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8D39C14" w14:textId="77777777" w:rsidR="00F8033D" w:rsidRPr="00E64494" w:rsidRDefault="00F8033D">
      <w:pPr>
        <w:spacing w:line="560" w:lineRule="exact"/>
        <w:ind w:firstLine="800"/>
        <w:jc w:val="center"/>
        <w:rPr>
          <w:rFonts w:eastAsia="方正仿宋_GBK" w:cs="Times New Roman"/>
          <w:sz w:val="40"/>
          <w:szCs w:val="40"/>
        </w:rPr>
      </w:pPr>
    </w:p>
    <w:p w14:paraId="59177D16" w14:textId="77777777" w:rsidR="00F8033D" w:rsidRPr="00E64494" w:rsidRDefault="00F8033D">
      <w:pPr>
        <w:spacing w:line="560" w:lineRule="exact"/>
        <w:ind w:firstLine="800"/>
        <w:jc w:val="center"/>
        <w:rPr>
          <w:rFonts w:eastAsia="方正仿宋_GBK" w:cs="Times New Roman"/>
          <w:sz w:val="40"/>
          <w:szCs w:val="40"/>
        </w:rPr>
      </w:pPr>
    </w:p>
    <w:p w14:paraId="75269C51" w14:textId="77777777" w:rsidR="00F8033D" w:rsidRPr="00E64494" w:rsidRDefault="00F8033D">
      <w:pPr>
        <w:spacing w:line="560" w:lineRule="exact"/>
        <w:ind w:firstLine="800"/>
        <w:jc w:val="center"/>
        <w:rPr>
          <w:rFonts w:eastAsia="方正仿宋_GBK" w:cs="Times New Roman"/>
          <w:sz w:val="40"/>
          <w:szCs w:val="40"/>
        </w:rPr>
      </w:pPr>
    </w:p>
    <w:p w14:paraId="6547BBC5" w14:textId="77777777" w:rsidR="00F8033D" w:rsidRPr="00E64494" w:rsidRDefault="00F8033D">
      <w:pPr>
        <w:spacing w:line="560" w:lineRule="exact"/>
        <w:ind w:firstLine="800"/>
        <w:jc w:val="center"/>
        <w:rPr>
          <w:rFonts w:eastAsia="方正仿宋_GBK" w:cs="Times New Roman"/>
          <w:sz w:val="40"/>
          <w:szCs w:val="40"/>
        </w:rPr>
      </w:pPr>
    </w:p>
    <w:p w14:paraId="0BFB6796" w14:textId="77777777" w:rsidR="00F8033D" w:rsidRPr="00E64494" w:rsidRDefault="00000000">
      <w:pPr>
        <w:ind w:firstLineChars="0" w:firstLine="0"/>
        <w:jc w:val="center"/>
        <w:rPr>
          <w:rFonts w:eastAsia="黑体" w:cs="Times New Roman"/>
          <w:sz w:val="44"/>
          <w:szCs w:val="44"/>
        </w:rPr>
      </w:pPr>
      <w:r w:rsidRPr="00E64494">
        <w:rPr>
          <w:rFonts w:eastAsia="黑体" w:cs="Times New Roman"/>
          <w:sz w:val="44"/>
          <w:szCs w:val="44"/>
        </w:rPr>
        <w:t>工业</w:t>
      </w:r>
      <w:r w:rsidRPr="00E64494">
        <w:rPr>
          <w:rFonts w:eastAsia="黑体" w:cs="Times New Roman" w:hint="eastAsia"/>
          <w:sz w:val="44"/>
          <w:szCs w:val="44"/>
        </w:rPr>
        <w:t>有机废气</w:t>
      </w:r>
      <w:r w:rsidRPr="00E64494">
        <w:rPr>
          <w:rFonts w:eastAsia="黑体" w:cs="Times New Roman"/>
          <w:sz w:val="44"/>
          <w:szCs w:val="44"/>
        </w:rPr>
        <w:t>治理用活性炭</w:t>
      </w:r>
      <w:r w:rsidRPr="00E64494">
        <w:rPr>
          <w:rFonts w:eastAsia="黑体" w:cs="Times New Roman" w:hint="eastAsia"/>
          <w:sz w:val="44"/>
          <w:szCs w:val="44"/>
        </w:rPr>
        <w:t>通用技术要求</w:t>
      </w:r>
      <w:r w:rsidRPr="003F439C">
        <w:rPr>
          <w:rFonts w:eastAsia="黑体" w:cs="Times New Roman"/>
          <w:sz w:val="44"/>
          <w:szCs w:val="44"/>
        </w:rPr>
        <w:t>（</w:t>
      </w:r>
      <w:r w:rsidRPr="003F439C">
        <w:rPr>
          <w:rFonts w:eastAsia="黑体" w:cs="Times New Roman" w:hint="eastAsia"/>
          <w:sz w:val="44"/>
          <w:szCs w:val="44"/>
        </w:rPr>
        <w:t>送审</w:t>
      </w:r>
      <w:r w:rsidRPr="003F439C">
        <w:rPr>
          <w:rFonts w:eastAsia="黑体" w:cs="Times New Roman"/>
          <w:sz w:val="44"/>
          <w:szCs w:val="44"/>
        </w:rPr>
        <w:t>稿）</w:t>
      </w:r>
      <w:r w:rsidRPr="00E64494">
        <w:rPr>
          <w:rFonts w:eastAsia="黑体" w:cs="Times New Roman"/>
          <w:sz w:val="44"/>
          <w:szCs w:val="44"/>
        </w:rPr>
        <w:t>编制说明</w:t>
      </w:r>
    </w:p>
    <w:p w14:paraId="46C19200" w14:textId="77777777" w:rsidR="00F8033D" w:rsidRPr="00E64494" w:rsidRDefault="00F8033D">
      <w:pPr>
        <w:spacing w:line="560" w:lineRule="exact"/>
        <w:ind w:firstLine="640"/>
        <w:jc w:val="center"/>
        <w:rPr>
          <w:rFonts w:eastAsia="方正仿宋_GBK" w:cs="Times New Roman"/>
          <w:sz w:val="32"/>
          <w:szCs w:val="36"/>
        </w:rPr>
      </w:pPr>
    </w:p>
    <w:p w14:paraId="0B0ADFCC" w14:textId="77777777" w:rsidR="00F8033D" w:rsidRPr="00E64494" w:rsidRDefault="00F8033D">
      <w:pPr>
        <w:spacing w:line="560" w:lineRule="exact"/>
        <w:ind w:firstLine="640"/>
        <w:jc w:val="center"/>
        <w:rPr>
          <w:rFonts w:eastAsia="方正仿宋_GBK" w:cs="Times New Roman"/>
          <w:sz w:val="32"/>
          <w:szCs w:val="36"/>
        </w:rPr>
      </w:pPr>
    </w:p>
    <w:p w14:paraId="3B3847C3" w14:textId="77777777" w:rsidR="00F8033D" w:rsidRPr="00E64494" w:rsidRDefault="00F8033D">
      <w:pPr>
        <w:spacing w:line="560" w:lineRule="exact"/>
        <w:ind w:firstLine="640"/>
        <w:jc w:val="center"/>
        <w:rPr>
          <w:rFonts w:eastAsia="方正仿宋_GBK" w:cs="Times New Roman"/>
          <w:sz w:val="32"/>
          <w:szCs w:val="36"/>
        </w:rPr>
      </w:pPr>
    </w:p>
    <w:p w14:paraId="7925D595" w14:textId="77777777" w:rsidR="00F8033D" w:rsidRPr="00E64494" w:rsidRDefault="00F8033D">
      <w:pPr>
        <w:spacing w:line="560" w:lineRule="exact"/>
        <w:ind w:firstLine="640"/>
        <w:jc w:val="center"/>
        <w:rPr>
          <w:rFonts w:eastAsia="方正仿宋_GBK" w:cs="Times New Roman"/>
          <w:sz w:val="32"/>
          <w:szCs w:val="36"/>
        </w:rPr>
      </w:pPr>
    </w:p>
    <w:p w14:paraId="3B7FBBDA" w14:textId="77777777" w:rsidR="00F8033D" w:rsidRPr="00E64494" w:rsidRDefault="00F8033D">
      <w:pPr>
        <w:spacing w:line="560" w:lineRule="exact"/>
        <w:ind w:firstLine="640"/>
        <w:jc w:val="center"/>
        <w:rPr>
          <w:rFonts w:eastAsia="方正仿宋_GBK" w:cs="Times New Roman"/>
          <w:sz w:val="32"/>
          <w:szCs w:val="36"/>
        </w:rPr>
      </w:pPr>
    </w:p>
    <w:p w14:paraId="2E566473" w14:textId="77777777" w:rsidR="00F8033D" w:rsidRPr="00E64494" w:rsidRDefault="00F8033D">
      <w:pPr>
        <w:spacing w:line="560" w:lineRule="exact"/>
        <w:ind w:firstLine="640"/>
        <w:jc w:val="center"/>
        <w:rPr>
          <w:rFonts w:eastAsia="方正仿宋_GBK" w:cs="Times New Roman"/>
          <w:sz w:val="32"/>
          <w:szCs w:val="36"/>
        </w:rPr>
      </w:pPr>
    </w:p>
    <w:p w14:paraId="435869D7" w14:textId="77777777" w:rsidR="00F8033D" w:rsidRPr="00E64494" w:rsidRDefault="00F8033D">
      <w:pPr>
        <w:spacing w:line="560" w:lineRule="exact"/>
        <w:ind w:firstLine="640"/>
        <w:jc w:val="center"/>
        <w:rPr>
          <w:rFonts w:eastAsia="方正仿宋_GBK" w:cs="Times New Roman"/>
          <w:sz w:val="32"/>
          <w:szCs w:val="36"/>
        </w:rPr>
      </w:pPr>
    </w:p>
    <w:p w14:paraId="31E143AF" w14:textId="77777777" w:rsidR="00F8033D" w:rsidRPr="00E64494" w:rsidRDefault="00F8033D">
      <w:pPr>
        <w:spacing w:line="560" w:lineRule="exact"/>
        <w:ind w:firstLine="640"/>
        <w:jc w:val="center"/>
        <w:rPr>
          <w:rFonts w:eastAsia="方正仿宋_GBK" w:cs="Times New Roman"/>
          <w:sz w:val="32"/>
          <w:szCs w:val="36"/>
        </w:rPr>
      </w:pPr>
    </w:p>
    <w:p w14:paraId="29EE5D9A" w14:textId="77777777" w:rsidR="00F8033D" w:rsidRPr="00E64494" w:rsidRDefault="00F8033D">
      <w:pPr>
        <w:spacing w:line="560" w:lineRule="exact"/>
        <w:ind w:firstLine="640"/>
        <w:jc w:val="center"/>
        <w:rPr>
          <w:rFonts w:eastAsia="方正仿宋_GBK" w:cs="Times New Roman"/>
          <w:sz w:val="32"/>
          <w:szCs w:val="36"/>
        </w:rPr>
      </w:pPr>
    </w:p>
    <w:p w14:paraId="3889AC4C" w14:textId="77777777" w:rsidR="00F8033D" w:rsidRPr="00E64494" w:rsidRDefault="00F8033D">
      <w:pPr>
        <w:spacing w:line="560" w:lineRule="exact"/>
        <w:ind w:firstLine="640"/>
        <w:jc w:val="center"/>
        <w:rPr>
          <w:rFonts w:eastAsia="方正仿宋_GBK" w:cs="Times New Roman"/>
          <w:sz w:val="32"/>
          <w:szCs w:val="36"/>
        </w:rPr>
      </w:pPr>
    </w:p>
    <w:p w14:paraId="14A3A0CD" w14:textId="77777777" w:rsidR="00F8033D" w:rsidRPr="00E64494" w:rsidRDefault="00F8033D">
      <w:pPr>
        <w:spacing w:line="560" w:lineRule="exact"/>
        <w:ind w:firstLine="640"/>
        <w:jc w:val="center"/>
        <w:rPr>
          <w:rFonts w:eastAsia="方正仿宋_GBK" w:cs="Times New Roman"/>
          <w:sz w:val="32"/>
          <w:szCs w:val="36"/>
        </w:rPr>
      </w:pPr>
    </w:p>
    <w:p w14:paraId="645C8CFF" w14:textId="77777777" w:rsidR="00F8033D" w:rsidRPr="00E64494" w:rsidRDefault="00000000">
      <w:pPr>
        <w:spacing w:line="560" w:lineRule="exact"/>
        <w:ind w:firstLineChars="0" w:firstLine="0"/>
        <w:jc w:val="center"/>
        <w:rPr>
          <w:rFonts w:eastAsia="黑体" w:cs="Times New Roman"/>
          <w:sz w:val="30"/>
          <w:szCs w:val="30"/>
        </w:rPr>
      </w:pPr>
      <w:r w:rsidRPr="00E64494">
        <w:rPr>
          <w:rFonts w:eastAsia="黑体" w:cs="Times New Roman"/>
          <w:sz w:val="30"/>
          <w:szCs w:val="30"/>
        </w:rPr>
        <w:t>《工业</w:t>
      </w:r>
      <w:r w:rsidRPr="00E64494">
        <w:rPr>
          <w:rFonts w:eastAsia="黑体" w:cs="Times New Roman" w:hint="eastAsia"/>
          <w:sz w:val="30"/>
          <w:szCs w:val="30"/>
        </w:rPr>
        <w:t>有机废气</w:t>
      </w:r>
      <w:r w:rsidRPr="00E64494">
        <w:rPr>
          <w:rFonts w:eastAsia="黑体" w:cs="Times New Roman"/>
          <w:sz w:val="30"/>
          <w:szCs w:val="30"/>
        </w:rPr>
        <w:t>治理用活性炭</w:t>
      </w:r>
      <w:r w:rsidRPr="00E64494">
        <w:rPr>
          <w:rFonts w:eastAsia="黑体" w:cs="Times New Roman" w:hint="eastAsia"/>
          <w:sz w:val="30"/>
          <w:szCs w:val="30"/>
        </w:rPr>
        <w:t>通用技术要求</w:t>
      </w:r>
      <w:r w:rsidRPr="00E64494">
        <w:rPr>
          <w:rFonts w:eastAsia="黑体" w:cs="Times New Roman"/>
          <w:sz w:val="30"/>
          <w:szCs w:val="30"/>
        </w:rPr>
        <w:t>》编制组</w:t>
      </w:r>
    </w:p>
    <w:p w14:paraId="4D99F923" w14:textId="40CCEC81" w:rsidR="00F8033D" w:rsidRPr="00E64494" w:rsidRDefault="00000000">
      <w:pPr>
        <w:spacing w:line="560" w:lineRule="exact"/>
        <w:ind w:firstLineChars="0" w:firstLine="0"/>
        <w:jc w:val="center"/>
        <w:rPr>
          <w:rFonts w:eastAsia="黑体" w:cs="Times New Roman"/>
          <w:sz w:val="30"/>
          <w:szCs w:val="30"/>
        </w:rPr>
      </w:pPr>
      <w:r w:rsidRPr="00E64494">
        <w:rPr>
          <w:rFonts w:eastAsia="黑体" w:cs="Times New Roman"/>
          <w:sz w:val="30"/>
          <w:szCs w:val="30"/>
        </w:rPr>
        <w:t>二</w:t>
      </w:r>
      <w:r w:rsidRPr="00E64494">
        <w:rPr>
          <w:rFonts w:eastAsia="黑体" w:cs="Times New Roman" w:hint="eastAsia"/>
          <w:sz w:val="30"/>
          <w:szCs w:val="30"/>
        </w:rPr>
        <w:t>〇</w:t>
      </w:r>
      <w:r w:rsidR="007521E9" w:rsidRPr="00E64494">
        <w:rPr>
          <w:rFonts w:eastAsia="黑体" w:cs="Times New Roman" w:hint="eastAsia"/>
          <w:sz w:val="30"/>
          <w:szCs w:val="30"/>
        </w:rPr>
        <w:t>二四</w:t>
      </w:r>
      <w:r w:rsidRPr="00E64494">
        <w:rPr>
          <w:rFonts w:eastAsia="黑体" w:cs="Times New Roman"/>
          <w:sz w:val="30"/>
          <w:szCs w:val="30"/>
        </w:rPr>
        <w:t>年</w:t>
      </w:r>
      <w:r w:rsidR="005D0F59">
        <w:rPr>
          <w:rFonts w:eastAsia="黑体" w:cs="Times New Roman" w:hint="eastAsia"/>
          <w:sz w:val="30"/>
          <w:szCs w:val="30"/>
        </w:rPr>
        <w:t>八</w:t>
      </w:r>
      <w:r w:rsidRPr="00E64494">
        <w:rPr>
          <w:rFonts w:eastAsia="黑体" w:cs="Times New Roman"/>
          <w:sz w:val="30"/>
          <w:szCs w:val="30"/>
        </w:rPr>
        <w:t>月</w:t>
      </w:r>
    </w:p>
    <w:p w14:paraId="26F7A023" w14:textId="77777777" w:rsidR="00F8033D" w:rsidRPr="00E64494" w:rsidRDefault="00F8033D">
      <w:pPr>
        <w:ind w:firstLine="480"/>
        <w:rPr>
          <w:rFonts w:eastAsia="方正仿宋_GBK" w:cs="Times New Roman"/>
        </w:rPr>
        <w:sectPr w:rsidR="00F8033D" w:rsidRPr="00E64494" w:rsidSect="00C8666F">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pPr>
    </w:p>
    <w:p w14:paraId="04C73230" w14:textId="77777777" w:rsidR="00F8033D" w:rsidRPr="00E64494" w:rsidRDefault="00000000">
      <w:pPr>
        <w:ind w:firstLineChars="0" w:firstLine="0"/>
        <w:jc w:val="center"/>
        <w:rPr>
          <w:rFonts w:ascii="宋体" w:hAnsi="宋体" w:cs="Times New Roman" w:hint="eastAsia"/>
          <w:b/>
          <w:bCs/>
          <w:sz w:val="28"/>
          <w:szCs w:val="32"/>
        </w:rPr>
      </w:pPr>
      <w:r w:rsidRPr="00E64494">
        <w:rPr>
          <w:rFonts w:ascii="宋体" w:hAnsi="宋体" w:cs="Times New Roman" w:hint="eastAsia"/>
          <w:b/>
          <w:bCs/>
          <w:sz w:val="28"/>
          <w:szCs w:val="32"/>
        </w:rPr>
        <w:lastRenderedPageBreak/>
        <w:t>目 录</w:t>
      </w:r>
    </w:p>
    <w:p w14:paraId="70510A33" w14:textId="20D2699E" w:rsidR="00064144" w:rsidRPr="00E64494" w:rsidRDefault="00000000">
      <w:pPr>
        <w:pStyle w:val="TOC1"/>
        <w:tabs>
          <w:tab w:val="right" w:leader="dot" w:pos="8296"/>
        </w:tabs>
        <w:ind w:firstLine="480"/>
        <w:rPr>
          <w:rFonts w:asciiTheme="minorHAnsi" w:eastAsiaTheme="minorEastAsia" w:hAnsiTheme="minorHAnsi" w:hint="eastAsia"/>
          <w:noProof/>
          <w:sz w:val="20"/>
          <w:szCs w:val="21"/>
          <w14:ligatures w14:val="standardContextual"/>
        </w:rPr>
      </w:pPr>
      <w:r w:rsidRPr="00E64494">
        <w:rPr>
          <w:rFonts w:eastAsia="方正仿宋_GBK" w:cs="Times New Roman"/>
        </w:rPr>
        <w:fldChar w:fldCharType="begin"/>
      </w:r>
      <w:r w:rsidRPr="00E64494">
        <w:rPr>
          <w:rFonts w:eastAsia="方正仿宋_GBK" w:cs="Times New Roman"/>
        </w:rPr>
        <w:instrText xml:space="preserve"> </w:instrText>
      </w:r>
      <w:r w:rsidRPr="00E64494">
        <w:rPr>
          <w:rFonts w:eastAsia="方正仿宋_GBK" w:cs="Times New Roman" w:hint="eastAsia"/>
        </w:rPr>
        <w:instrText>TOC \o "1-2" \h \z \u</w:instrText>
      </w:r>
      <w:r w:rsidRPr="00E64494">
        <w:rPr>
          <w:rFonts w:eastAsia="方正仿宋_GBK" w:cs="Times New Roman"/>
        </w:rPr>
        <w:instrText xml:space="preserve"> </w:instrText>
      </w:r>
      <w:r w:rsidRPr="00E64494">
        <w:rPr>
          <w:rFonts w:eastAsia="方正仿宋_GBK" w:cs="Times New Roman"/>
        </w:rPr>
        <w:fldChar w:fldCharType="separate"/>
      </w:r>
      <w:hyperlink w:anchor="_Toc164452823" w:history="1">
        <w:r w:rsidR="00064144" w:rsidRPr="00E64494">
          <w:rPr>
            <w:rStyle w:val="af"/>
            <w:noProof/>
            <w:color w:val="auto"/>
            <w:sz w:val="22"/>
            <w:szCs w:val="21"/>
          </w:rPr>
          <w:t>1</w:t>
        </w:r>
        <w:r w:rsidR="00064144" w:rsidRPr="00E64494">
          <w:rPr>
            <w:rStyle w:val="af"/>
            <w:noProof/>
            <w:color w:val="auto"/>
            <w:sz w:val="22"/>
            <w:szCs w:val="21"/>
          </w:rPr>
          <w:t>项目背景</w:t>
        </w:r>
        <w:r w:rsidR="00064144" w:rsidRPr="00E64494">
          <w:rPr>
            <w:noProof/>
            <w:webHidden/>
            <w:sz w:val="22"/>
            <w:szCs w:val="21"/>
          </w:rPr>
          <w:tab/>
        </w:r>
        <w:r w:rsidR="00064144" w:rsidRPr="00E64494">
          <w:rPr>
            <w:noProof/>
            <w:webHidden/>
            <w:sz w:val="22"/>
            <w:szCs w:val="21"/>
          </w:rPr>
          <w:fldChar w:fldCharType="begin"/>
        </w:r>
        <w:r w:rsidR="00064144" w:rsidRPr="00E64494">
          <w:rPr>
            <w:noProof/>
            <w:webHidden/>
            <w:sz w:val="22"/>
            <w:szCs w:val="21"/>
          </w:rPr>
          <w:instrText xml:space="preserve"> PAGEREF _Toc164452823 \h </w:instrText>
        </w:r>
        <w:r w:rsidR="00064144" w:rsidRPr="00E64494">
          <w:rPr>
            <w:noProof/>
            <w:webHidden/>
            <w:sz w:val="22"/>
            <w:szCs w:val="21"/>
          </w:rPr>
        </w:r>
        <w:r w:rsidR="00064144" w:rsidRPr="00E64494">
          <w:rPr>
            <w:noProof/>
            <w:webHidden/>
            <w:sz w:val="22"/>
            <w:szCs w:val="21"/>
          </w:rPr>
          <w:fldChar w:fldCharType="separate"/>
        </w:r>
        <w:r w:rsidR="009544E9">
          <w:rPr>
            <w:noProof/>
            <w:webHidden/>
            <w:sz w:val="22"/>
            <w:szCs w:val="21"/>
          </w:rPr>
          <w:t>3</w:t>
        </w:r>
        <w:r w:rsidR="00064144" w:rsidRPr="00E64494">
          <w:rPr>
            <w:noProof/>
            <w:webHidden/>
            <w:sz w:val="22"/>
            <w:szCs w:val="21"/>
          </w:rPr>
          <w:fldChar w:fldCharType="end"/>
        </w:r>
      </w:hyperlink>
    </w:p>
    <w:p w14:paraId="70014467" w14:textId="342CF897" w:rsidR="00064144" w:rsidRPr="00E64494" w:rsidRDefault="00000000">
      <w:pPr>
        <w:pStyle w:val="TOC2"/>
        <w:tabs>
          <w:tab w:val="right" w:leader="dot" w:pos="8296"/>
        </w:tabs>
        <w:ind w:left="480" w:firstLine="480"/>
        <w:rPr>
          <w:rFonts w:asciiTheme="minorHAnsi" w:eastAsiaTheme="minorEastAsia" w:hAnsiTheme="minorHAnsi" w:hint="eastAsia"/>
          <w:noProof/>
          <w:sz w:val="20"/>
          <w:szCs w:val="21"/>
          <w14:ligatures w14:val="standardContextual"/>
        </w:rPr>
      </w:pPr>
      <w:hyperlink w:anchor="_Toc164452824" w:history="1">
        <w:r w:rsidR="00064144" w:rsidRPr="00E64494">
          <w:rPr>
            <w:rStyle w:val="af"/>
            <w:noProof/>
            <w:color w:val="auto"/>
            <w:sz w:val="22"/>
            <w:szCs w:val="21"/>
          </w:rPr>
          <w:t>1.1</w:t>
        </w:r>
        <w:r w:rsidR="00064144" w:rsidRPr="00E64494">
          <w:rPr>
            <w:rStyle w:val="af"/>
            <w:noProof/>
            <w:color w:val="auto"/>
            <w:sz w:val="22"/>
            <w:szCs w:val="21"/>
          </w:rPr>
          <w:t>任务来源</w:t>
        </w:r>
        <w:r w:rsidR="00064144" w:rsidRPr="00E64494">
          <w:rPr>
            <w:noProof/>
            <w:webHidden/>
            <w:sz w:val="22"/>
            <w:szCs w:val="21"/>
          </w:rPr>
          <w:tab/>
        </w:r>
        <w:r w:rsidR="00064144" w:rsidRPr="00E64494">
          <w:rPr>
            <w:noProof/>
            <w:webHidden/>
            <w:sz w:val="22"/>
            <w:szCs w:val="21"/>
          </w:rPr>
          <w:fldChar w:fldCharType="begin"/>
        </w:r>
        <w:r w:rsidR="00064144" w:rsidRPr="00E64494">
          <w:rPr>
            <w:noProof/>
            <w:webHidden/>
            <w:sz w:val="22"/>
            <w:szCs w:val="21"/>
          </w:rPr>
          <w:instrText xml:space="preserve"> PAGEREF _Toc164452824 \h </w:instrText>
        </w:r>
        <w:r w:rsidR="00064144" w:rsidRPr="00E64494">
          <w:rPr>
            <w:noProof/>
            <w:webHidden/>
            <w:sz w:val="22"/>
            <w:szCs w:val="21"/>
          </w:rPr>
        </w:r>
        <w:r w:rsidR="00064144" w:rsidRPr="00E64494">
          <w:rPr>
            <w:noProof/>
            <w:webHidden/>
            <w:sz w:val="22"/>
            <w:szCs w:val="21"/>
          </w:rPr>
          <w:fldChar w:fldCharType="separate"/>
        </w:r>
        <w:r w:rsidR="009544E9">
          <w:rPr>
            <w:noProof/>
            <w:webHidden/>
            <w:sz w:val="22"/>
            <w:szCs w:val="21"/>
          </w:rPr>
          <w:t>3</w:t>
        </w:r>
        <w:r w:rsidR="00064144" w:rsidRPr="00E64494">
          <w:rPr>
            <w:noProof/>
            <w:webHidden/>
            <w:sz w:val="22"/>
            <w:szCs w:val="21"/>
          </w:rPr>
          <w:fldChar w:fldCharType="end"/>
        </w:r>
      </w:hyperlink>
    </w:p>
    <w:p w14:paraId="7BAA299C" w14:textId="5F744C02" w:rsidR="00064144" w:rsidRPr="00E64494" w:rsidRDefault="00000000">
      <w:pPr>
        <w:pStyle w:val="TOC2"/>
        <w:tabs>
          <w:tab w:val="right" w:leader="dot" w:pos="8296"/>
        </w:tabs>
        <w:ind w:left="480" w:firstLine="480"/>
        <w:rPr>
          <w:rFonts w:asciiTheme="minorHAnsi" w:eastAsiaTheme="minorEastAsia" w:hAnsiTheme="minorHAnsi" w:hint="eastAsia"/>
          <w:noProof/>
          <w:sz w:val="20"/>
          <w:szCs w:val="21"/>
          <w14:ligatures w14:val="standardContextual"/>
        </w:rPr>
      </w:pPr>
      <w:hyperlink w:anchor="_Toc164452825" w:history="1">
        <w:r w:rsidR="00064144" w:rsidRPr="00E64494">
          <w:rPr>
            <w:rStyle w:val="af"/>
            <w:noProof/>
            <w:color w:val="auto"/>
            <w:sz w:val="22"/>
            <w:szCs w:val="21"/>
          </w:rPr>
          <w:t>1.2</w:t>
        </w:r>
        <w:r w:rsidR="00064144" w:rsidRPr="00E64494">
          <w:rPr>
            <w:rStyle w:val="af"/>
            <w:noProof/>
            <w:color w:val="auto"/>
            <w:sz w:val="22"/>
            <w:szCs w:val="21"/>
          </w:rPr>
          <w:t>编制过程</w:t>
        </w:r>
        <w:r w:rsidR="00064144" w:rsidRPr="00E64494">
          <w:rPr>
            <w:noProof/>
            <w:webHidden/>
            <w:sz w:val="22"/>
            <w:szCs w:val="21"/>
          </w:rPr>
          <w:tab/>
        </w:r>
        <w:r w:rsidR="00064144" w:rsidRPr="00E64494">
          <w:rPr>
            <w:noProof/>
            <w:webHidden/>
            <w:sz w:val="22"/>
            <w:szCs w:val="21"/>
          </w:rPr>
          <w:fldChar w:fldCharType="begin"/>
        </w:r>
        <w:r w:rsidR="00064144" w:rsidRPr="00E64494">
          <w:rPr>
            <w:noProof/>
            <w:webHidden/>
            <w:sz w:val="22"/>
            <w:szCs w:val="21"/>
          </w:rPr>
          <w:instrText xml:space="preserve"> PAGEREF _Toc164452825 \h </w:instrText>
        </w:r>
        <w:r w:rsidR="00064144" w:rsidRPr="00E64494">
          <w:rPr>
            <w:noProof/>
            <w:webHidden/>
            <w:sz w:val="22"/>
            <w:szCs w:val="21"/>
          </w:rPr>
        </w:r>
        <w:r w:rsidR="00064144" w:rsidRPr="00E64494">
          <w:rPr>
            <w:noProof/>
            <w:webHidden/>
            <w:sz w:val="22"/>
            <w:szCs w:val="21"/>
          </w:rPr>
          <w:fldChar w:fldCharType="separate"/>
        </w:r>
        <w:r w:rsidR="009544E9">
          <w:rPr>
            <w:noProof/>
            <w:webHidden/>
            <w:sz w:val="22"/>
            <w:szCs w:val="21"/>
          </w:rPr>
          <w:t>3</w:t>
        </w:r>
        <w:r w:rsidR="00064144" w:rsidRPr="00E64494">
          <w:rPr>
            <w:noProof/>
            <w:webHidden/>
            <w:sz w:val="22"/>
            <w:szCs w:val="21"/>
          </w:rPr>
          <w:fldChar w:fldCharType="end"/>
        </w:r>
      </w:hyperlink>
    </w:p>
    <w:p w14:paraId="4A0B522A" w14:textId="05D830E6" w:rsidR="00064144" w:rsidRPr="00E64494" w:rsidRDefault="00000000">
      <w:pPr>
        <w:pStyle w:val="TOC1"/>
        <w:tabs>
          <w:tab w:val="right" w:leader="dot" w:pos="8296"/>
        </w:tabs>
        <w:ind w:firstLine="480"/>
        <w:rPr>
          <w:rFonts w:asciiTheme="minorHAnsi" w:eastAsiaTheme="minorEastAsia" w:hAnsiTheme="minorHAnsi" w:hint="eastAsia"/>
          <w:noProof/>
          <w:sz w:val="20"/>
          <w:szCs w:val="21"/>
          <w14:ligatures w14:val="standardContextual"/>
        </w:rPr>
      </w:pPr>
      <w:hyperlink w:anchor="_Toc164452826" w:history="1">
        <w:r w:rsidR="00064144" w:rsidRPr="00E64494">
          <w:rPr>
            <w:rStyle w:val="af"/>
            <w:noProof/>
            <w:color w:val="auto"/>
            <w:sz w:val="22"/>
            <w:szCs w:val="21"/>
          </w:rPr>
          <w:t>2</w:t>
        </w:r>
        <w:r w:rsidR="00064144" w:rsidRPr="00E64494">
          <w:rPr>
            <w:rStyle w:val="af"/>
            <w:noProof/>
            <w:color w:val="auto"/>
            <w:sz w:val="22"/>
            <w:szCs w:val="21"/>
          </w:rPr>
          <w:t>行业概况</w:t>
        </w:r>
        <w:r w:rsidR="00064144" w:rsidRPr="00E64494">
          <w:rPr>
            <w:noProof/>
            <w:webHidden/>
            <w:sz w:val="22"/>
            <w:szCs w:val="21"/>
          </w:rPr>
          <w:tab/>
        </w:r>
        <w:r w:rsidR="00064144" w:rsidRPr="00E64494">
          <w:rPr>
            <w:noProof/>
            <w:webHidden/>
            <w:sz w:val="22"/>
            <w:szCs w:val="21"/>
          </w:rPr>
          <w:fldChar w:fldCharType="begin"/>
        </w:r>
        <w:r w:rsidR="00064144" w:rsidRPr="00E64494">
          <w:rPr>
            <w:noProof/>
            <w:webHidden/>
            <w:sz w:val="22"/>
            <w:szCs w:val="21"/>
          </w:rPr>
          <w:instrText xml:space="preserve"> PAGEREF _Toc164452826 \h </w:instrText>
        </w:r>
        <w:r w:rsidR="00064144" w:rsidRPr="00E64494">
          <w:rPr>
            <w:noProof/>
            <w:webHidden/>
            <w:sz w:val="22"/>
            <w:szCs w:val="21"/>
          </w:rPr>
        </w:r>
        <w:r w:rsidR="00064144" w:rsidRPr="00E64494">
          <w:rPr>
            <w:noProof/>
            <w:webHidden/>
            <w:sz w:val="22"/>
            <w:szCs w:val="21"/>
          </w:rPr>
          <w:fldChar w:fldCharType="separate"/>
        </w:r>
        <w:r w:rsidR="009544E9">
          <w:rPr>
            <w:noProof/>
            <w:webHidden/>
            <w:sz w:val="22"/>
            <w:szCs w:val="21"/>
          </w:rPr>
          <w:t>5</w:t>
        </w:r>
        <w:r w:rsidR="00064144" w:rsidRPr="00E64494">
          <w:rPr>
            <w:noProof/>
            <w:webHidden/>
            <w:sz w:val="22"/>
            <w:szCs w:val="21"/>
          </w:rPr>
          <w:fldChar w:fldCharType="end"/>
        </w:r>
      </w:hyperlink>
    </w:p>
    <w:p w14:paraId="2F5BDEEA" w14:textId="4A5152EC" w:rsidR="00064144" w:rsidRPr="00E64494" w:rsidRDefault="00000000">
      <w:pPr>
        <w:pStyle w:val="TOC2"/>
        <w:tabs>
          <w:tab w:val="right" w:leader="dot" w:pos="8296"/>
        </w:tabs>
        <w:ind w:left="480" w:firstLine="480"/>
        <w:rPr>
          <w:rFonts w:asciiTheme="minorHAnsi" w:eastAsiaTheme="minorEastAsia" w:hAnsiTheme="minorHAnsi" w:hint="eastAsia"/>
          <w:noProof/>
          <w:sz w:val="20"/>
          <w:szCs w:val="21"/>
          <w14:ligatures w14:val="standardContextual"/>
        </w:rPr>
      </w:pPr>
      <w:hyperlink w:anchor="_Toc164452827" w:history="1">
        <w:r w:rsidR="00064144" w:rsidRPr="00E64494">
          <w:rPr>
            <w:rStyle w:val="af"/>
            <w:noProof/>
            <w:color w:val="auto"/>
            <w:sz w:val="22"/>
            <w:szCs w:val="21"/>
          </w:rPr>
          <w:t xml:space="preserve">2.1 </w:t>
        </w:r>
        <w:r w:rsidR="00064144" w:rsidRPr="00E64494">
          <w:rPr>
            <w:rStyle w:val="af"/>
            <w:noProof/>
            <w:color w:val="auto"/>
            <w:sz w:val="22"/>
            <w:szCs w:val="21"/>
          </w:rPr>
          <w:t>国内外活性炭产业发展现状</w:t>
        </w:r>
        <w:r w:rsidR="00064144" w:rsidRPr="00E64494">
          <w:rPr>
            <w:noProof/>
            <w:webHidden/>
            <w:sz w:val="22"/>
            <w:szCs w:val="21"/>
          </w:rPr>
          <w:tab/>
        </w:r>
        <w:r w:rsidR="00064144" w:rsidRPr="00E64494">
          <w:rPr>
            <w:noProof/>
            <w:webHidden/>
            <w:sz w:val="22"/>
            <w:szCs w:val="21"/>
          </w:rPr>
          <w:fldChar w:fldCharType="begin"/>
        </w:r>
        <w:r w:rsidR="00064144" w:rsidRPr="00E64494">
          <w:rPr>
            <w:noProof/>
            <w:webHidden/>
            <w:sz w:val="22"/>
            <w:szCs w:val="21"/>
          </w:rPr>
          <w:instrText xml:space="preserve"> PAGEREF _Toc164452827 \h </w:instrText>
        </w:r>
        <w:r w:rsidR="00064144" w:rsidRPr="00E64494">
          <w:rPr>
            <w:noProof/>
            <w:webHidden/>
            <w:sz w:val="22"/>
            <w:szCs w:val="21"/>
          </w:rPr>
        </w:r>
        <w:r w:rsidR="00064144" w:rsidRPr="00E64494">
          <w:rPr>
            <w:noProof/>
            <w:webHidden/>
            <w:sz w:val="22"/>
            <w:szCs w:val="21"/>
          </w:rPr>
          <w:fldChar w:fldCharType="separate"/>
        </w:r>
        <w:r w:rsidR="009544E9">
          <w:rPr>
            <w:noProof/>
            <w:webHidden/>
            <w:sz w:val="22"/>
            <w:szCs w:val="21"/>
          </w:rPr>
          <w:t>5</w:t>
        </w:r>
        <w:r w:rsidR="00064144" w:rsidRPr="00E64494">
          <w:rPr>
            <w:noProof/>
            <w:webHidden/>
            <w:sz w:val="22"/>
            <w:szCs w:val="21"/>
          </w:rPr>
          <w:fldChar w:fldCharType="end"/>
        </w:r>
      </w:hyperlink>
    </w:p>
    <w:p w14:paraId="72837FAF" w14:textId="2BEF5023" w:rsidR="00064144" w:rsidRPr="00E64494" w:rsidRDefault="00000000">
      <w:pPr>
        <w:pStyle w:val="TOC2"/>
        <w:tabs>
          <w:tab w:val="right" w:leader="dot" w:pos="8296"/>
        </w:tabs>
        <w:ind w:left="480" w:firstLine="480"/>
        <w:rPr>
          <w:rFonts w:asciiTheme="minorHAnsi" w:eastAsiaTheme="minorEastAsia" w:hAnsiTheme="minorHAnsi" w:hint="eastAsia"/>
          <w:noProof/>
          <w:sz w:val="20"/>
          <w:szCs w:val="21"/>
          <w14:ligatures w14:val="standardContextual"/>
        </w:rPr>
      </w:pPr>
      <w:hyperlink w:anchor="_Toc164452828" w:history="1">
        <w:r w:rsidR="00064144" w:rsidRPr="00E64494">
          <w:rPr>
            <w:rStyle w:val="af"/>
            <w:noProof/>
            <w:color w:val="auto"/>
            <w:sz w:val="22"/>
            <w:szCs w:val="21"/>
          </w:rPr>
          <w:t>2.2</w:t>
        </w:r>
        <w:r w:rsidR="00064144" w:rsidRPr="00E64494">
          <w:rPr>
            <w:rStyle w:val="af"/>
            <w:noProof/>
            <w:color w:val="auto"/>
            <w:sz w:val="22"/>
            <w:szCs w:val="21"/>
          </w:rPr>
          <w:t>活性炭在挥发性有机物治理中的应用</w:t>
        </w:r>
        <w:r w:rsidR="00064144" w:rsidRPr="00E64494">
          <w:rPr>
            <w:noProof/>
            <w:webHidden/>
            <w:sz w:val="22"/>
            <w:szCs w:val="21"/>
          </w:rPr>
          <w:tab/>
        </w:r>
        <w:r w:rsidR="00064144" w:rsidRPr="00E64494">
          <w:rPr>
            <w:noProof/>
            <w:webHidden/>
            <w:sz w:val="22"/>
            <w:szCs w:val="21"/>
          </w:rPr>
          <w:fldChar w:fldCharType="begin"/>
        </w:r>
        <w:r w:rsidR="00064144" w:rsidRPr="00E64494">
          <w:rPr>
            <w:noProof/>
            <w:webHidden/>
            <w:sz w:val="22"/>
            <w:szCs w:val="21"/>
          </w:rPr>
          <w:instrText xml:space="preserve"> PAGEREF _Toc164452828 \h </w:instrText>
        </w:r>
        <w:r w:rsidR="00064144" w:rsidRPr="00E64494">
          <w:rPr>
            <w:noProof/>
            <w:webHidden/>
            <w:sz w:val="22"/>
            <w:szCs w:val="21"/>
          </w:rPr>
        </w:r>
        <w:r w:rsidR="00064144" w:rsidRPr="00E64494">
          <w:rPr>
            <w:noProof/>
            <w:webHidden/>
            <w:sz w:val="22"/>
            <w:szCs w:val="21"/>
          </w:rPr>
          <w:fldChar w:fldCharType="separate"/>
        </w:r>
        <w:r w:rsidR="009544E9">
          <w:rPr>
            <w:noProof/>
            <w:webHidden/>
            <w:sz w:val="22"/>
            <w:szCs w:val="21"/>
          </w:rPr>
          <w:t>6</w:t>
        </w:r>
        <w:r w:rsidR="00064144" w:rsidRPr="00E64494">
          <w:rPr>
            <w:noProof/>
            <w:webHidden/>
            <w:sz w:val="22"/>
            <w:szCs w:val="21"/>
          </w:rPr>
          <w:fldChar w:fldCharType="end"/>
        </w:r>
      </w:hyperlink>
    </w:p>
    <w:p w14:paraId="39C6641F" w14:textId="654834B2" w:rsidR="00064144" w:rsidRPr="00E64494" w:rsidRDefault="00000000">
      <w:pPr>
        <w:pStyle w:val="TOC2"/>
        <w:tabs>
          <w:tab w:val="right" w:leader="dot" w:pos="8296"/>
        </w:tabs>
        <w:ind w:left="480" w:firstLine="480"/>
        <w:rPr>
          <w:rFonts w:asciiTheme="minorHAnsi" w:eastAsiaTheme="minorEastAsia" w:hAnsiTheme="minorHAnsi" w:hint="eastAsia"/>
          <w:noProof/>
          <w:sz w:val="20"/>
          <w:szCs w:val="21"/>
          <w14:ligatures w14:val="standardContextual"/>
        </w:rPr>
      </w:pPr>
      <w:hyperlink w:anchor="_Toc164452829" w:history="1">
        <w:r w:rsidR="00064144" w:rsidRPr="00E64494">
          <w:rPr>
            <w:rStyle w:val="af"/>
            <w:noProof/>
            <w:color w:val="auto"/>
            <w:sz w:val="22"/>
            <w:szCs w:val="21"/>
          </w:rPr>
          <w:t>2.3</w:t>
        </w:r>
        <w:r w:rsidR="00064144" w:rsidRPr="00E64494">
          <w:rPr>
            <w:rStyle w:val="af"/>
            <w:noProof/>
            <w:color w:val="auto"/>
            <w:sz w:val="22"/>
            <w:szCs w:val="21"/>
          </w:rPr>
          <w:t>工业有机废气治理用活性炭调研分析</w:t>
        </w:r>
        <w:r w:rsidR="00064144" w:rsidRPr="00E64494">
          <w:rPr>
            <w:noProof/>
            <w:webHidden/>
            <w:sz w:val="22"/>
            <w:szCs w:val="21"/>
          </w:rPr>
          <w:tab/>
        </w:r>
        <w:r w:rsidR="00064144" w:rsidRPr="00E64494">
          <w:rPr>
            <w:noProof/>
            <w:webHidden/>
            <w:sz w:val="22"/>
            <w:szCs w:val="21"/>
          </w:rPr>
          <w:fldChar w:fldCharType="begin"/>
        </w:r>
        <w:r w:rsidR="00064144" w:rsidRPr="00E64494">
          <w:rPr>
            <w:noProof/>
            <w:webHidden/>
            <w:sz w:val="22"/>
            <w:szCs w:val="21"/>
          </w:rPr>
          <w:instrText xml:space="preserve"> PAGEREF _Toc164452829 \h </w:instrText>
        </w:r>
        <w:r w:rsidR="00064144" w:rsidRPr="00E64494">
          <w:rPr>
            <w:noProof/>
            <w:webHidden/>
            <w:sz w:val="22"/>
            <w:szCs w:val="21"/>
          </w:rPr>
        </w:r>
        <w:r w:rsidR="00064144" w:rsidRPr="00E64494">
          <w:rPr>
            <w:noProof/>
            <w:webHidden/>
            <w:sz w:val="22"/>
            <w:szCs w:val="21"/>
          </w:rPr>
          <w:fldChar w:fldCharType="separate"/>
        </w:r>
        <w:r w:rsidR="009544E9">
          <w:rPr>
            <w:noProof/>
            <w:webHidden/>
            <w:sz w:val="22"/>
            <w:szCs w:val="21"/>
          </w:rPr>
          <w:t>10</w:t>
        </w:r>
        <w:r w:rsidR="00064144" w:rsidRPr="00E64494">
          <w:rPr>
            <w:noProof/>
            <w:webHidden/>
            <w:sz w:val="22"/>
            <w:szCs w:val="21"/>
          </w:rPr>
          <w:fldChar w:fldCharType="end"/>
        </w:r>
      </w:hyperlink>
    </w:p>
    <w:p w14:paraId="0AFBC35F" w14:textId="3400D4E5" w:rsidR="00064144" w:rsidRPr="00E64494" w:rsidRDefault="00000000">
      <w:pPr>
        <w:pStyle w:val="TOC1"/>
        <w:tabs>
          <w:tab w:val="right" w:leader="dot" w:pos="8296"/>
        </w:tabs>
        <w:ind w:firstLine="480"/>
        <w:rPr>
          <w:rFonts w:asciiTheme="minorHAnsi" w:eastAsiaTheme="minorEastAsia" w:hAnsiTheme="minorHAnsi" w:hint="eastAsia"/>
          <w:noProof/>
          <w:sz w:val="20"/>
          <w:szCs w:val="21"/>
          <w14:ligatures w14:val="standardContextual"/>
        </w:rPr>
      </w:pPr>
      <w:hyperlink w:anchor="_Toc164452830" w:history="1">
        <w:r w:rsidR="00064144" w:rsidRPr="00E64494">
          <w:rPr>
            <w:rStyle w:val="af"/>
            <w:noProof/>
            <w:color w:val="auto"/>
            <w:sz w:val="22"/>
            <w:szCs w:val="21"/>
          </w:rPr>
          <w:t>3</w:t>
        </w:r>
        <w:r w:rsidR="00064144" w:rsidRPr="00E64494">
          <w:rPr>
            <w:rStyle w:val="af"/>
            <w:noProof/>
            <w:color w:val="auto"/>
            <w:sz w:val="22"/>
            <w:szCs w:val="21"/>
          </w:rPr>
          <w:t>标准制订的必要性、原则及思路</w:t>
        </w:r>
        <w:r w:rsidR="00064144" w:rsidRPr="00E64494">
          <w:rPr>
            <w:noProof/>
            <w:webHidden/>
            <w:sz w:val="22"/>
            <w:szCs w:val="21"/>
          </w:rPr>
          <w:tab/>
        </w:r>
        <w:r w:rsidR="00064144" w:rsidRPr="00E64494">
          <w:rPr>
            <w:noProof/>
            <w:webHidden/>
            <w:sz w:val="22"/>
            <w:szCs w:val="21"/>
          </w:rPr>
          <w:fldChar w:fldCharType="begin"/>
        </w:r>
        <w:r w:rsidR="00064144" w:rsidRPr="00E64494">
          <w:rPr>
            <w:noProof/>
            <w:webHidden/>
            <w:sz w:val="22"/>
            <w:szCs w:val="21"/>
          </w:rPr>
          <w:instrText xml:space="preserve"> PAGEREF _Toc164452830 \h </w:instrText>
        </w:r>
        <w:r w:rsidR="00064144" w:rsidRPr="00E64494">
          <w:rPr>
            <w:noProof/>
            <w:webHidden/>
            <w:sz w:val="22"/>
            <w:szCs w:val="21"/>
          </w:rPr>
        </w:r>
        <w:r w:rsidR="00064144" w:rsidRPr="00E64494">
          <w:rPr>
            <w:noProof/>
            <w:webHidden/>
            <w:sz w:val="22"/>
            <w:szCs w:val="21"/>
          </w:rPr>
          <w:fldChar w:fldCharType="separate"/>
        </w:r>
        <w:r w:rsidR="009544E9">
          <w:rPr>
            <w:noProof/>
            <w:webHidden/>
            <w:sz w:val="22"/>
            <w:szCs w:val="21"/>
          </w:rPr>
          <w:t>19</w:t>
        </w:r>
        <w:r w:rsidR="00064144" w:rsidRPr="00E64494">
          <w:rPr>
            <w:noProof/>
            <w:webHidden/>
            <w:sz w:val="22"/>
            <w:szCs w:val="21"/>
          </w:rPr>
          <w:fldChar w:fldCharType="end"/>
        </w:r>
      </w:hyperlink>
    </w:p>
    <w:p w14:paraId="7782B946" w14:textId="5B544724" w:rsidR="00064144" w:rsidRPr="00E64494" w:rsidRDefault="00000000">
      <w:pPr>
        <w:pStyle w:val="TOC2"/>
        <w:tabs>
          <w:tab w:val="right" w:leader="dot" w:pos="8296"/>
        </w:tabs>
        <w:ind w:left="480" w:firstLine="480"/>
        <w:rPr>
          <w:rFonts w:asciiTheme="minorHAnsi" w:eastAsiaTheme="minorEastAsia" w:hAnsiTheme="minorHAnsi" w:hint="eastAsia"/>
          <w:noProof/>
          <w:sz w:val="20"/>
          <w:szCs w:val="21"/>
          <w14:ligatures w14:val="standardContextual"/>
        </w:rPr>
      </w:pPr>
      <w:hyperlink w:anchor="_Toc164452831" w:history="1">
        <w:r w:rsidR="00064144" w:rsidRPr="00E64494">
          <w:rPr>
            <w:rStyle w:val="af"/>
            <w:noProof/>
            <w:color w:val="auto"/>
            <w:sz w:val="22"/>
            <w:szCs w:val="21"/>
          </w:rPr>
          <w:t>3.1</w:t>
        </w:r>
        <w:r w:rsidR="00064144" w:rsidRPr="00E64494">
          <w:rPr>
            <w:rStyle w:val="af"/>
            <w:noProof/>
            <w:color w:val="auto"/>
            <w:sz w:val="22"/>
            <w:szCs w:val="21"/>
          </w:rPr>
          <w:t>标准制订的必要性</w:t>
        </w:r>
        <w:r w:rsidR="00064144" w:rsidRPr="00E64494">
          <w:rPr>
            <w:noProof/>
            <w:webHidden/>
            <w:sz w:val="22"/>
            <w:szCs w:val="21"/>
          </w:rPr>
          <w:tab/>
        </w:r>
        <w:r w:rsidR="00064144" w:rsidRPr="00E64494">
          <w:rPr>
            <w:noProof/>
            <w:webHidden/>
            <w:sz w:val="22"/>
            <w:szCs w:val="21"/>
          </w:rPr>
          <w:fldChar w:fldCharType="begin"/>
        </w:r>
        <w:r w:rsidR="00064144" w:rsidRPr="00E64494">
          <w:rPr>
            <w:noProof/>
            <w:webHidden/>
            <w:sz w:val="22"/>
            <w:szCs w:val="21"/>
          </w:rPr>
          <w:instrText xml:space="preserve"> PAGEREF _Toc164452831 \h </w:instrText>
        </w:r>
        <w:r w:rsidR="00064144" w:rsidRPr="00E64494">
          <w:rPr>
            <w:noProof/>
            <w:webHidden/>
            <w:sz w:val="22"/>
            <w:szCs w:val="21"/>
          </w:rPr>
        </w:r>
        <w:r w:rsidR="00064144" w:rsidRPr="00E64494">
          <w:rPr>
            <w:noProof/>
            <w:webHidden/>
            <w:sz w:val="22"/>
            <w:szCs w:val="21"/>
          </w:rPr>
          <w:fldChar w:fldCharType="separate"/>
        </w:r>
        <w:r w:rsidR="009544E9">
          <w:rPr>
            <w:noProof/>
            <w:webHidden/>
            <w:sz w:val="22"/>
            <w:szCs w:val="21"/>
          </w:rPr>
          <w:t>19</w:t>
        </w:r>
        <w:r w:rsidR="00064144" w:rsidRPr="00E64494">
          <w:rPr>
            <w:noProof/>
            <w:webHidden/>
            <w:sz w:val="22"/>
            <w:szCs w:val="21"/>
          </w:rPr>
          <w:fldChar w:fldCharType="end"/>
        </w:r>
      </w:hyperlink>
    </w:p>
    <w:p w14:paraId="6D0AA13F" w14:textId="7A10CE2F" w:rsidR="00064144" w:rsidRPr="00E64494" w:rsidRDefault="00000000">
      <w:pPr>
        <w:pStyle w:val="TOC2"/>
        <w:tabs>
          <w:tab w:val="right" w:leader="dot" w:pos="8296"/>
        </w:tabs>
        <w:ind w:left="480" w:firstLine="480"/>
        <w:rPr>
          <w:rFonts w:asciiTheme="minorHAnsi" w:eastAsiaTheme="minorEastAsia" w:hAnsiTheme="minorHAnsi" w:hint="eastAsia"/>
          <w:noProof/>
          <w:sz w:val="20"/>
          <w:szCs w:val="21"/>
          <w14:ligatures w14:val="standardContextual"/>
        </w:rPr>
      </w:pPr>
      <w:hyperlink w:anchor="_Toc164452832" w:history="1">
        <w:r w:rsidR="00064144" w:rsidRPr="00E64494">
          <w:rPr>
            <w:rStyle w:val="af"/>
            <w:noProof/>
            <w:color w:val="auto"/>
            <w:sz w:val="22"/>
            <w:szCs w:val="21"/>
          </w:rPr>
          <w:t>3.2</w:t>
        </w:r>
        <w:r w:rsidR="00064144" w:rsidRPr="00E64494">
          <w:rPr>
            <w:rStyle w:val="af"/>
            <w:noProof/>
            <w:color w:val="auto"/>
            <w:sz w:val="22"/>
            <w:szCs w:val="21"/>
          </w:rPr>
          <w:t>标准制订的原则</w:t>
        </w:r>
        <w:r w:rsidR="00064144" w:rsidRPr="00E64494">
          <w:rPr>
            <w:noProof/>
            <w:webHidden/>
            <w:sz w:val="22"/>
            <w:szCs w:val="21"/>
          </w:rPr>
          <w:tab/>
        </w:r>
        <w:r w:rsidR="00064144" w:rsidRPr="00E64494">
          <w:rPr>
            <w:noProof/>
            <w:webHidden/>
            <w:sz w:val="22"/>
            <w:szCs w:val="21"/>
          </w:rPr>
          <w:fldChar w:fldCharType="begin"/>
        </w:r>
        <w:r w:rsidR="00064144" w:rsidRPr="00E64494">
          <w:rPr>
            <w:noProof/>
            <w:webHidden/>
            <w:sz w:val="22"/>
            <w:szCs w:val="21"/>
          </w:rPr>
          <w:instrText xml:space="preserve"> PAGEREF _Toc164452832 \h </w:instrText>
        </w:r>
        <w:r w:rsidR="00064144" w:rsidRPr="00E64494">
          <w:rPr>
            <w:noProof/>
            <w:webHidden/>
            <w:sz w:val="22"/>
            <w:szCs w:val="21"/>
          </w:rPr>
        </w:r>
        <w:r w:rsidR="00064144" w:rsidRPr="00E64494">
          <w:rPr>
            <w:noProof/>
            <w:webHidden/>
            <w:sz w:val="22"/>
            <w:szCs w:val="21"/>
          </w:rPr>
          <w:fldChar w:fldCharType="separate"/>
        </w:r>
        <w:r w:rsidR="009544E9">
          <w:rPr>
            <w:noProof/>
            <w:webHidden/>
            <w:sz w:val="22"/>
            <w:szCs w:val="21"/>
          </w:rPr>
          <w:t>25</w:t>
        </w:r>
        <w:r w:rsidR="00064144" w:rsidRPr="00E64494">
          <w:rPr>
            <w:noProof/>
            <w:webHidden/>
            <w:sz w:val="22"/>
            <w:szCs w:val="21"/>
          </w:rPr>
          <w:fldChar w:fldCharType="end"/>
        </w:r>
      </w:hyperlink>
    </w:p>
    <w:p w14:paraId="4BD8E09A" w14:textId="0396F8C4" w:rsidR="00064144" w:rsidRPr="00E64494" w:rsidRDefault="00000000">
      <w:pPr>
        <w:pStyle w:val="TOC2"/>
        <w:tabs>
          <w:tab w:val="right" w:leader="dot" w:pos="8296"/>
        </w:tabs>
        <w:ind w:left="480" w:firstLine="480"/>
        <w:rPr>
          <w:rFonts w:asciiTheme="minorHAnsi" w:eastAsiaTheme="minorEastAsia" w:hAnsiTheme="minorHAnsi" w:hint="eastAsia"/>
          <w:noProof/>
          <w:sz w:val="20"/>
          <w:szCs w:val="21"/>
          <w14:ligatures w14:val="standardContextual"/>
        </w:rPr>
      </w:pPr>
      <w:hyperlink w:anchor="_Toc164452833" w:history="1">
        <w:r w:rsidR="00064144" w:rsidRPr="00E64494">
          <w:rPr>
            <w:rStyle w:val="af"/>
            <w:noProof/>
            <w:color w:val="auto"/>
            <w:sz w:val="22"/>
            <w:szCs w:val="21"/>
          </w:rPr>
          <w:t>3.3</w:t>
        </w:r>
        <w:r w:rsidR="00064144" w:rsidRPr="00E64494">
          <w:rPr>
            <w:rStyle w:val="af"/>
            <w:noProof/>
            <w:color w:val="auto"/>
            <w:sz w:val="22"/>
            <w:szCs w:val="21"/>
          </w:rPr>
          <w:t>标准制订的思路</w:t>
        </w:r>
        <w:r w:rsidR="00064144" w:rsidRPr="00E64494">
          <w:rPr>
            <w:noProof/>
            <w:webHidden/>
            <w:sz w:val="22"/>
            <w:szCs w:val="21"/>
          </w:rPr>
          <w:tab/>
        </w:r>
        <w:r w:rsidR="00064144" w:rsidRPr="00E64494">
          <w:rPr>
            <w:noProof/>
            <w:webHidden/>
            <w:sz w:val="22"/>
            <w:szCs w:val="21"/>
          </w:rPr>
          <w:fldChar w:fldCharType="begin"/>
        </w:r>
        <w:r w:rsidR="00064144" w:rsidRPr="00E64494">
          <w:rPr>
            <w:noProof/>
            <w:webHidden/>
            <w:sz w:val="22"/>
            <w:szCs w:val="21"/>
          </w:rPr>
          <w:instrText xml:space="preserve"> PAGEREF _Toc164452833 \h </w:instrText>
        </w:r>
        <w:r w:rsidR="00064144" w:rsidRPr="00E64494">
          <w:rPr>
            <w:noProof/>
            <w:webHidden/>
            <w:sz w:val="22"/>
            <w:szCs w:val="21"/>
          </w:rPr>
        </w:r>
        <w:r w:rsidR="00064144" w:rsidRPr="00E64494">
          <w:rPr>
            <w:noProof/>
            <w:webHidden/>
            <w:sz w:val="22"/>
            <w:szCs w:val="21"/>
          </w:rPr>
          <w:fldChar w:fldCharType="separate"/>
        </w:r>
        <w:r w:rsidR="009544E9">
          <w:rPr>
            <w:noProof/>
            <w:webHidden/>
            <w:sz w:val="22"/>
            <w:szCs w:val="21"/>
          </w:rPr>
          <w:t>25</w:t>
        </w:r>
        <w:r w:rsidR="00064144" w:rsidRPr="00E64494">
          <w:rPr>
            <w:noProof/>
            <w:webHidden/>
            <w:sz w:val="22"/>
            <w:szCs w:val="21"/>
          </w:rPr>
          <w:fldChar w:fldCharType="end"/>
        </w:r>
      </w:hyperlink>
    </w:p>
    <w:p w14:paraId="5A2D5161" w14:textId="6F716097" w:rsidR="00064144" w:rsidRPr="00E64494" w:rsidRDefault="00000000">
      <w:pPr>
        <w:pStyle w:val="TOC2"/>
        <w:tabs>
          <w:tab w:val="right" w:leader="dot" w:pos="8296"/>
        </w:tabs>
        <w:ind w:left="480" w:firstLine="480"/>
        <w:rPr>
          <w:rFonts w:asciiTheme="minorHAnsi" w:eastAsiaTheme="minorEastAsia" w:hAnsiTheme="minorHAnsi" w:hint="eastAsia"/>
          <w:noProof/>
          <w:sz w:val="20"/>
          <w:szCs w:val="21"/>
          <w14:ligatures w14:val="standardContextual"/>
        </w:rPr>
      </w:pPr>
      <w:hyperlink w:anchor="_Toc164452834" w:history="1">
        <w:r w:rsidR="00064144" w:rsidRPr="00E64494">
          <w:rPr>
            <w:rStyle w:val="af"/>
            <w:noProof/>
            <w:color w:val="auto"/>
            <w:sz w:val="22"/>
            <w:szCs w:val="21"/>
          </w:rPr>
          <w:t>3.4</w:t>
        </w:r>
        <w:r w:rsidR="00064144" w:rsidRPr="00E64494">
          <w:rPr>
            <w:rStyle w:val="af"/>
            <w:noProof/>
            <w:color w:val="auto"/>
            <w:sz w:val="22"/>
            <w:szCs w:val="21"/>
          </w:rPr>
          <w:t>标准制订的技术路线</w:t>
        </w:r>
        <w:r w:rsidR="00064144" w:rsidRPr="00E64494">
          <w:rPr>
            <w:noProof/>
            <w:webHidden/>
            <w:sz w:val="22"/>
            <w:szCs w:val="21"/>
          </w:rPr>
          <w:tab/>
        </w:r>
        <w:r w:rsidR="00064144" w:rsidRPr="00E64494">
          <w:rPr>
            <w:noProof/>
            <w:webHidden/>
            <w:sz w:val="22"/>
            <w:szCs w:val="21"/>
          </w:rPr>
          <w:fldChar w:fldCharType="begin"/>
        </w:r>
        <w:r w:rsidR="00064144" w:rsidRPr="00E64494">
          <w:rPr>
            <w:noProof/>
            <w:webHidden/>
            <w:sz w:val="22"/>
            <w:szCs w:val="21"/>
          </w:rPr>
          <w:instrText xml:space="preserve"> PAGEREF _Toc164452834 \h </w:instrText>
        </w:r>
        <w:r w:rsidR="00064144" w:rsidRPr="00E64494">
          <w:rPr>
            <w:noProof/>
            <w:webHidden/>
            <w:sz w:val="22"/>
            <w:szCs w:val="21"/>
          </w:rPr>
        </w:r>
        <w:r w:rsidR="00064144" w:rsidRPr="00E64494">
          <w:rPr>
            <w:noProof/>
            <w:webHidden/>
            <w:sz w:val="22"/>
            <w:szCs w:val="21"/>
          </w:rPr>
          <w:fldChar w:fldCharType="separate"/>
        </w:r>
        <w:r w:rsidR="009544E9">
          <w:rPr>
            <w:noProof/>
            <w:webHidden/>
            <w:sz w:val="22"/>
            <w:szCs w:val="21"/>
          </w:rPr>
          <w:t>26</w:t>
        </w:r>
        <w:r w:rsidR="00064144" w:rsidRPr="00E64494">
          <w:rPr>
            <w:noProof/>
            <w:webHidden/>
            <w:sz w:val="22"/>
            <w:szCs w:val="21"/>
          </w:rPr>
          <w:fldChar w:fldCharType="end"/>
        </w:r>
      </w:hyperlink>
    </w:p>
    <w:p w14:paraId="1797E37D" w14:textId="78834F97" w:rsidR="00064144" w:rsidRPr="00E64494" w:rsidRDefault="00000000">
      <w:pPr>
        <w:pStyle w:val="TOC1"/>
        <w:tabs>
          <w:tab w:val="right" w:leader="dot" w:pos="8296"/>
        </w:tabs>
        <w:ind w:firstLine="480"/>
        <w:rPr>
          <w:rFonts w:asciiTheme="minorHAnsi" w:eastAsiaTheme="minorEastAsia" w:hAnsiTheme="minorHAnsi" w:hint="eastAsia"/>
          <w:noProof/>
          <w:sz w:val="20"/>
          <w:szCs w:val="21"/>
          <w14:ligatures w14:val="standardContextual"/>
        </w:rPr>
      </w:pPr>
      <w:hyperlink w:anchor="_Toc164452835" w:history="1">
        <w:r w:rsidR="00064144" w:rsidRPr="00E64494">
          <w:rPr>
            <w:rStyle w:val="af"/>
            <w:noProof/>
            <w:color w:val="auto"/>
            <w:sz w:val="22"/>
            <w:szCs w:val="21"/>
          </w:rPr>
          <w:t>4</w:t>
        </w:r>
        <w:r w:rsidR="00064144" w:rsidRPr="00E64494">
          <w:rPr>
            <w:rStyle w:val="af"/>
            <w:noProof/>
            <w:color w:val="auto"/>
            <w:sz w:val="22"/>
            <w:szCs w:val="21"/>
          </w:rPr>
          <w:t>主要国家、地区和国际组织相关标准研究</w:t>
        </w:r>
        <w:r w:rsidR="00064144" w:rsidRPr="00E64494">
          <w:rPr>
            <w:noProof/>
            <w:webHidden/>
            <w:sz w:val="22"/>
            <w:szCs w:val="21"/>
          </w:rPr>
          <w:tab/>
        </w:r>
        <w:r w:rsidR="00064144" w:rsidRPr="00E64494">
          <w:rPr>
            <w:noProof/>
            <w:webHidden/>
            <w:sz w:val="22"/>
            <w:szCs w:val="21"/>
          </w:rPr>
          <w:fldChar w:fldCharType="begin"/>
        </w:r>
        <w:r w:rsidR="00064144" w:rsidRPr="00E64494">
          <w:rPr>
            <w:noProof/>
            <w:webHidden/>
            <w:sz w:val="22"/>
            <w:szCs w:val="21"/>
          </w:rPr>
          <w:instrText xml:space="preserve"> PAGEREF _Toc164452835 \h </w:instrText>
        </w:r>
        <w:r w:rsidR="00064144" w:rsidRPr="00E64494">
          <w:rPr>
            <w:noProof/>
            <w:webHidden/>
            <w:sz w:val="22"/>
            <w:szCs w:val="21"/>
          </w:rPr>
        </w:r>
        <w:r w:rsidR="00064144" w:rsidRPr="00E64494">
          <w:rPr>
            <w:noProof/>
            <w:webHidden/>
            <w:sz w:val="22"/>
            <w:szCs w:val="21"/>
          </w:rPr>
          <w:fldChar w:fldCharType="separate"/>
        </w:r>
        <w:r w:rsidR="009544E9">
          <w:rPr>
            <w:noProof/>
            <w:webHidden/>
            <w:sz w:val="22"/>
            <w:szCs w:val="21"/>
          </w:rPr>
          <w:t>27</w:t>
        </w:r>
        <w:r w:rsidR="00064144" w:rsidRPr="00E64494">
          <w:rPr>
            <w:noProof/>
            <w:webHidden/>
            <w:sz w:val="22"/>
            <w:szCs w:val="21"/>
          </w:rPr>
          <w:fldChar w:fldCharType="end"/>
        </w:r>
      </w:hyperlink>
    </w:p>
    <w:p w14:paraId="38FEDF71" w14:textId="425D52D1" w:rsidR="00064144" w:rsidRPr="00E64494" w:rsidRDefault="00000000">
      <w:pPr>
        <w:pStyle w:val="TOC2"/>
        <w:tabs>
          <w:tab w:val="right" w:leader="dot" w:pos="8296"/>
        </w:tabs>
        <w:ind w:left="480" w:firstLine="480"/>
        <w:rPr>
          <w:rFonts w:asciiTheme="minorHAnsi" w:eastAsiaTheme="minorEastAsia" w:hAnsiTheme="minorHAnsi" w:hint="eastAsia"/>
          <w:noProof/>
          <w:sz w:val="20"/>
          <w:szCs w:val="21"/>
          <w14:ligatures w14:val="standardContextual"/>
        </w:rPr>
      </w:pPr>
      <w:hyperlink w:anchor="_Toc164452836" w:history="1">
        <w:r w:rsidR="00064144" w:rsidRPr="00E64494">
          <w:rPr>
            <w:rStyle w:val="af"/>
            <w:noProof/>
            <w:color w:val="auto"/>
            <w:sz w:val="22"/>
            <w:szCs w:val="21"/>
          </w:rPr>
          <w:t xml:space="preserve">4.1 </w:t>
        </w:r>
        <w:r w:rsidR="00064144" w:rsidRPr="00E64494">
          <w:rPr>
            <w:rStyle w:val="af"/>
            <w:noProof/>
            <w:color w:val="auto"/>
            <w:sz w:val="22"/>
            <w:szCs w:val="21"/>
          </w:rPr>
          <w:t>国外标准</w:t>
        </w:r>
        <w:r w:rsidR="00064144" w:rsidRPr="00E64494">
          <w:rPr>
            <w:noProof/>
            <w:webHidden/>
            <w:sz w:val="22"/>
            <w:szCs w:val="21"/>
          </w:rPr>
          <w:tab/>
        </w:r>
        <w:r w:rsidR="00064144" w:rsidRPr="00E64494">
          <w:rPr>
            <w:noProof/>
            <w:webHidden/>
            <w:sz w:val="22"/>
            <w:szCs w:val="21"/>
          </w:rPr>
          <w:fldChar w:fldCharType="begin"/>
        </w:r>
        <w:r w:rsidR="00064144" w:rsidRPr="00E64494">
          <w:rPr>
            <w:noProof/>
            <w:webHidden/>
            <w:sz w:val="22"/>
            <w:szCs w:val="21"/>
          </w:rPr>
          <w:instrText xml:space="preserve"> PAGEREF _Toc164452836 \h </w:instrText>
        </w:r>
        <w:r w:rsidR="00064144" w:rsidRPr="00E64494">
          <w:rPr>
            <w:noProof/>
            <w:webHidden/>
            <w:sz w:val="22"/>
            <w:szCs w:val="21"/>
          </w:rPr>
        </w:r>
        <w:r w:rsidR="00064144" w:rsidRPr="00E64494">
          <w:rPr>
            <w:noProof/>
            <w:webHidden/>
            <w:sz w:val="22"/>
            <w:szCs w:val="21"/>
          </w:rPr>
          <w:fldChar w:fldCharType="separate"/>
        </w:r>
        <w:r w:rsidR="009544E9">
          <w:rPr>
            <w:noProof/>
            <w:webHidden/>
            <w:sz w:val="22"/>
            <w:szCs w:val="21"/>
          </w:rPr>
          <w:t>27</w:t>
        </w:r>
        <w:r w:rsidR="00064144" w:rsidRPr="00E64494">
          <w:rPr>
            <w:noProof/>
            <w:webHidden/>
            <w:sz w:val="22"/>
            <w:szCs w:val="21"/>
          </w:rPr>
          <w:fldChar w:fldCharType="end"/>
        </w:r>
      </w:hyperlink>
    </w:p>
    <w:p w14:paraId="24CED243" w14:textId="29863155" w:rsidR="00064144" w:rsidRPr="00E64494" w:rsidRDefault="00000000">
      <w:pPr>
        <w:pStyle w:val="TOC2"/>
        <w:tabs>
          <w:tab w:val="right" w:leader="dot" w:pos="8296"/>
        </w:tabs>
        <w:ind w:left="480" w:firstLine="480"/>
        <w:rPr>
          <w:rFonts w:asciiTheme="minorHAnsi" w:eastAsiaTheme="minorEastAsia" w:hAnsiTheme="minorHAnsi" w:hint="eastAsia"/>
          <w:noProof/>
          <w:sz w:val="20"/>
          <w:szCs w:val="21"/>
          <w14:ligatures w14:val="standardContextual"/>
        </w:rPr>
      </w:pPr>
      <w:hyperlink w:anchor="_Toc164452837" w:history="1">
        <w:r w:rsidR="00064144" w:rsidRPr="00E64494">
          <w:rPr>
            <w:rStyle w:val="af"/>
            <w:noProof/>
            <w:color w:val="auto"/>
            <w:sz w:val="22"/>
            <w:szCs w:val="21"/>
          </w:rPr>
          <w:t>4.2</w:t>
        </w:r>
        <w:r w:rsidR="00064144" w:rsidRPr="00E64494">
          <w:rPr>
            <w:rStyle w:val="af"/>
            <w:noProof/>
            <w:color w:val="auto"/>
            <w:sz w:val="22"/>
            <w:szCs w:val="21"/>
          </w:rPr>
          <w:t>国内标准</w:t>
        </w:r>
        <w:r w:rsidR="00064144" w:rsidRPr="00E64494">
          <w:rPr>
            <w:noProof/>
            <w:webHidden/>
            <w:sz w:val="22"/>
            <w:szCs w:val="21"/>
          </w:rPr>
          <w:tab/>
        </w:r>
        <w:r w:rsidR="00064144" w:rsidRPr="00E64494">
          <w:rPr>
            <w:noProof/>
            <w:webHidden/>
            <w:sz w:val="22"/>
            <w:szCs w:val="21"/>
          </w:rPr>
          <w:fldChar w:fldCharType="begin"/>
        </w:r>
        <w:r w:rsidR="00064144" w:rsidRPr="00E64494">
          <w:rPr>
            <w:noProof/>
            <w:webHidden/>
            <w:sz w:val="22"/>
            <w:szCs w:val="21"/>
          </w:rPr>
          <w:instrText xml:space="preserve"> PAGEREF _Toc164452837 \h </w:instrText>
        </w:r>
        <w:r w:rsidR="00064144" w:rsidRPr="00E64494">
          <w:rPr>
            <w:noProof/>
            <w:webHidden/>
            <w:sz w:val="22"/>
            <w:szCs w:val="21"/>
          </w:rPr>
        </w:r>
        <w:r w:rsidR="00064144" w:rsidRPr="00E64494">
          <w:rPr>
            <w:noProof/>
            <w:webHidden/>
            <w:sz w:val="22"/>
            <w:szCs w:val="21"/>
          </w:rPr>
          <w:fldChar w:fldCharType="separate"/>
        </w:r>
        <w:r w:rsidR="009544E9">
          <w:rPr>
            <w:noProof/>
            <w:webHidden/>
            <w:sz w:val="22"/>
            <w:szCs w:val="21"/>
          </w:rPr>
          <w:t>29</w:t>
        </w:r>
        <w:r w:rsidR="00064144" w:rsidRPr="00E64494">
          <w:rPr>
            <w:noProof/>
            <w:webHidden/>
            <w:sz w:val="22"/>
            <w:szCs w:val="21"/>
          </w:rPr>
          <w:fldChar w:fldCharType="end"/>
        </w:r>
      </w:hyperlink>
    </w:p>
    <w:p w14:paraId="2D651082" w14:textId="38197E74" w:rsidR="00064144" w:rsidRPr="00E64494" w:rsidRDefault="00000000">
      <w:pPr>
        <w:pStyle w:val="TOC2"/>
        <w:tabs>
          <w:tab w:val="right" w:leader="dot" w:pos="8296"/>
        </w:tabs>
        <w:ind w:left="480" w:firstLine="480"/>
        <w:rPr>
          <w:rFonts w:asciiTheme="minorHAnsi" w:eastAsiaTheme="minorEastAsia" w:hAnsiTheme="minorHAnsi" w:hint="eastAsia"/>
          <w:noProof/>
          <w:sz w:val="20"/>
          <w:szCs w:val="21"/>
          <w14:ligatures w14:val="standardContextual"/>
        </w:rPr>
      </w:pPr>
      <w:hyperlink w:anchor="_Toc164452838" w:history="1">
        <w:r w:rsidR="00064144" w:rsidRPr="00E64494">
          <w:rPr>
            <w:rStyle w:val="af"/>
            <w:noProof/>
            <w:color w:val="auto"/>
            <w:sz w:val="22"/>
            <w:szCs w:val="21"/>
          </w:rPr>
          <w:t>4.3</w:t>
        </w:r>
        <w:r w:rsidR="00064144" w:rsidRPr="00E64494">
          <w:rPr>
            <w:rStyle w:val="af"/>
            <w:noProof/>
            <w:color w:val="auto"/>
            <w:sz w:val="22"/>
            <w:szCs w:val="21"/>
          </w:rPr>
          <w:t>与江苏省及地方相关法律法规和标准的关系</w:t>
        </w:r>
        <w:r w:rsidR="00064144" w:rsidRPr="00E64494">
          <w:rPr>
            <w:noProof/>
            <w:webHidden/>
            <w:sz w:val="22"/>
            <w:szCs w:val="21"/>
          </w:rPr>
          <w:tab/>
        </w:r>
        <w:r w:rsidR="00064144" w:rsidRPr="00E64494">
          <w:rPr>
            <w:noProof/>
            <w:webHidden/>
            <w:sz w:val="22"/>
            <w:szCs w:val="21"/>
          </w:rPr>
          <w:fldChar w:fldCharType="begin"/>
        </w:r>
        <w:r w:rsidR="00064144" w:rsidRPr="00E64494">
          <w:rPr>
            <w:noProof/>
            <w:webHidden/>
            <w:sz w:val="22"/>
            <w:szCs w:val="21"/>
          </w:rPr>
          <w:instrText xml:space="preserve"> PAGEREF _Toc164452838 \h </w:instrText>
        </w:r>
        <w:r w:rsidR="00064144" w:rsidRPr="00E64494">
          <w:rPr>
            <w:noProof/>
            <w:webHidden/>
            <w:sz w:val="22"/>
            <w:szCs w:val="21"/>
          </w:rPr>
        </w:r>
        <w:r w:rsidR="00064144" w:rsidRPr="00E64494">
          <w:rPr>
            <w:noProof/>
            <w:webHidden/>
            <w:sz w:val="22"/>
            <w:szCs w:val="21"/>
          </w:rPr>
          <w:fldChar w:fldCharType="separate"/>
        </w:r>
        <w:r w:rsidR="009544E9">
          <w:rPr>
            <w:noProof/>
            <w:webHidden/>
            <w:sz w:val="22"/>
            <w:szCs w:val="21"/>
          </w:rPr>
          <w:t>30</w:t>
        </w:r>
        <w:r w:rsidR="00064144" w:rsidRPr="00E64494">
          <w:rPr>
            <w:noProof/>
            <w:webHidden/>
            <w:sz w:val="22"/>
            <w:szCs w:val="21"/>
          </w:rPr>
          <w:fldChar w:fldCharType="end"/>
        </w:r>
      </w:hyperlink>
    </w:p>
    <w:p w14:paraId="19371F99" w14:textId="576F9B11" w:rsidR="00064144" w:rsidRPr="00E64494" w:rsidRDefault="00000000">
      <w:pPr>
        <w:pStyle w:val="TOC1"/>
        <w:tabs>
          <w:tab w:val="right" w:leader="dot" w:pos="8296"/>
        </w:tabs>
        <w:ind w:firstLine="480"/>
        <w:rPr>
          <w:rFonts w:asciiTheme="minorHAnsi" w:eastAsiaTheme="minorEastAsia" w:hAnsiTheme="minorHAnsi" w:hint="eastAsia"/>
          <w:noProof/>
          <w:sz w:val="20"/>
          <w:szCs w:val="21"/>
          <w14:ligatures w14:val="standardContextual"/>
        </w:rPr>
      </w:pPr>
      <w:hyperlink w:anchor="_Toc164452839" w:history="1">
        <w:r w:rsidR="00064144" w:rsidRPr="00E64494">
          <w:rPr>
            <w:rStyle w:val="af"/>
            <w:noProof/>
            <w:color w:val="auto"/>
            <w:sz w:val="22"/>
            <w:szCs w:val="21"/>
          </w:rPr>
          <w:t>5</w:t>
        </w:r>
        <w:r w:rsidR="00064144" w:rsidRPr="00E64494">
          <w:rPr>
            <w:rStyle w:val="af"/>
            <w:noProof/>
            <w:color w:val="auto"/>
            <w:sz w:val="22"/>
            <w:szCs w:val="21"/>
          </w:rPr>
          <w:t>标准主要技术内容</w:t>
        </w:r>
        <w:r w:rsidR="00064144" w:rsidRPr="00E64494">
          <w:rPr>
            <w:noProof/>
            <w:webHidden/>
            <w:sz w:val="22"/>
            <w:szCs w:val="21"/>
          </w:rPr>
          <w:tab/>
        </w:r>
        <w:r w:rsidR="00064144" w:rsidRPr="00E64494">
          <w:rPr>
            <w:noProof/>
            <w:webHidden/>
            <w:sz w:val="22"/>
            <w:szCs w:val="21"/>
          </w:rPr>
          <w:fldChar w:fldCharType="begin"/>
        </w:r>
        <w:r w:rsidR="00064144" w:rsidRPr="00E64494">
          <w:rPr>
            <w:noProof/>
            <w:webHidden/>
            <w:sz w:val="22"/>
            <w:szCs w:val="21"/>
          </w:rPr>
          <w:instrText xml:space="preserve"> PAGEREF _Toc164452839 \h </w:instrText>
        </w:r>
        <w:r w:rsidR="00064144" w:rsidRPr="00E64494">
          <w:rPr>
            <w:noProof/>
            <w:webHidden/>
            <w:sz w:val="22"/>
            <w:szCs w:val="21"/>
          </w:rPr>
        </w:r>
        <w:r w:rsidR="00064144" w:rsidRPr="00E64494">
          <w:rPr>
            <w:noProof/>
            <w:webHidden/>
            <w:sz w:val="22"/>
            <w:szCs w:val="21"/>
          </w:rPr>
          <w:fldChar w:fldCharType="separate"/>
        </w:r>
        <w:r w:rsidR="009544E9">
          <w:rPr>
            <w:noProof/>
            <w:webHidden/>
            <w:sz w:val="22"/>
            <w:szCs w:val="21"/>
          </w:rPr>
          <w:t>31</w:t>
        </w:r>
        <w:r w:rsidR="00064144" w:rsidRPr="00E64494">
          <w:rPr>
            <w:noProof/>
            <w:webHidden/>
            <w:sz w:val="22"/>
            <w:szCs w:val="21"/>
          </w:rPr>
          <w:fldChar w:fldCharType="end"/>
        </w:r>
      </w:hyperlink>
    </w:p>
    <w:p w14:paraId="72C3F849" w14:textId="2C0F70BC" w:rsidR="00064144" w:rsidRPr="00E64494" w:rsidRDefault="00000000">
      <w:pPr>
        <w:pStyle w:val="TOC2"/>
        <w:tabs>
          <w:tab w:val="right" w:leader="dot" w:pos="8296"/>
        </w:tabs>
        <w:ind w:left="480" w:firstLine="480"/>
        <w:rPr>
          <w:rFonts w:asciiTheme="minorHAnsi" w:eastAsiaTheme="minorEastAsia" w:hAnsiTheme="minorHAnsi" w:hint="eastAsia"/>
          <w:noProof/>
          <w:sz w:val="20"/>
          <w:szCs w:val="21"/>
          <w14:ligatures w14:val="standardContextual"/>
        </w:rPr>
      </w:pPr>
      <w:hyperlink w:anchor="_Toc164452840" w:history="1">
        <w:r w:rsidR="00064144" w:rsidRPr="00E64494">
          <w:rPr>
            <w:rStyle w:val="af"/>
            <w:noProof/>
            <w:color w:val="auto"/>
            <w:sz w:val="22"/>
            <w:szCs w:val="21"/>
          </w:rPr>
          <w:t>5.1</w:t>
        </w:r>
        <w:r w:rsidR="00064144" w:rsidRPr="00E64494">
          <w:rPr>
            <w:rStyle w:val="af"/>
            <w:noProof/>
            <w:color w:val="auto"/>
            <w:sz w:val="22"/>
            <w:szCs w:val="21"/>
          </w:rPr>
          <w:t>基本框架</w:t>
        </w:r>
        <w:r w:rsidR="00064144" w:rsidRPr="00E64494">
          <w:rPr>
            <w:noProof/>
            <w:webHidden/>
            <w:sz w:val="22"/>
            <w:szCs w:val="21"/>
          </w:rPr>
          <w:tab/>
        </w:r>
        <w:r w:rsidR="00064144" w:rsidRPr="00E64494">
          <w:rPr>
            <w:noProof/>
            <w:webHidden/>
            <w:sz w:val="22"/>
            <w:szCs w:val="21"/>
          </w:rPr>
          <w:fldChar w:fldCharType="begin"/>
        </w:r>
        <w:r w:rsidR="00064144" w:rsidRPr="00E64494">
          <w:rPr>
            <w:noProof/>
            <w:webHidden/>
            <w:sz w:val="22"/>
            <w:szCs w:val="21"/>
          </w:rPr>
          <w:instrText xml:space="preserve"> PAGEREF _Toc164452840 \h </w:instrText>
        </w:r>
        <w:r w:rsidR="00064144" w:rsidRPr="00E64494">
          <w:rPr>
            <w:noProof/>
            <w:webHidden/>
            <w:sz w:val="22"/>
            <w:szCs w:val="21"/>
          </w:rPr>
        </w:r>
        <w:r w:rsidR="00064144" w:rsidRPr="00E64494">
          <w:rPr>
            <w:noProof/>
            <w:webHidden/>
            <w:sz w:val="22"/>
            <w:szCs w:val="21"/>
          </w:rPr>
          <w:fldChar w:fldCharType="separate"/>
        </w:r>
        <w:r w:rsidR="009544E9">
          <w:rPr>
            <w:noProof/>
            <w:webHidden/>
            <w:sz w:val="22"/>
            <w:szCs w:val="21"/>
          </w:rPr>
          <w:t>31</w:t>
        </w:r>
        <w:r w:rsidR="00064144" w:rsidRPr="00E64494">
          <w:rPr>
            <w:noProof/>
            <w:webHidden/>
            <w:sz w:val="22"/>
            <w:szCs w:val="21"/>
          </w:rPr>
          <w:fldChar w:fldCharType="end"/>
        </w:r>
      </w:hyperlink>
    </w:p>
    <w:p w14:paraId="63190234" w14:textId="5A1A9B00" w:rsidR="00064144" w:rsidRPr="00E64494" w:rsidRDefault="00000000">
      <w:pPr>
        <w:pStyle w:val="TOC2"/>
        <w:tabs>
          <w:tab w:val="right" w:leader="dot" w:pos="8296"/>
        </w:tabs>
        <w:ind w:left="480" w:firstLine="480"/>
        <w:rPr>
          <w:rFonts w:asciiTheme="minorHAnsi" w:eastAsiaTheme="minorEastAsia" w:hAnsiTheme="minorHAnsi" w:hint="eastAsia"/>
          <w:noProof/>
          <w:sz w:val="20"/>
          <w:szCs w:val="21"/>
          <w14:ligatures w14:val="standardContextual"/>
        </w:rPr>
      </w:pPr>
      <w:hyperlink w:anchor="_Toc164452841" w:history="1">
        <w:r w:rsidR="00064144" w:rsidRPr="00E64494">
          <w:rPr>
            <w:rStyle w:val="af"/>
            <w:noProof/>
            <w:color w:val="auto"/>
            <w:sz w:val="22"/>
            <w:szCs w:val="21"/>
          </w:rPr>
          <w:t>5.2</w:t>
        </w:r>
        <w:r w:rsidR="00064144" w:rsidRPr="00E64494">
          <w:rPr>
            <w:rStyle w:val="af"/>
            <w:noProof/>
            <w:color w:val="auto"/>
            <w:sz w:val="22"/>
            <w:szCs w:val="21"/>
          </w:rPr>
          <w:t>适用范围</w:t>
        </w:r>
        <w:r w:rsidR="00064144" w:rsidRPr="00E64494">
          <w:rPr>
            <w:noProof/>
            <w:webHidden/>
            <w:sz w:val="22"/>
            <w:szCs w:val="21"/>
          </w:rPr>
          <w:tab/>
        </w:r>
        <w:r w:rsidR="00064144" w:rsidRPr="00E64494">
          <w:rPr>
            <w:noProof/>
            <w:webHidden/>
            <w:sz w:val="22"/>
            <w:szCs w:val="21"/>
          </w:rPr>
          <w:fldChar w:fldCharType="begin"/>
        </w:r>
        <w:r w:rsidR="00064144" w:rsidRPr="00E64494">
          <w:rPr>
            <w:noProof/>
            <w:webHidden/>
            <w:sz w:val="22"/>
            <w:szCs w:val="21"/>
          </w:rPr>
          <w:instrText xml:space="preserve"> PAGEREF _Toc164452841 \h </w:instrText>
        </w:r>
        <w:r w:rsidR="00064144" w:rsidRPr="00E64494">
          <w:rPr>
            <w:noProof/>
            <w:webHidden/>
            <w:sz w:val="22"/>
            <w:szCs w:val="21"/>
          </w:rPr>
        </w:r>
        <w:r w:rsidR="00064144" w:rsidRPr="00E64494">
          <w:rPr>
            <w:noProof/>
            <w:webHidden/>
            <w:sz w:val="22"/>
            <w:szCs w:val="21"/>
          </w:rPr>
          <w:fldChar w:fldCharType="separate"/>
        </w:r>
        <w:r w:rsidR="009544E9">
          <w:rPr>
            <w:noProof/>
            <w:webHidden/>
            <w:sz w:val="22"/>
            <w:szCs w:val="21"/>
          </w:rPr>
          <w:t>31</w:t>
        </w:r>
        <w:r w:rsidR="00064144" w:rsidRPr="00E64494">
          <w:rPr>
            <w:noProof/>
            <w:webHidden/>
            <w:sz w:val="22"/>
            <w:szCs w:val="21"/>
          </w:rPr>
          <w:fldChar w:fldCharType="end"/>
        </w:r>
      </w:hyperlink>
    </w:p>
    <w:p w14:paraId="51765E21" w14:textId="34D6472D" w:rsidR="00064144" w:rsidRPr="00E64494" w:rsidRDefault="00000000">
      <w:pPr>
        <w:pStyle w:val="TOC2"/>
        <w:tabs>
          <w:tab w:val="right" w:leader="dot" w:pos="8296"/>
        </w:tabs>
        <w:ind w:left="480" w:firstLine="480"/>
        <w:rPr>
          <w:rFonts w:asciiTheme="minorHAnsi" w:eastAsiaTheme="minorEastAsia" w:hAnsiTheme="minorHAnsi" w:hint="eastAsia"/>
          <w:noProof/>
          <w:sz w:val="20"/>
          <w:szCs w:val="21"/>
          <w14:ligatures w14:val="standardContextual"/>
        </w:rPr>
      </w:pPr>
      <w:hyperlink w:anchor="_Toc164452842" w:history="1">
        <w:r w:rsidR="00064144" w:rsidRPr="00E64494">
          <w:rPr>
            <w:rStyle w:val="af"/>
            <w:noProof/>
            <w:color w:val="auto"/>
            <w:sz w:val="22"/>
            <w:szCs w:val="21"/>
          </w:rPr>
          <w:t>5.3</w:t>
        </w:r>
        <w:r w:rsidR="00064144" w:rsidRPr="00E64494">
          <w:rPr>
            <w:rStyle w:val="af"/>
            <w:noProof/>
            <w:color w:val="auto"/>
            <w:sz w:val="22"/>
            <w:szCs w:val="21"/>
          </w:rPr>
          <w:t>规范性引用文件</w:t>
        </w:r>
        <w:r w:rsidR="00064144" w:rsidRPr="00E64494">
          <w:rPr>
            <w:noProof/>
            <w:webHidden/>
            <w:sz w:val="22"/>
            <w:szCs w:val="21"/>
          </w:rPr>
          <w:tab/>
        </w:r>
        <w:r w:rsidR="00064144" w:rsidRPr="00E64494">
          <w:rPr>
            <w:noProof/>
            <w:webHidden/>
            <w:sz w:val="22"/>
            <w:szCs w:val="21"/>
          </w:rPr>
          <w:fldChar w:fldCharType="begin"/>
        </w:r>
        <w:r w:rsidR="00064144" w:rsidRPr="00E64494">
          <w:rPr>
            <w:noProof/>
            <w:webHidden/>
            <w:sz w:val="22"/>
            <w:szCs w:val="21"/>
          </w:rPr>
          <w:instrText xml:space="preserve"> PAGEREF _Toc164452842 \h </w:instrText>
        </w:r>
        <w:r w:rsidR="00064144" w:rsidRPr="00E64494">
          <w:rPr>
            <w:noProof/>
            <w:webHidden/>
            <w:sz w:val="22"/>
            <w:szCs w:val="21"/>
          </w:rPr>
        </w:r>
        <w:r w:rsidR="00064144" w:rsidRPr="00E64494">
          <w:rPr>
            <w:noProof/>
            <w:webHidden/>
            <w:sz w:val="22"/>
            <w:szCs w:val="21"/>
          </w:rPr>
          <w:fldChar w:fldCharType="separate"/>
        </w:r>
        <w:r w:rsidR="009544E9">
          <w:rPr>
            <w:noProof/>
            <w:webHidden/>
            <w:sz w:val="22"/>
            <w:szCs w:val="21"/>
          </w:rPr>
          <w:t>31</w:t>
        </w:r>
        <w:r w:rsidR="00064144" w:rsidRPr="00E64494">
          <w:rPr>
            <w:noProof/>
            <w:webHidden/>
            <w:sz w:val="22"/>
            <w:szCs w:val="21"/>
          </w:rPr>
          <w:fldChar w:fldCharType="end"/>
        </w:r>
      </w:hyperlink>
    </w:p>
    <w:p w14:paraId="4505FEA4" w14:textId="19C8A50D" w:rsidR="00064144" w:rsidRPr="00E64494" w:rsidRDefault="00000000">
      <w:pPr>
        <w:pStyle w:val="TOC2"/>
        <w:tabs>
          <w:tab w:val="right" w:leader="dot" w:pos="8296"/>
        </w:tabs>
        <w:ind w:left="480" w:firstLine="480"/>
        <w:rPr>
          <w:rFonts w:asciiTheme="minorHAnsi" w:eastAsiaTheme="minorEastAsia" w:hAnsiTheme="minorHAnsi" w:hint="eastAsia"/>
          <w:noProof/>
          <w:sz w:val="20"/>
          <w:szCs w:val="21"/>
          <w14:ligatures w14:val="standardContextual"/>
        </w:rPr>
      </w:pPr>
      <w:hyperlink w:anchor="_Toc164452843" w:history="1">
        <w:r w:rsidR="00064144" w:rsidRPr="00E64494">
          <w:rPr>
            <w:rStyle w:val="af"/>
            <w:noProof/>
            <w:color w:val="auto"/>
            <w:sz w:val="22"/>
            <w:szCs w:val="21"/>
          </w:rPr>
          <w:t>5.4</w:t>
        </w:r>
        <w:r w:rsidR="00064144" w:rsidRPr="00E64494">
          <w:rPr>
            <w:rStyle w:val="af"/>
            <w:noProof/>
            <w:color w:val="auto"/>
            <w:sz w:val="22"/>
            <w:szCs w:val="21"/>
          </w:rPr>
          <w:t>术语和定义</w:t>
        </w:r>
        <w:r w:rsidR="00064144" w:rsidRPr="00E64494">
          <w:rPr>
            <w:noProof/>
            <w:webHidden/>
            <w:sz w:val="22"/>
            <w:szCs w:val="21"/>
          </w:rPr>
          <w:tab/>
        </w:r>
        <w:r w:rsidR="00064144" w:rsidRPr="00E64494">
          <w:rPr>
            <w:noProof/>
            <w:webHidden/>
            <w:sz w:val="22"/>
            <w:szCs w:val="21"/>
          </w:rPr>
          <w:fldChar w:fldCharType="begin"/>
        </w:r>
        <w:r w:rsidR="00064144" w:rsidRPr="00E64494">
          <w:rPr>
            <w:noProof/>
            <w:webHidden/>
            <w:sz w:val="22"/>
            <w:szCs w:val="21"/>
          </w:rPr>
          <w:instrText xml:space="preserve"> PAGEREF _Toc164452843 \h </w:instrText>
        </w:r>
        <w:r w:rsidR="00064144" w:rsidRPr="00E64494">
          <w:rPr>
            <w:noProof/>
            <w:webHidden/>
            <w:sz w:val="22"/>
            <w:szCs w:val="21"/>
          </w:rPr>
        </w:r>
        <w:r w:rsidR="00064144" w:rsidRPr="00E64494">
          <w:rPr>
            <w:noProof/>
            <w:webHidden/>
            <w:sz w:val="22"/>
            <w:szCs w:val="21"/>
          </w:rPr>
          <w:fldChar w:fldCharType="separate"/>
        </w:r>
        <w:r w:rsidR="009544E9">
          <w:rPr>
            <w:noProof/>
            <w:webHidden/>
            <w:sz w:val="22"/>
            <w:szCs w:val="21"/>
          </w:rPr>
          <w:t>32</w:t>
        </w:r>
        <w:r w:rsidR="00064144" w:rsidRPr="00E64494">
          <w:rPr>
            <w:noProof/>
            <w:webHidden/>
            <w:sz w:val="22"/>
            <w:szCs w:val="21"/>
          </w:rPr>
          <w:fldChar w:fldCharType="end"/>
        </w:r>
      </w:hyperlink>
    </w:p>
    <w:p w14:paraId="1206AD93" w14:textId="197EE67A" w:rsidR="00064144" w:rsidRPr="00E64494" w:rsidRDefault="00000000">
      <w:pPr>
        <w:pStyle w:val="TOC2"/>
        <w:tabs>
          <w:tab w:val="right" w:leader="dot" w:pos="8296"/>
        </w:tabs>
        <w:ind w:left="480" w:firstLine="480"/>
        <w:rPr>
          <w:rFonts w:asciiTheme="minorHAnsi" w:eastAsiaTheme="minorEastAsia" w:hAnsiTheme="minorHAnsi" w:hint="eastAsia"/>
          <w:noProof/>
          <w:sz w:val="20"/>
          <w:szCs w:val="21"/>
          <w14:ligatures w14:val="standardContextual"/>
        </w:rPr>
      </w:pPr>
      <w:hyperlink w:anchor="_Toc164452844" w:history="1">
        <w:r w:rsidR="00064144" w:rsidRPr="00E64494">
          <w:rPr>
            <w:rStyle w:val="af"/>
            <w:noProof/>
            <w:color w:val="auto"/>
            <w:sz w:val="22"/>
            <w:szCs w:val="21"/>
          </w:rPr>
          <w:t xml:space="preserve">5.5 </w:t>
        </w:r>
        <w:r w:rsidR="00064144" w:rsidRPr="00E64494">
          <w:rPr>
            <w:rStyle w:val="af"/>
            <w:noProof/>
            <w:color w:val="auto"/>
            <w:sz w:val="22"/>
            <w:szCs w:val="21"/>
          </w:rPr>
          <w:t>技术指标的选取</w:t>
        </w:r>
        <w:r w:rsidR="00064144" w:rsidRPr="00E64494">
          <w:rPr>
            <w:noProof/>
            <w:webHidden/>
            <w:sz w:val="22"/>
            <w:szCs w:val="21"/>
          </w:rPr>
          <w:tab/>
        </w:r>
        <w:r w:rsidR="00064144" w:rsidRPr="00E64494">
          <w:rPr>
            <w:noProof/>
            <w:webHidden/>
            <w:sz w:val="22"/>
            <w:szCs w:val="21"/>
          </w:rPr>
          <w:fldChar w:fldCharType="begin"/>
        </w:r>
        <w:r w:rsidR="00064144" w:rsidRPr="00E64494">
          <w:rPr>
            <w:noProof/>
            <w:webHidden/>
            <w:sz w:val="22"/>
            <w:szCs w:val="21"/>
          </w:rPr>
          <w:instrText xml:space="preserve"> PAGEREF _Toc164452844 \h </w:instrText>
        </w:r>
        <w:r w:rsidR="00064144" w:rsidRPr="00E64494">
          <w:rPr>
            <w:noProof/>
            <w:webHidden/>
            <w:sz w:val="22"/>
            <w:szCs w:val="21"/>
          </w:rPr>
        </w:r>
        <w:r w:rsidR="00064144" w:rsidRPr="00E64494">
          <w:rPr>
            <w:noProof/>
            <w:webHidden/>
            <w:sz w:val="22"/>
            <w:szCs w:val="21"/>
          </w:rPr>
          <w:fldChar w:fldCharType="separate"/>
        </w:r>
        <w:r w:rsidR="009544E9">
          <w:rPr>
            <w:noProof/>
            <w:webHidden/>
            <w:sz w:val="22"/>
            <w:szCs w:val="21"/>
          </w:rPr>
          <w:t>32</w:t>
        </w:r>
        <w:r w:rsidR="00064144" w:rsidRPr="00E64494">
          <w:rPr>
            <w:noProof/>
            <w:webHidden/>
            <w:sz w:val="22"/>
            <w:szCs w:val="21"/>
          </w:rPr>
          <w:fldChar w:fldCharType="end"/>
        </w:r>
      </w:hyperlink>
    </w:p>
    <w:p w14:paraId="253DABA2" w14:textId="4A2714AD" w:rsidR="00064144" w:rsidRPr="00E64494" w:rsidRDefault="00000000">
      <w:pPr>
        <w:pStyle w:val="TOC2"/>
        <w:tabs>
          <w:tab w:val="right" w:leader="dot" w:pos="8296"/>
        </w:tabs>
        <w:ind w:left="480" w:firstLine="480"/>
        <w:rPr>
          <w:rFonts w:asciiTheme="minorHAnsi" w:eastAsiaTheme="minorEastAsia" w:hAnsiTheme="minorHAnsi" w:hint="eastAsia"/>
          <w:noProof/>
          <w:sz w:val="20"/>
          <w:szCs w:val="21"/>
          <w14:ligatures w14:val="standardContextual"/>
        </w:rPr>
      </w:pPr>
      <w:hyperlink w:anchor="_Toc164452845" w:history="1">
        <w:r w:rsidR="00064144" w:rsidRPr="00E64494">
          <w:rPr>
            <w:rStyle w:val="af"/>
            <w:noProof/>
            <w:color w:val="auto"/>
            <w:sz w:val="22"/>
            <w:szCs w:val="21"/>
          </w:rPr>
          <w:t xml:space="preserve">5.6 </w:t>
        </w:r>
        <w:r w:rsidR="00064144" w:rsidRPr="00E64494">
          <w:rPr>
            <w:rStyle w:val="af"/>
            <w:noProof/>
            <w:color w:val="auto"/>
            <w:sz w:val="22"/>
            <w:szCs w:val="21"/>
          </w:rPr>
          <w:t>试验方法</w:t>
        </w:r>
        <w:r w:rsidR="00064144" w:rsidRPr="00E64494">
          <w:rPr>
            <w:noProof/>
            <w:webHidden/>
            <w:sz w:val="22"/>
            <w:szCs w:val="21"/>
          </w:rPr>
          <w:tab/>
        </w:r>
        <w:r w:rsidR="00064144" w:rsidRPr="00E64494">
          <w:rPr>
            <w:noProof/>
            <w:webHidden/>
            <w:sz w:val="22"/>
            <w:szCs w:val="21"/>
          </w:rPr>
          <w:fldChar w:fldCharType="begin"/>
        </w:r>
        <w:r w:rsidR="00064144" w:rsidRPr="00E64494">
          <w:rPr>
            <w:noProof/>
            <w:webHidden/>
            <w:sz w:val="22"/>
            <w:szCs w:val="21"/>
          </w:rPr>
          <w:instrText xml:space="preserve"> PAGEREF _Toc164452845 \h </w:instrText>
        </w:r>
        <w:r w:rsidR="00064144" w:rsidRPr="00E64494">
          <w:rPr>
            <w:noProof/>
            <w:webHidden/>
            <w:sz w:val="22"/>
            <w:szCs w:val="21"/>
          </w:rPr>
        </w:r>
        <w:r w:rsidR="00064144" w:rsidRPr="00E64494">
          <w:rPr>
            <w:noProof/>
            <w:webHidden/>
            <w:sz w:val="22"/>
            <w:szCs w:val="21"/>
          </w:rPr>
          <w:fldChar w:fldCharType="separate"/>
        </w:r>
        <w:r w:rsidR="009544E9">
          <w:rPr>
            <w:noProof/>
            <w:webHidden/>
            <w:sz w:val="22"/>
            <w:szCs w:val="21"/>
          </w:rPr>
          <w:t>43</w:t>
        </w:r>
        <w:r w:rsidR="00064144" w:rsidRPr="00E64494">
          <w:rPr>
            <w:noProof/>
            <w:webHidden/>
            <w:sz w:val="22"/>
            <w:szCs w:val="21"/>
          </w:rPr>
          <w:fldChar w:fldCharType="end"/>
        </w:r>
      </w:hyperlink>
    </w:p>
    <w:p w14:paraId="49EE276A" w14:textId="56AA1723" w:rsidR="00064144" w:rsidRPr="00E64494" w:rsidRDefault="00000000">
      <w:pPr>
        <w:pStyle w:val="TOC2"/>
        <w:tabs>
          <w:tab w:val="right" w:leader="dot" w:pos="8296"/>
        </w:tabs>
        <w:ind w:left="480" w:firstLine="480"/>
        <w:rPr>
          <w:rFonts w:asciiTheme="minorHAnsi" w:eastAsiaTheme="minorEastAsia" w:hAnsiTheme="minorHAnsi" w:hint="eastAsia"/>
          <w:noProof/>
          <w:sz w:val="20"/>
          <w:szCs w:val="21"/>
          <w14:ligatures w14:val="standardContextual"/>
        </w:rPr>
      </w:pPr>
      <w:hyperlink w:anchor="_Toc164452846" w:history="1">
        <w:r w:rsidR="00064144" w:rsidRPr="00E64494">
          <w:rPr>
            <w:rStyle w:val="af"/>
            <w:noProof/>
            <w:color w:val="auto"/>
            <w:sz w:val="22"/>
            <w:szCs w:val="21"/>
          </w:rPr>
          <w:t xml:space="preserve">5.7 </w:t>
        </w:r>
        <w:r w:rsidR="00064144" w:rsidRPr="00E64494">
          <w:rPr>
            <w:rStyle w:val="af"/>
            <w:noProof/>
            <w:color w:val="auto"/>
            <w:sz w:val="22"/>
            <w:szCs w:val="21"/>
          </w:rPr>
          <w:t>检验规则</w:t>
        </w:r>
        <w:r w:rsidR="00064144" w:rsidRPr="00E64494">
          <w:rPr>
            <w:noProof/>
            <w:webHidden/>
            <w:sz w:val="22"/>
            <w:szCs w:val="21"/>
          </w:rPr>
          <w:tab/>
        </w:r>
        <w:r w:rsidR="00064144" w:rsidRPr="00E64494">
          <w:rPr>
            <w:noProof/>
            <w:webHidden/>
            <w:sz w:val="22"/>
            <w:szCs w:val="21"/>
          </w:rPr>
          <w:fldChar w:fldCharType="begin"/>
        </w:r>
        <w:r w:rsidR="00064144" w:rsidRPr="00E64494">
          <w:rPr>
            <w:noProof/>
            <w:webHidden/>
            <w:sz w:val="22"/>
            <w:szCs w:val="21"/>
          </w:rPr>
          <w:instrText xml:space="preserve"> PAGEREF _Toc164452846 \h </w:instrText>
        </w:r>
        <w:r w:rsidR="00064144" w:rsidRPr="00E64494">
          <w:rPr>
            <w:noProof/>
            <w:webHidden/>
            <w:sz w:val="22"/>
            <w:szCs w:val="21"/>
          </w:rPr>
        </w:r>
        <w:r w:rsidR="00064144" w:rsidRPr="00E64494">
          <w:rPr>
            <w:noProof/>
            <w:webHidden/>
            <w:sz w:val="22"/>
            <w:szCs w:val="21"/>
          </w:rPr>
          <w:fldChar w:fldCharType="separate"/>
        </w:r>
        <w:r w:rsidR="009544E9">
          <w:rPr>
            <w:noProof/>
            <w:webHidden/>
            <w:sz w:val="22"/>
            <w:szCs w:val="21"/>
          </w:rPr>
          <w:t>44</w:t>
        </w:r>
        <w:r w:rsidR="00064144" w:rsidRPr="00E64494">
          <w:rPr>
            <w:noProof/>
            <w:webHidden/>
            <w:sz w:val="22"/>
            <w:szCs w:val="21"/>
          </w:rPr>
          <w:fldChar w:fldCharType="end"/>
        </w:r>
      </w:hyperlink>
    </w:p>
    <w:p w14:paraId="506AE4E0" w14:textId="188EFE9D" w:rsidR="00064144" w:rsidRPr="00E64494" w:rsidRDefault="00000000">
      <w:pPr>
        <w:pStyle w:val="TOC2"/>
        <w:tabs>
          <w:tab w:val="right" w:leader="dot" w:pos="8296"/>
        </w:tabs>
        <w:ind w:left="480" w:firstLine="480"/>
        <w:rPr>
          <w:rFonts w:asciiTheme="minorHAnsi" w:eastAsiaTheme="minorEastAsia" w:hAnsiTheme="minorHAnsi" w:hint="eastAsia"/>
          <w:noProof/>
          <w:sz w:val="20"/>
          <w:szCs w:val="21"/>
          <w14:ligatures w14:val="standardContextual"/>
        </w:rPr>
      </w:pPr>
      <w:hyperlink w:anchor="_Toc164452847" w:history="1">
        <w:r w:rsidR="00064144" w:rsidRPr="00E64494">
          <w:rPr>
            <w:rStyle w:val="af"/>
            <w:noProof/>
            <w:color w:val="auto"/>
            <w:sz w:val="22"/>
            <w:szCs w:val="21"/>
          </w:rPr>
          <w:t>5.8</w:t>
        </w:r>
        <w:r w:rsidR="00064144" w:rsidRPr="00E64494">
          <w:rPr>
            <w:rStyle w:val="af"/>
            <w:noProof/>
            <w:color w:val="auto"/>
            <w:sz w:val="22"/>
            <w:szCs w:val="21"/>
          </w:rPr>
          <w:t>包装、标志、运输与贮存</w:t>
        </w:r>
        <w:r w:rsidR="00064144" w:rsidRPr="00E64494">
          <w:rPr>
            <w:noProof/>
            <w:webHidden/>
            <w:sz w:val="22"/>
            <w:szCs w:val="21"/>
          </w:rPr>
          <w:tab/>
        </w:r>
        <w:r w:rsidR="00064144" w:rsidRPr="00E64494">
          <w:rPr>
            <w:noProof/>
            <w:webHidden/>
            <w:sz w:val="22"/>
            <w:szCs w:val="21"/>
          </w:rPr>
          <w:fldChar w:fldCharType="begin"/>
        </w:r>
        <w:r w:rsidR="00064144" w:rsidRPr="00E64494">
          <w:rPr>
            <w:noProof/>
            <w:webHidden/>
            <w:sz w:val="22"/>
            <w:szCs w:val="21"/>
          </w:rPr>
          <w:instrText xml:space="preserve"> PAGEREF _Toc164452847 \h </w:instrText>
        </w:r>
        <w:r w:rsidR="00064144" w:rsidRPr="00E64494">
          <w:rPr>
            <w:noProof/>
            <w:webHidden/>
            <w:sz w:val="22"/>
            <w:szCs w:val="21"/>
          </w:rPr>
        </w:r>
        <w:r w:rsidR="00064144" w:rsidRPr="00E64494">
          <w:rPr>
            <w:noProof/>
            <w:webHidden/>
            <w:sz w:val="22"/>
            <w:szCs w:val="21"/>
          </w:rPr>
          <w:fldChar w:fldCharType="separate"/>
        </w:r>
        <w:r w:rsidR="009544E9">
          <w:rPr>
            <w:noProof/>
            <w:webHidden/>
            <w:sz w:val="22"/>
            <w:szCs w:val="21"/>
          </w:rPr>
          <w:t>44</w:t>
        </w:r>
        <w:r w:rsidR="00064144" w:rsidRPr="00E64494">
          <w:rPr>
            <w:noProof/>
            <w:webHidden/>
            <w:sz w:val="22"/>
            <w:szCs w:val="21"/>
          </w:rPr>
          <w:fldChar w:fldCharType="end"/>
        </w:r>
      </w:hyperlink>
    </w:p>
    <w:p w14:paraId="2FDB3746" w14:textId="5C49FD1B" w:rsidR="00064144" w:rsidRPr="00E64494" w:rsidRDefault="00000000">
      <w:pPr>
        <w:pStyle w:val="TOC1"/>
        <w:tabs>
          <w:tab w:val="right" w:leader="dot" w:pos="8296"/>
        </w:tabs>
        <w:ind w:firstLine="480"/>
        <w:rPr>
          <w:rFonts w:asciiTheme="minorHAnsi" w:eastAsiaTheme="minorEastAsia" w:hAnsiTheme="minorHAnsi" w:hint="eastAsia"/>
          <w:noProof/>
          <w:sz w:val="20"/>
          <w:szCs w:val="21"/>
          <w14:ligatures w14:val="standardContextual"/>
        </w:rPr>
      </w:pPr>
      <w:hyperlink w:anchor="_Toc164452848" w:history="1">
        <w:r w:rsidR="00064144" w:rsidRPr="00E64494">
          <w:rPr>
            <w:rStyle w:val="af"/>
            <w:noProof/>
            <w:color w:val="auto"/>
            <w:sz w:val="22"/>
            <w:szCs w:val="21"/>
          </w:rPr>
          <w:t>6</w:t>
        </w:r>
        <w:r w:rsidR="00064144" w:rsidRPr="00E64494">
          <w:rPr>
            <w:rStyle w:val="af"/>
            <w:noProof/>
            <w:color w:val="auto"/>
            <w:sz w:val="22"/>
            <w:szCs w:val="21"/>
          </w:rPr>
          <w:t>标准实行的成本效益分析</w:t>
        </w:r>
        <w:r w:rsidR="00064144" w:rsidRPr="00E64494">
          <w:rPr>
            <w:noProof/>
            <w:webHidden/>
            <w:sz w:val="22"/>
            <w:szCs w:val="21"/>
          </w:rPr>
          <w:tab/>
        </w:r>
        <w:r w:rsidR="00064144" w:rsidRPr="00E64494">
          <w:rPr>
            <w:noProof/>
            <w:webHidden/>
            <w:sz w:val="22"/>
            <w:szCs w:val="21"/>
          </w:rPr>
          <w:fldChar w:fldCharType="begin"/>
        </w:r>
        <w:r w:rsidR="00064144" w:rsidRPr="00E64494">
          <w:rPr>
            <w:noProof/>
            <w:webHidden/>
            <w:sz w:val="22"/>
            <w:szCs w:val="21"/>
          </w:rPr>
          <w:instrText xml:space="preserve"> PAGEREF _Toc164452848 \h </w:instrText>
        </w:r>
        <w:r w:rsidR="00064144" w:rsidRPr="00E64494">
          <w:rPr>
            <w:noProof/>
            <w:webHidden/>
            <w:sz w:val="22"/>
            <w:szCs w:val="21"/>
          </w:rPr>
        </w:r>
        <w:r w:rsidR="00064144" w:rsidRPr="00E64494">
          <w:rPr>
            <w:noProof/>
            <w:webHidden/>
            <w:sz w:val="22"/>
            <w:szCs w:val="21"/>
          </w:rPr>
          <w:fldChar w:fldCharType="separate"/>
        </w:r>
        <w:r w:rsidR="009544E9">
          <w:rPr>
            <w:noProof/>
            <w:webHidden/>
            <w:sz w:val="22"/>
            <w:szCs w:val="21"/>
          </w:rPr>
          <w:t>44</w:t>
        </w:r>
        <w:r w:rsidR="00064144" w:rsidRPr="00E64494">
          <w:rPr>
            <w:noProof/>
            <w:webHidden/>
            <w:sz w:val="22"/>
            <w:szCs w:val="21"/>
          </w:rPr>
          <w:fldChar w:fldCharType="end"/>
        </w:r>
      </w:hyperlink>
    </w:p>
    <w:p w14:paraId="07E4405D" w14:textId="5A4D3350" w:rsidR="00064144" w:rsidRPr="00E64494" w:rsidRDefault="00000000">
      <w:pPr>
        <w:pStyle w:val="TOC2"/>
        <w:tabs>
          <w:tab w:val="right" w:leader="dot" w:pos="8296"/>
        </w:tabs>
        <w:ind w:left="480" w:firstLine="480"/>
        <w:rPr>
          <w:rFonts w:asciiTheme="minorHAnsi" w:eastAsiaTheme="minorEastAsia" w:hAnsiTheme="minorHAnsi" w:hint="eastAsia"/>
          <w:noProof/>
          <w:sz w:val="20"/>
          <w:szCs w:val="21"/>
          <w14:ligatures w14:val="standardContextual"/>
        </w:rPr>
      </w:pPr>
      <w:hyperlink w:anchor="_Toc164452849" w:history="1">
        <w:r w:rsidR="00064144" w:rsidRPr="00E64494">
          <w:rPr>
            <w:rStyle w:val="af"/>
            <w:noProof/>
            <w:color w:val="auto"/>
            <w:sz w:val="22"/>
            <w:szCs w:val="21"/>
          </w:rPr>
          <w:t>6.1</w:t>
        </w:r>
        <w:r w:rsidR="00064144" w:rsidRPr="00E64494">
          <w:rPr>
            <w:rStyle w:val="af"/>
            <w:noProof/>
            <w:color w:val="auto"/>
            <w:sz w:val="22"/>
            <w:szCs w:val="21"/>
          </w:rPr>
          <w:t>环境效益分析</w:t>
        </w:r>
        <w:r w:rsidR="00064144" w:rsidRPr="00E64494">
          <w:rPr>
            <w:noProof/>
            <w:webHidden/>
            <w:sz w:val="22"/>
            <w:szCs w:val="21"/>
          </w:rPr>
          <w:tab/>
        </w:r>
        <w:r w:rsidR="00064144" w:rsidRPr="00E64494">
          <w:rPr>
            <w:noProof/>
            <w:webHidden/>
            <w:sz w:val="22"/>
            <w:szCs w:val="21"/>
          </w:rPr>
          <w:fldChar w:fldCharType="begin"/>
        </w:r>
        <w:r w:rsidR="00064144" w:rsidRPr="00E64494">
          <w:rPr>
            <w:noProof/>
            <w:webHidden/>
            <w:sz w:val="22"/>
            <w:szCs w:val="21"/>
          </w:rPr>
          <w:instrText xml:space="preserve"> PAGEREF _Toc164452849 \h </w:instrText>
        </w:r>
        <w:r w:rsidR="00064144" w:rsidRPr="00E64494">
          <w:rPr>
            <w:noProof/>
            <w:webHidden/>
            <w:sz w:val="22"/>
            <w:szCs w:val="21"/>
          </w:rPr>
        </w:r>
        <w:r w:rsidR="00064144" w:rsidRPr="00E64494">
          <w:rPr>
            <w:noProof/>
            <w:webHidden/>
            <w:sz w:val="22"/>
            <w:szCs w:val="21"/>
          </w:rPr>
          <w:fldChar w:fldCharType="separate"/>
        </w:r>
        <w:r w:rsidR="009544E9">
          <w:rPr>
            <w:noProof/>
            <w:webHidden/>
            <w:sz w:val="22"/>
            <w:szCs w:val="21"/>
          </w:rPr>
          <w:t>44</w:t>
        </w:r>
        <w:r w:rsidR="00064144" w:rsidRPr="00E64494">
          <w:rPr>
            <w:noProof/>
            <w:webHidden/>
            <w:sz w:val="22"/>
            <w:szCs w:val="21"/>
          </w:rPr>
          <w:fldChar w:fldCharType="end"/>
        </w:r>
      </w:hyperlink>
    </w:p>
    <w:p w14:paraId="5A85F1A5" w14:textId="1B301478" w:rsidR="00064144" w:rsidRPr="00E64494" w:rsidRDefault="00000000">
      <w:pPr>
        <w:pStyle w:val="TOC2"/>
        <w:tabs>
          <w:tab w:val="right" w:leader="dot" w:pos="8296"/>
        </w:tabs>
        <w:ind w:left="480" w:firstLine="480"/>
        <w:rPr>
          <w:rFonts w:asciiTheme="minorHAnsi" w:eastAsiaTheme="minorEastAsia" w:hAnsiTheme="minorHAnsi" w:hint="eastAsia"/>
          <w:noProof/>
          <w:sz w:val="20"/>
          <w:szCs w:val="21"/>
          <w14:ligatures w14:val="standardContextual"/>
        </w:rPr>
      </w:pPr>
      <w:hyperlink w:anchor="_Toc164452850" w:history="1">
        <w:r w:rsidR="00064144" w:rsidRPr="00E64494">
          <w:rPr>
            <w:rStyle w:val="af"/>
            <w:noProof/>
            <w:color w:val="auto"/>
            <w:sz w:val="22"/>
            <w:szCs w:val="21"/>
          </w:rPr>
          <w:t>6.2</w:t>
        </w:r>
        <w:r w:rsidR="00064144" w:rsidRPr="00E64494">
          <w:rPr>
            <w:rStyle w:val="af"/>
            <w:noProof/>
            <w:color w:val="auto"/>
            <w:sz w:val="22"/>
            <w:szCs w:val="21"/>
          </w:rPr>
          <w:t>经济效益分析</w:t>
        </w:r>
        <w:r w:rsidR="00064144" w:rsidRPr="00E64494">
          <w:rPr>
            <w:noProof/>
            <w:webHidden/>
            <w:sz w:val="22"/>
            <w:szCs w:val="21"/>
          </w:rPr>
          <w:tab/>
        </w:r>
        <w:r w:rsidR="00064144" w:rsidRPr="00E64494">
          <w:rPr>
            <w:noProof/>
            <w:webHidden/>
            <w:sz w:val="22"/>
            <w:szCs w:val="21"/>
          </w:rPr>
          <w:fldChar w:fldCharType="begin"/>
        </w:r>
        <w:r w:rsidR="00064144" w:rsidRPr="00E64494">
          <w:rPr>
            <w:noProof/>
            <w:webHidden/>
            <w:sz w:val="22"/>
            <w:szCs w:val="21"/>
          </w:rPr>
          <w:instrText xml:space="preserve"> PAGEREF _Toc164452850 \h </w:instrText>
        </w:r>
        <w:r w:rsidR="00064144" w:rsidRPr="00E64494">
          <w:rPr>
            <w:noProof/>
            <w:webHidden/>
            <w:sz w:val="22"/>
            <w:szCs w:val="21"/>
          </w:rPr>
        </w:r>
        <w:r w:rsidR="00064144" w:rsidRPr="00E64494">
          <w:rPr>
            <w:noProof/>
            <w:webHidden/>
            <w:sz w:val="22"/>
            <w:szCs w:val="21"/>
          </w:rPr>
          <w:fldChar w:fldCharType="separate"/>
        </w:r>
        <w:r w:rsidR="009544E9">
          <w:rPr>
            <w:noProof/>
            <w:webHidden/>
            <w:sz w:val="22"/>
            <w:szCs w:val="21"/>
          </w:rPr>
          <w:t>45</w:t>
        </w:r>
        <w:r w:rsidR="00064144" w:rsidRPr="00E64494">
          <w:rPr>
            <w:noProof/>
            <w:webHidden/>
            <w:sz w:val="22"/>
            <w:szCs w:val="21"/>
          </w:rPr>
          <w:fldChar w:fldCharType="end"/>
        </w:r>
      </w:hyperlink>
    </w:p>
    <w:p w14:paraId="5F943A2E" w14:textId="43CDFE0D" w:rsidR="00064144" w:rsidRPr="00E64494" w:rsidRDefault="00000000">
      <w:pPr>
        <w:pStyle w:val="TOC1"/>
        <w:tabs>
          <w:tab w:val="right" w:leader="dot" w:pos="8296"/>
        </w:tabs>
        <w:ind w:firstLine="480"/>
        <w:rPr>
          <w:rFonts w:asciiTheme="minorHAnsi" w:eastAsiaTheme="minorEastAsia" w:hAnsiTheme="minorHAnsi" w:hint="eastAsia"/>
          <w:noProof/>
          <w:sz w:val="20"/>
          <w:szCs w:val="21"/>
          <w14:ligatures w14:val="standardContextual"/>
        </w:rPr>
      </w:pPr>
      <w:hyperlink w:anchor="_Toc164452851" w:history="1">
        <w:r w:rsidR="00064144" w:rsidRPr="00E64494">
          <w:rPr>
            <w:rStyle w:val="af"/>
            <w:noProof/>
            <w:color w:val="auto"/>
            <w:sz w:val="22"/>
            <w:szCs w:val="21"/>
          </w:rPr>
          <w:t>7</w:t>
        </w:r>
        <w:r w:rsidR="00064144" w:rsidRPr="00E64494">
          <w:rPr>
            <w:rStyle w:val="af"/>
            <w:noProof/>
            <w:color w:val="auto"/>
            <w:sz w:val="22"/>
            <w:szCs w:val="21"/>
          </w:rPr>
          <w:t>实施推广建议</w:t>
        </w:r>
        <w:r w:rsidR="00064144" w:rsidRPr="00E64494">
          <w:rPr>
            <w:noProof/>
            <w:webHidden/>
            <w:sz w:val="22"/>
            <w:szCs w:val="21"/>
          </w:rPr>
          <w:tab/>
        </w:r>
        <w:r w:rsidR="00064144" w:rsidRPr="00E64494">
          <w:rPr>
            <w:noProof/>
            <w:webHidden/>
            <w:sz w:val="22"/>
            <w:szCs w:val="21"/>
          </w:rPr>
          <w:fldChar w:fldCharType="begin"/>
        </w:r>
        <w:r w:rsidR="00064144" w:rsidRPr="00E64494">
          <w:rPr>
            <w:noProof/>
            <w:webHidden/>
            <w:sz w:val="22"/>
            <w:szCs w:val="21"/>
          </w:rPr>
          <w:instrText xml:space="preserve"> PAGEREF _Toc164452851 \h </w:instrText>
        </w:r>
        <w:r w:rsidR="00064144" w:rsidRPr="00E64494">
          <w:rPr>
            <w:noProof/>
            <w:webHidden/>
            <w:sz w:val="22"/>
            <w:szCs w:val="21"/>
          </w:rPr>
        </w:r>
        <w:r w:rsidR="00064144" w:rsidRPr="00E64494">
          <w:rPr>
            <w:noProof/>
            <w:webHidden/>
            <w:sz w:val="22"/>
            <w:szCs w:val="21"/>
          </w:rPr>
          <w:fldChar w:fldCharType="separate"/>
        </w:r>
        <w:r w:rsidR="009544E9">
          <w:rPr>
            <w:noProof/>
            <w:webHidden/>
            <w:sz w:val="22"/>
            <w:szCs w:val="21"/>
          </w:rPr>
          <w:t>47</w:t>
        </w:r>
        <w:r w:rsidR="00064144" w:rsidRPr="00E64494">
          <w:rPr>
            <w:noProof/>
            <w:webHidden/>
            <w:sz w:val="22"/>
            <w:szCs w:val="21"/>
          </w:rPr>
          <w:fldChar w:fldCharType="end"/>
        </w:r>
      </w:hyperlink>
    </w:p>
    <w:p w14:paraId="5EA2F875" w14:textId="5488DE7C" w:rsidR="00F8033D" w:rsidRPr="00E64494" w:rsidRDefault="00000000">
      <w:pPr>
        <w:pStyle w:val="TOC1"/>
        <w:tabs>
          <w:tab w:val="right" w:leader="dot" w:pos="8296"/>
        </w:tabs>
        <w:spacing w:line="336" w:lineRule="auto"/>
        <w:ind w:firstLine="480"/>
        <w:rPr>
          <w:rFonts w:eastAsia="方正仿宋_GBK" w:cs="Times New Roman"/>
        </w:rPr>
      </w:pPr>
      <w:r w:rsidRPr="00E64494">
        <w:rPr>
          <w:rFonts w:eastAsia="方正仿宋_GBK" w:cs="Times New Roman"/>
        </w:rPr>
        <w:fldChar w:fldCharType="end"/>
      </w:r>
    </w:p>
    <w:p w14:paraId="2D228F2D" w14:textId="77777777" w:rsidR="00F8033D" w:rsidRPr="00E64494" w:rsidRDefault="00F8033D">
      <w:pPr>
        <w:ind w:firstLine="480"/>
      </w:pPr>
    </w:p>
    <w:p w14:paraId="21DB6FB1" w14:textId="77777777" w:rsidR="00F8033D" w:rsidRPr="00E64494" w:rsidRDefault="00F8033D">
      <w:pPr>
        <w:ind w:firstLine="480"/>
        <w:rPr>
          <w:rFonts w:eastAsia="方正仿宋_GBK" w:cs="Times New Roman"/>
        </w:rPr>
        <w:sectPr w:rsidR="00F8033D" w:rsidRPr="00E64494" w:rsidSect="00C8666F">
          <w:pgSz w:w="11906" w:h="16838"/>
          <w:pgMar w:top="1440" w:right="1800" w:bottom="1440" w:left="1800" w:header="851" w:footer="992" w:gutter="0"/>
          <w:cols w:space="425"/>
          <w:docGrid w:type="lines" w:linePitch="312"/>
        </w:sectPr>
      </w:pPr>
    </w:p>
    <w:p w14:paraId="7A589192" w14:textId="77777777" w:rsidR="00F8033D" w:rsidRPr="00E64494" w:rsidRDefault="00000000" w:rsidP="00A64708">
      <w:pPr>
        <w:pStyle w:val="1"/>
      </w:pPr>
      <w:bookmarkStart w:id="0" w:name="_Toc164452823"/>
      <w:r w:rsidRPr="00E64494">
        <w:lastRenderedPageBreak/>
        <w:t>1</w:t>
      </w:r>
      <w:r w:rsidRPr="00E64494">
        <w:t>项目背景</w:t>
      </w:r>
      <w:bookmarkEnd w:id="0"/>
    </w:p>
    <w:p w14:paraId="32D577B0" w14:textId="77777777" w:rsidR="00F8033D" w:rsidRPr="00E64494" w:rsidRDefault="00000000">
      <w:pPr>
        <w:pStyle w:val="2"/>
      </w:pPr>
      <w:bookmarkStart w:id="1" w:name="_Toc164452824"/>
      <w:r w:rsidRPr="00E64494">
        <w:t>1.1</w:t>
      </w:r>
      <w:r w:rsidRPr="00E64494">
        <w:t>任务来源</w:t>
      </w:r>
      <w:bookmarkEnd w:id="1"/>
    </w:p>
    <w:p w14:paraId="425D7946" w14:textId="77777777" w:rsidR="00F8033D" w:rsidRPr="00E64494" w:rsidRDefault="00000000">
      <w:pPr>
        <w:ind w:firstLine="480"/>
      </w:pPr>
      <w:r w:rsidRPr="00E64494">
        <w:rPr>
          <w:rFonts w:hint="eastAsia"/>
        </w:rPr>
        <w:t>挥发性有机物排放不仅直接影响大气环境质量和人群健康，同时也是形成细颗粒物（</w:t>
      </w:r>
      <w:r w:rsidRPr="00E64494">
        <w:rPr>
          <w:rFonts w:hint="eastAsia"/>
        </w:rPr>
        <w:t>PM</w:t>
      </w:r>
      <w:r w:rsidRPr="00E64494">
        <w:rPr>
          <w:rFonts w:hint="eastAsia"/>
          <w:vertAlign w:val="subscript"/>
        </w:rPr>
        <w:t>2.5</w:t>
      </w:r>
      <w:r w:rsidRPr="00E64494">
        <w:rPr>
          <w:rFonts w:hint="eastAsia"/>
        </w:rPr>
        <w:t>）和臭氧（</w:t>
      </w:r>
      <w:r w:rsidRPr="00E64494">
        <w:rPr>
          <w:rFonts w:hint="eastAsia"/>
        </w:rPr>
        <w:t>O</w:t>
      </w:r>
      <w:r w:rsidRPr="00E64494">
        <w:rPr>
          <w:rFonts w:hint="eastAsia"/>
          <w:vertAlign w:val="subscript"/>
        </w:rPr>
        <w:t>3</w:t>
      </w:r>
      <w:r w:rsidRPr="00E64494">
        <w:rPr>
          <w:rFonts w:hint="eastAsia"/>
        </w:rPr>
        <w:t>）的重要前体物，会对气候产生间接的负面影响。随着生态文明建设工作的逐步深入，挥发性有机物治理愈加深入和全面。</w:t>
      </w:r>
      <w:r w:rsidRPr="00E64494">
        <w:t>活性炭作为一种</w:t>
      </w:r>
      <w:r w:rsidRPr="00E64494">
        <w:rPr>
          <w:rFonts w:hint="eastAsia"/>
        </w:rPr>
        <w:t>经济高效、应用便捷、普适性强</w:t>
      </w:r>
      <w:r w:rsidRPr="00E64494">
        <w:t>的吸附材料，</w:t>
      </w:r>
      <w:r w:rsidRPr="00E64494">
        <w:rPr>
          <w:rFonts w:hint="eastAsia"/>
        </w:rPr>
        <w:t>在工业企业挥发性有机物治理</w:t>
      </w:r>
      <w:r w:rsidRPr="00E64494">
        <w:t>领域</w:t>
      </w:r>
      <w:r w:rsidRPr="00E64494">
        <w:rPr>
          <w:rFonts w:hint="eastAsia"/>
        </w:rPr>
        <w:t>应用广泛</w:t>
      </w:r>
      <w:r w:rsidRPr="00E64494">
        <w:t>。</w:t>
      </w:r>
      <w:r w:rsidRPr="00E64494">
        <w:rPr>
          <w:rFonts w:hint="eastAsia"/>
        </w:rPr>
        <w:t>但在应用过程中，由于企业管理和市场的不规范，以及缺乏完备的挥发性有机物治理用活性炭准入标准，导致低效、劣质活性炭进入企业环境治理端，极大地影响了挥发性有机物治理效果。</w:t>
      </w:r>
    </w:p>
    <w:p w14:paraId="4C65F98F" w14:textId="1B30C7D7" w:rsidR="00F8033D" w:rsidRPr="00E64494" w:rsidRDefault="00000000">
      <w:pPr>
        <w:ind w:firstLine="480"/>
        <w:rPr>
          <w:rFonts w:cs="Times New Roman"/>
          <w:szCs w:val="24"/>
        </w:rPr>
      </w:pPr>
      <w:r w:rsidRPr="00E64494">
        <w:rPr>
          <w:rFonts w:hint="eastAsia"/>
        </w:rPr>
        <w:t>2</w:t>
      </w:r>
      <w:r w:rsidRPr="00E64494">
        <w:t>021</w:t>
      </w:r>
      <w:r w:rsidRPr="00E64494">
        <w:rPr>
          <w:rFonts w:hint="eastAsia"/>
        </w:rPr>
        <w:t>年</w:t>
      </w:r>
      <w:r w:rsidRPr="00E64494">
        <w:rPr>
          <w:rFonts w:hint="eastAsia"/>
        </w:rPr>
        <w:t>5</w:t>
      </w:r>
      <w:r w:rsidRPr="00E64494">
        <w:rPr>
          <w:rFonts w:hint="eastAsia"/>
        </w:rPr>
        <w:t>月，江苏省生态环境</w:t>
      </w:r>
      <w:proofErr w:type="gramStart"/>
      <w:r w:rsidRPr="00E64494">
        <w:rPr>
          <w:rFonts w:hint="eastAsia"/>
        </w:rPr>
        <w:t>厅执法</w:t>
      </w:r>
      <w:proofErr w:type="gramEnd"/>
      <w:r w:rsidRPr="00E64494">
        <w:rPr>
          <w:rFonts w:hint="eastAsia"/>
        </w:rPr>
        <w:t>局在全省范围开展大气</w:t>
      </w:r>
      <w:r w:rsidRPr="00E64494">
        <w:rPr>
          <w:rFonts w:hint="eastAsia"/>
        </w:rPr>
        <w:t>2</w:t>
      </w:r>
      <w:r w:rsidRPr="00E64494">
        <w:rPr>
          <w:rFonts w:hint="eastAsia"/>
        </w:rPr>
        <w:t>号（活性炭专项）执法检查行动中，发现数百个活性炭更换频次不够、活性炭以次充好和以假冲真、填充不规范等环境管理问题。但由于现行的挥发性有机物治理用活性炭标准适用范围不够、指标体系不健全、技术要求不完善，导致在环境执法过程中，对该类环境违法事件执法依据不足，制约了挥发性有机废气治理工作，为生态环境保护埋下隐患。</w:t>
      </w:r>
      <w:r w:rsidR="009A2A6D" w:rsidRPr="00E64494">
        <w:rPr>
          <w:rFonts w:cs="Times New Roman" w:hint="eastAsia"/>
          <w:szCs w:val="24"/>
        </w:rPr>
        <w:t>因此，研究制订江苏省《工业有机废气治理用活性炭通用技术要求》</w:t>
      </w:r>
      <w:r w:rsidR="009A2A6D" w:rsidRPr="00E64494">
        <w:rPr>
          <w:rFonts w:cs="Times New Roman"/>
          <w:szCs w:val="24"/>
        </w:rPr>
        <w:t>地方标准</w:t>
      </w:r>
      <w:r w:rsidR="007C3181" w:rsidRPr="00E64494">
        <w:rPr>
          <w:rFonts w:cs="Times New Roman" w:hint="eastAsia"/>
          <w:szCs w:val="24"/>
        </w:rPr>
        <w:t>意义较大</w:t>
      </w:r>
      <w:r w:rsidR="009A2A6D" w:rsidRPr="00E64494">
        <w:rPr>
          <w:rFonts w:cs="Times New Roman" w:hint="eastAsia"/>
          <w:szCs w:val="24"/>
        </w:rPr>
        <w:t>，</w:t>
      </w:r>
      <w:r w:rsidR="007C3181" w:rsidRPr="00E64494">
        <w:rPr>
          <w:rFonts w:cs="Times New Roman" w:hint="eastAsia"/>
          <w:szCs w:val="24"/>
        </w:rPr>
        <w:t>不仅可以</w:t>
      </w:r>
      <w:r w:rsidRPr="00E64494">
        <w:rPr>
          <w:rFonts w:cs="Times New Roman" w:hint="eastAsia"/>
          <w:szCs w:val="24"/>
        </w:rPr>
        <w:t>规范挥发性有机物治理用活性炭</w:t>
      </w:r>
      <w:r w:rsidR="009A2A6D" w:rsidRPr="00E64494">
        <w:rPr>
          <w:rFonts w:cs="Times New Roman" w:hint="eastAsia"/>
          <w:szCs w:val="24"/>
        </w:rPr>
        <w:t>使用</w:t>
      </w:r>
      <w:r w:rsidRPr="00E64494">
        <w:rPr>
          <w:rFonts w:cs="Times New Roman" w:hint="eastAsia"/>
          <w:szCs w:val="24"/>
        </w:rPr>
        <w:t>，为企业提供</w:t>
      </w:r>
      <w:r w:rsidR="009A2A6D" w:rsidRPr="00E64494">
        <w:rPr>
          <w:rFonts w:cs="Times New Roman" w:hint="eastAsia"/>
          <w:szCs w:val="24"/>
        </w:rPr>
        <w:t>活性炭</w:t>
      </w:r>
      <w:r w:rsidRPr="00E64494">
        <w:rPr>
          <w:rFonts w:cs="Times New Roman" w:hint="eastAsia"/>
          <w:szCs w:val="24"/>
        </w:rPr>
        <w:t>选择的技术</w:t>
      </w:r>
      <w:r w:rsidR="009A2A6D" w:rsidRPr="00E64494">
        <w:rPr>
          <w:rFonts w:cs="Times New Roman" w:hint="eastAsia"/>
          <w:szCs w:val="24"/>
        </w:rPr>
        <w:t>参考</w:t>
      </w:r>
      <w:r w:rsidRPr="00E64494">
        <w:rPr>
          <w:rFonts w:cs="Times New Roman" w:hint="eastAsia"/>
          <w:szCs w:val="24"/>
        </w:rPr>
        <w:t>，同时为管理部门开展该类环境管理提供科学的技术支撑，</w:t>
      </w:r>
      <w:r w:rsidR="007C3181" w:rsidRPr="00E64494">
        <w:rPr>
          <w:rFonts w:cs="Times New Roman" w:hint="eastAsia"/>
          <w:szCs w:val="24"/>
        </w:rPr>
        <w:t>有助于进一步精细化挥发性有机物治理工作</w:t>
      </w:r>
      <w:r w:rsidRPr="00E64494">
        <w:rPr>
          <w:rFonts w:cs="Times New Roman" w:hint="eastAsia"/>
          <w:szCs w:val="24"/>
        </w:rPr>
        <w:t>，</w:t>
      </w:r>
      <w:r w:rsidRPr="00E64494">
        <w:rPr>
          <w:rFonts w:cs="Times New Roman"/>
          <w:szCs w:val="24"/>
        </w:rPr>
        <w:t>推动</w:t>
      </w:r>
      <w:r w:rsidRPr="00E64494">
        <w:rPr>
          <w:rFonts w:cs="Times New Roman" w:hint="eastAsia"/>
          <w:szCs w:val="24"/>
        </w:rPr>
        <w:t>环境</w:t>
      </w:r>
      <w:r w:rsidRPr="00E64494">
        <w:rPr>
          <w:rFonts w:cs="Times New Roman"/>
          <w:szCs w:val="24"/>
        </w:rPr>
        <w:t>质量</w:t>
      </w:r>
      <w:r w:rsidR="00B6348A" w:rsidRPr="00E64494">
        <w:rPr>
          <w:rFonts w:cs="Times New Roman" w:hint="eastAsia"/>
          <w:szCs w:val="24"/>
        </w:rPr>
        <w:t>持续</w:t>
      </w:r>
      <w:r w:rsidRPr="00E64494">
        <w:rPr>
          <w:rFonts w:cs="Times New Roman"/>
          <w:szCs w:val="24"/>
        </w:rPr>
        <w:t>改善。</w:t>
      </w:r>
    </w:p>
    <w:p w14:paraId="7F23C7A6" w14:textId="6FB996E3" w:rsidR="00F8033D" w:rsidRPr="00E64494" w:rsidRDefault="00000000">
      <w:pPr>
        <w:ind w:firstLine="480"/>
        <w:rPr>
          <w:rFonts w:cs="Times New Roman"/>
          <w:szCs w:val="24"/>
        </w:rPr>
      </w:pPr>
      <w:r w:rsidRPr="00E64494">
        <w:rPr>
          <w:rFonts w:cs="Times New Roman" w:hint="eastAsia"/>
          <w:szCs w:val="24"/>
        </w:rPr>
        <w:t>受江苏省生态环境厅委托，江苏省环境资源有限公司承担了《工业有机废气治理用活性炭通用技术要求》</w:t>
      </w:r>
      <w:r w:rsidR="004630E6" w:rsidRPr="00E64494">
        <w:rPr>
          <w:rFonts w:cs="Times New Roman" w:hint="eastAsia"/>
          <w:szCs w:val="24"/>
        </w:rPr>
        <w:t>地方标准起草</w:t>
      </w:r>
      <w:r w:rsidRPr="00E64494">
        <w:rPr>
          <w:rFonts w:cs="Times New Roman" w:hint="eastAsia"/>
          <w:szCs w:val="24"/>
        </w:rPr>
        <w:t>工作，</w:t>
      </w:r>
      <w:r w:rsidRPr="00E64494">
        <w:rPr>
          <w:rFonts w:cs="Times New Roman"/>
          <w:szCs w:val="24"/>
        </w:rPr>
        <w:t>本标准的技术归口单位为江苏省市场监督管理局，</w:t>
      </w:r>
      <w:r w:rsidR="001140AD" w:rsidRPr="00E64494">
        <w:rPr>
          <w:rFonts w:cs="Times New Roman" w:hint="eastAsia"/>
          <w:szCs w:val="24"/>
        </w:rPr>
        <w:t>联合</w:t>
      </w:r>
      <w:r w:rsidRPr="00E64494">
        <w:rPr>
          <w:rFonts w:cs="Times New Roman"/>
          <w:szCs w:val="24"/>
        </w:rPr>
        <w:t>起草单位</w:t>
      </w:r>
      <w:r w:rsidR="004630E6" w:rsidRPr="00E64494">
        <w:rPr>
          <w:rFonts w:cs="Times New Roman" w:hint="eastAsia"/>
          <w:szCs w:val="24"/>
        </w:rPr>
        <w:t>包括</w:t>
      </w:r>
      <w:r w:rsidRPr="00E64494">
        <w:rPr>
          <w:rFonts w:cs="Times New Roman" w:hint="eastAsia"/>
          <w:szCs w:val="24"/>
        </w:rPr>
        <w:t>江苏中吴环保产业发展有限公司、南京师范大学、南京林业大学、江苏浦士达环保科技股份有限公司、江苏竹溪活性炭有限公司</w:t>
      </w:r>
      <w:r w:rsidRPr="00E64494">
        <w:rPr>
          <w:rFonts w:cs="Times New Roman"/>
          <w:szCs w:val="24"/>
        </w:rPr>
        <w:t>。</w:t>
      </w:r>
    </w:p>
    <w:p w14:paraId="1AAF304E" w14:textId="77777777" w:rsidR="00F8033D" w:rsidRPr="00E64494" w:rsidRDefault="00000000">
      <w:pPr>
        <w:pStyle w:val="2"/>
      </w:pPr>
      <w:bookmarkStart w:id="2" w:name="_Toc164452825"/>
      <w:r w:rsidRPr="00E64494">
        <w:t>1.2</w:t>
      </w:r>
      <w:r w:rsidRPr="00E64494">
        <w:t>编制过程</w:t>
      </w:r>
      <w:bookmarkEnd w:id="2"/>
      <w:r w:rsidRPr="00E64494">
        <w:tab/>
      </w:r>
    </w:p>
    <w:p w14:paraId="4DDCE3B2" w14:textId="77777777" w:rsidR="00F8033D" w:rsidRPr="00E64494" w:rsidRDefault="00000000">
      <w:pPr>
        <w:pStyle w:val="3"/>
      </w:pPr>
      <w:bookmarkStart w:id="3" w:name="_Toc77859747"/>
      <w:bookmarkStart w:id="4" w:name="_Toc77771689"/>
      <w:bookmarkStart w:id="5" w:name="_Toc79338504"/>
      <w:r w:rsidRPr="00E64494">
        <w:t>1.2.1</w:t>
      </w:r>
      <w:r w:rsidRPr="00E64494">
        <w:t>成立编制小组</w:t>
      </w:r>
      <w:bookmarkEnd w:id="3"/>
      <w:bookmarkEnd w:id="4"/>
      <w:bookmarkEnd w:id="5"/>
    </w:p>
    <w:p w14:paraId="2E1808D2" w14:textId="77777777" w:rsidR="00F8033D" w:rsidRPr="00E64494" w:rsidRDefault="00000000">
      <w:pPr>
        <w:ind w:firstLine="480"/>
      </w:pPr>
      <w:r w:rsidRPr="00E64494">
        <w:t>2021</w:t>
      </w:r>
      <w:r w:rsidRPr="00E64494">
        <w:t>年</w:t>
      </w:r>
      <w:r w:rsidRPr="00E64494">
        <w:t>7</w:t>
      </w:r>
      <w:r w:rsidRPr="00E64494">
        <w:t>月</w:t>
      </w:r>
      <w:r w:rsidRPr="00E64494">
        <w:rPr>
          <w:rFonts w:hint="eastAsia"/>
        </w:rPr>
        <w:t>上旬</w:t>
      </w:r>
      <w:r w:rsidRPr="00E64494">
        <w:t>，</w:t>
      </w:r>
      <w:r w:rsidRPr="00E64494">
        <w:rPr>
          <w:rFonts w:hint="eastAsia"/>
        </w:rPr>
        <w:t>由</w:t>
      </w:r>
      <w:r w:rsidRPr="00E64494">
        <w:rPr>
          <w:rFonts w:cs="Times New Roman" w:hint="eastAsia"/>
          <w:szCs w:val="24"/>
        </w:rPr>
        <w:t>江苏中吴环保产业发展有限公司、南京师范大学、南京林业大学、江苏浦士达环保科技股份有限公司、江苏竹溪活性炭有限公司</w:t>
      </w:r>
      <w:r w:rsidRPr="00E64494">
        <w:t>等共同成立标准编制组，同时明确编制组</w:t>
      </w:r>
      <w:r w:rsidRPr="00E64494">
        <w:rPr>
          <w:rFonts w:hint="eastAsia"/>
        </w:rPr>
        <w:t>内</w:t>
      </w:r>
      <w:r w:rsidRPr="00E64494">
        <w:t>主要成员和分工</w:t>
      </w:r>
      <w:r w:rsidRPr="00E64494">
        <w:rPr>
          <w:rFonts w:hint="eastAsia"/>
        </w:rPr>
        <w:t>安排</w:t>
      </w:r>
      <w:r w:rsidRPr="00E64494">
        <w:t>，讨论并</w:t>
      </w:r>
      <w:r w:rsidRPr="00E64494">
        <w:rPr>
          <w:rFonts w:hint="eastAsia"/>
        </w:rPr>
        <w:t>制订</w:t>
      </w:r>
      <w:r w:rsidRPr="00E64494">
        <w:t>具</w:t>
      </w:r>
      <w:r w:rsidRPr="00E64494">
        <w:lastRenderedPageBreak/>
        <w:t>体实施方案。</w:t>
      </w:r>
    </w:p>
    <w:p w14:paraId="6B171C01" w14:textId="77777777" w:rsidR="00F8033D" w:rsidRPr="00E64494" w:rsidRDefault="00000000">
      <w:pPr>
        <w:pStyle w:val="3"/>
      </w:pPr>
      <w:bookmarkStart w:id="6" w:name="_Toc77859748"/>
      <w:bookmarkStart w:id="7" w:name="_Toc77771690"/>
      <w:bookmarkStart w:id="8" w:name="_Toc79338505"/>
      <w:r w:rsidRPr="00E64494">
        <w:t>1.2.2</w:t>
      </w:r>
      <w:r w:rsidRPr="00E64494">
        <w:t>数据资料收集</w:t>
      </w:r>
      <w:bookmarkEnd w:id="6"/>
      <w:bookmarkEnd w:id="7"/>
      <w:bookmarkEnd w:id="8"/>
      <w:r w:rsidRPr="00E64494">
        <w:t>与分析</w:t>
      </w:r>
    </w:p>
    <w:p w14:paraId="709A49A5" w14:textId="4B52DAE2" w:rsidR="00F8033D" w:rsidRPr="00E64494" w:rsidRDefault="00000000">
      <w:pPr>
        <w:ind w:firstLine="480"/>
      </w:pPr>
      <w:r w:rsidRPr="00E64494">
        <w:t>2021</w:t>
      </w:r>
      <w:r w:rsidRPr="00E64494">
        <w:t>年</w:t>
      </w:r>
      <w:r w:rsidRPr="00E64494">
        <w:t>7</w:t>
      </w:r>
      <w:r w:rsidRPr="00E64494">
        <w:t>月</w:t>
      </w:r>
      <w:r w:rsidRPr="00E64494">
        <w:rPr>
          <w:rFonts w:hint="eastAsia"/>
        </w:rPr>
        <w:t>中旬</w:t>
      </w:r>
      <w:r w:rsidRPr="00E64494">
        <w:t>，根据前期挥发性有机物主要排放行业分类调研情况</w:t>
      </w:r>
      <w:r w:rsidRPr="00E64494">
        <w:rPr>
          <w:rFonts w:hint="eastAsia"/>
        </w:rPr>
        <w:t>，按照</w:t>
      </w:r>
      <w:r w:rsidRPr="00E64494">
        <w:t>抽样调查</w:t>
      </w:r>
      <w:r w:rsidRPr="00E64494">
        <w:rPr>
          <w:rFonts w:hint="eastAsia"/>
        </w:rPr>
        <w:t>的</w:t>
      </w:r>
      <w:r w:rsidRPr="00E64494">
        <w:t>原则，</w:t>
      </w:r>
      <w:r w:rsidRPr="00E64494">
        <w:rPr>
          <w:rFonts w:hint="eastAsia"/>
        </w:rPr>
        <w:t>标准</w:t>
      </w:r>
      <w:r w:rsidRPr="00E64494">
        <w:t>编制组选取了省内</w:t>
      </w:r>
      <w:r w:rsidRPr="00E64494">
        <w:t>345</w:t>
      </w:r>
      <w:r w:rsidRPr="00E64494">
        <w:t>家</w:t>
      </w:r>
      <w:r w:rsidRPr="00E64494">
        <w:rPr>
          <w:rFonts w:hint="eastAsia"/>
        </w:rPr>
        <w:t>有代表性的</w:t>
      </w:r>
      <w:r w:rsidRPr="00E64494">
        <w:t>活性炭生产及使用企业，调研范围涉及江苏省十三个地级市，包括活性炭生产企业</w:t>
      </w:r>
      <w:r w:rsidRPr="00E64494">
        <w:t>33</w:t>
      </w:r>
      <w:r w:rsidRPr="00E64494">
        <w:t>家，</w:t>
      </w:r>
      <w:r w:rsidRPr="00E64494">
        <w:rPr>
          <w:rFonts w:hint="eastAsia"/>
        </w:rPr>
        <w:t>活性炭使用企业</w:t>
      </w:r>
      <w:r w:rsidRPr="00E64494">
        <w:rPr>
          <w:rFonts w:hint="eastAsia"/>
        </w:rPr>
        <w:t>3</w:t>
      </w:r>
      <w:r w:rsidRPr="00E64494">
        <w:t>12</w:t>
      </w:r>
      <w:r w:rsidRPr="00E64494">
        <w:rPr>
          <w:rFonts w:hint="eastAsia"/>
        </w:rPr>
        <w:t>家。</w:t>
      </w:r>
      <w:r w:rsidR="006E2A32" w:rsidRPr="00E64494">
        <w:rPr>
          <w:rFonts w:hint="eastAsia"/>
        </w:rPr>
        <w:t>通过</w:t>
      </w:r>
      <w:r w:rsidRPr="00E64494">
        <w:t>调研、技术交流等方式，收集江苏省活性炭生产和使用企业的基</w:t>
      </w:r>
      <w:r w:rsidRPr="00E64494">
        <w:rPr>
          <w:rFonts w:hint="eastAsia"/>
        </w:rPr>
        <w:t>本</w:t>
      </w:r>
      <w:r w:rsidRPr="00E64494">
        <w:t>资料并进行研究分析，对各企业</w:t>
      </w:r>
      <w:r w:rsidRPr="00E64494">
        <w:rPr>
          <w:rFonts w:hint="eastAsia"/>
        </w:rPr>
        <w:t>在</w:t>
      </w:r>
      <w:r w:rsidRPr="00E64494">
        <w:t>活性炭生产与使用过程中遇到困难和问题进行调查评价。</w:t>
      </w:r>
      <w:r w:rsidRPr="00E64494">
        <w:rPr>
          <w:rFonts w:hint="eastAsia"/>
        </w:rPr>
        <w:t>根据</w:t>
      </w:r>
      <w:r w:rsidRPr="00E64494">
        <w:t>标准实施需求、技术指标可达性及预期环境效益，确定科学合理的标准研制技术路线。</w:t>
      </w:r>
    </w:p>
    <w:p w14:paraId="6A0845BC" w14:textId="77777777" w:rsidR="00F8033D" w:rsidRPr="00E64494" w:rsidRDefault="00000000">
      <w:pPr>
        <w:pStyle w:val="3"/>
      </w:pPr>
      <w:bookmarkStart w:id="9" w:name="_Toc77859750"/>
      <w:bookmarkStart w:id="10" w:name="_Toc79338507"/>
      <w:bookmarkStart w:id="11" w:name="_Toc77771692"/>
      <w:r w:rsidRPr="00E64494">
        <w:t>1.2.3</w:t>
      </w:r>
      <w:r w:rsidRPr="00E64494">
        <w:t>实地调研</w:t>
      </w:r>
      <w:bookmarkEnd w:id="9"/>
      <w:bookmarkEnd w:id="10"/>
      <w:bookmarkEnd w:id="11"/>
    </w:p>
    <w:p w14:paraId="6ABEB82C" w14:textId="69053681" w:rsidR="00F8033D" w:rsidRPr="00E64494" w:rsidRDefault="00000000">
      <w:pPr>
        <w:ind w:firstLine="480"/>
      </w:pPr>
      <w:r w:rsidRPr="00E64494">
        <w:t>2021</w:t>
      </w:r>
      <w:r w:rsidRPr="00E64494">
        <w:t>年</w:t>
      </w:r>
      <w:r w:rsidRPr="00E64494">
        <w:t>7</w:t>
      </w:r>
      <w:r w:rsidRPr="00E64494">
        <w:t>月</w:t>
      </w:r>
      <w:r w:rsidRPr="00E64494">
        <w:rPr>
          <w:rFonts w:hint="eastAsia"/>
        </w:rPr>
        <w:t>底至</w:t>
      </w:r>
      <w:r w:rsidRPr="00E64494">
        <w:rPr>
          <w:rFonts w:hint="eastAsia"/>
        </w:rPr>
        <w:t>8</w:t>
      </w:r>
      <w:r w:rsidRPr="00E64494">
        <w:rPr>
          <w:rFonts w:hint="eastAsia"/>
        </w:rPr>
        <w:t>月初</w:t>
      </w:r>
      <w:r w:rsidRPr="00E64494">
        <w:t>，针对活性炭治理设施用活性炭产品的主要问题、主要技术指标以及再生</w:t>
      </w:r>
      <w:proofErr w:type="gramStart"/>
      <w:r w:rsidRPr="00E64494">
        <w:t>炭</w:t>
      </w:r>
      <w:proofErr w:type="gramEnd"/>
      <w:r w:rsidRPr="00E64494">
        <w:t>产品技术指标等问题，编制组赴苏州、常州、南通等地现场调研了</w:t>
      </w:r>
      <w:r w:rsidRPr="00E64494">
        <w:rPr>
          <w:rFonts w:hint="eastAsia"/>
        </w:rPr>
        <w:t>多</w:t>
      </w:r>
      <w:r w:rsidRPr="00E64494">
        <w:t>家</w:t>
      </w:r>
      <w:r w:rsidRPr="00E64494">
        <w:rPr>
          <w:rFonts w:hint="eastAsia"/>
        </w:rPr>
        <w:t>典型</w:t>
      </w:r>
      <w:r w:rsidRPr="00E64494">
        <w:t>企业的</w:t>
      </w:r>
      <w:r w:rsidRPr="00E64494">
        <w:rPr>
          <w:rFonts w:hint="eastAsia"/>
        </w:rPr>
        <w:t>产炭</w:t>
      </w:r>
      <w:r w:rsidRPr="00E64494">
        <w:t>情况</w:t>
      </w:r>
      <w:r w:rsidRPr="00E64494">
        <w:rPr>
          <w:rFonts w:hint="eastAsia"/>
        </w:rPr>
        <w:t>并多次</w:t>
      </w:r>
      <w:r w:rsidRPr="00E64494">
        <w:t>召开企业座谈会，</w:t>
      </w:r>
      <w:r w:rsidRPr="00E64494">
        <w:rPr>
          <w:rFonts w:hint="eastAsia"/>
        </w:rPr>
        <w:t>征求</w:t>
      </w:r>
      <w:r w:rsidRPr="00E64494">
        <w:t>企业对</w:t>
      </w:r>
      <w:r w:rsidRPr="00E64494">
        <w:rPr>
          <w:rFonts w:hint="eastAsia"/>
        </w:rPr>
        <w:t>于</w:t>
      </w:r>
      <w:r w:rsidRPr="00E64494">
        <w:t>标准内容的</w:t>
      </w:r>
      <w:r w:rsidRPr="00E64494">
        <w:rPr>
          <w:rFonts w:hint="eastAsia"/>
        </w:rPr>
        <w:t>相关</w:t>
      </w:r>
      <w:r w:rsidRPr="00E64494">
        <w:t>意见和建议，</w:t>
      </w:r>
      <w:r w:rsidRPr="00E64494">
        <w:rPr>
          <w:rFonts w:hint="eastAsia"/>
        </w:rPr>
        <w:t>进一步加强标准制订工作。</w:t>
      </w:r>
    </w:p>
    <w:p w14:paraId="31AC5B0F" w14:textId="77777777" w:rsidR="00F8033D" w:rsidRPr="00E64494" w:rsidRDefault="00000000">
      <w:pPr>
        <w:pStyle w:val="3"/>
      </w:pPr>
      <w:bookmarkStart w:id="12" w:name="_Toc77771693"/>
      <w:bookmarkStart w:id="13" w:name="_Toc79338508"/>
      <w:bookmarkStart w:id="14" w:name="_Toc77859751"/>
      <w:r w:rsidRPr="00E64494">
        <w:t>1.2.4</w:t>
      </w:r>
      <w:r w:rsidRPr="00E64494">
        <w:t>编制征求意见稿</w:t>
      </w:r>
      <w:bookmarkEnd w:id="12"/>
      <w:bookmarkEnd w:id="13"/>
      <w:bookmarkEnd w:id="14"/>
    </w:p>
    <w:p w14:paraId="4F4B6D65" w14:textId="14737AEF" w:rsidR="00F8033D" w:rsidRPr="00E64494" w:rsidRDefault="00000000">
      <w:pPr>
        <w:ind w:firstLine="480"/>
      </w:pPr>
      <w:r w:rsidRPr="00E64494">
        <w:t>2021</w:t>
      </w:r>
      <w:r w:rsidRPr="00E64494">
        <w:t>年</w:t>
      </w:r>
      <w:r w:rsidRPr="00E64494">
        <w:t>8</w:t>
      </w:r>
      <w:r w:rsidRPr="00E64494">
        <w:t>月</w:t>
      </w:r>
      <w:r w:rsidR="003F4588" w:rsidRPr="00E64494">
        <w:rPr>
          <w:rFonts w:hint="eastAsia"/>
        </w:rPr>
        <w:t>中旬</w:t>
      </w:r>
      <w:r w:rsidRPr="00E64494">
        <w:t>，</w:t>
      </w:r>
      <w:r w:rsidRPr="00E64494">
        <w:rPr>
          <w:rFonts w:hint="eastAsia"/>
        </w:rPr>
        <w:t>编制完成</w:t>
      </w:r>
      <w:r w:rsidRPr="00E64494">
        <w:t>江苏省</w:t>
      </w:r>
      <w:r w:rsidRPr="00E64494">
        <w:rPr>
          <w:rFonts w:hint="eastAsia"/>
        </w:rPr>
        <w:t>《工业有机废气治理用活性炭通用技术要求》征求意见稿和</w:t>
      </w:r>
      <w:r w:rsidRPr="00E64494">
        <w:t>标准编制说明。</w:t>
      </w:r>
      <w:r w:rsidR="003F4588" w:rsidRPr="00E64494">
        <w:rPr>
          <w:rFonts w:hint="eastAsia"/>
        </w:rPr>
        <w:t>并</w:t>
      </w:r>
      <w:r w:rsidRPr="00E64494">
        <w:rPr>
          <w:rFonts w:hint="eastAsia"/>
        </w:rPr>
        <w:t>于</w:t>
      </w:r>
      <w:r w:rsidRPr="00E64494">
        <w:rPr>
          <w:rFonts w:hint="eastAsia"/>
        </w:rPr>
        <w:t>2</w:t>
      </w:r>
      <w:r w:rsidRPr="00E64494">
        <w:t>021</w:t>
      </w:r>
      <w:r w:rsidRPr="00E64494">
        <w:rPr>
          <w:rFonts w:hint="eastAsia"/>
        </w:rPr>
        <w:t>年</w:t>
      </w:r>
      <w:r w:rsidRPr="00E64494">
        <w:rPr>
          <w:rFonts w:hint="eastAsia"/>
        </w:rPr>
        <w:t>8</w:t>
      </w:r>
      <w:r w:rsidRPr="00E64494">
        <w:rPr>
          <w:rFonts w:hint="eastAsia"/>
        </w:rPr>
        <w:t>月</w:t>
      </w:r>
      <w:r w:rsidRPr="00E64494">
        <w:rPr>
          <w:rFonts w:hint="eastAsia"/>
        </w:rPr>
        <w:t>1</w:t>
      </w:r>
      <w:r w:rsidRPr="00E64494">
        <w:t>3</w:t>
      </w:r>
      <w:r w:rsidRPr="00E64494">
        <w:rPr>
          <w:rFonts w:hint="eastAsia"/>
        </w:rPr>
        <w:t>日，江苏省生态环境厅组织召开了江苏省地方标准《</w:t>
      </w:r>
      <w:r w:rsidRPr="00E64494">
        <w:t>工业</w:t>
      </w:r>
      <w:r w:rsidRPr="00E64494">
        <w:rPr>
          <w:rFonts w:hint="eastAsia"/>
        </w:rPr>
        <w:t>有机废气治理用</w:t>
      </w:r>
      <w:r w:rsidRPr="00E64494">
        <w:t>活性炭</w:t>
      </w:r>
      <w:r w:rsidRPr="00E64494">
        <w:rPr>
          <w:rFonts w:hint="eastAsia"/>
        </w:rPr>
        <w:t>通用技术要求（征求意见稿）》技术审查会，经过充分讨论，</w:t>
      </w:r>
      <w:r w:rsidR="003F4588" w:rsidRPr="00E64494">
        <w:rPr>
          <w:rFonts w:hint="eastAsia"/>
        </w:rPr>
        <w:t>专家组</w:t>
      </w:r>
      <w:r w:rsidRPr="00E64494">
        <w:rPr>
          <w:rFonts w:hint="eastAsia"/>
        </w:rPr>
        <w:t>认为《</w:t>
      </w:r>
      <w:r w:rsidRPr="00E64494">
        <w:t>工业</w:t>
      </w:r>
      <w:r w:rsidRPr="00E64494">
        <w:rPr>
          <w:rFonts w:hint="eastAsia"/>
        </w:rPr>
        <w:t>有机废气治理用</w:t>
      </w:r>
      <w:r w:rsidRPr="00E64494">
        <w:t>活性炭</w:t>
      </w:r>
      <w:r w:rsidRPr="00E64494">
        <w:rPr>
          <w:rFonts w:hint="eastAsia"/>
        </w:rPr>
        <w:t>通用技术要求（征求意见稿）》紧密结合了江苏省实际情况，总体思路清晰，框架合理，技术路线可行，一致同意通过征求意见</w:t>
      </w:r>
      <w:proofErr w:type="gramStart"/>
      <w:r w:rsidRPr="00E64494">
        <w:rPr>
          <w:rFonts w:hint="eastAsia"/>
        </w:rPr>
        <w:t>稿技术</w:t>
      </w:r>
      <w:proofErr w:type="gramEnd"/>
      <w:r w:rsidRPr="00E64494">
        <w:rPr>
          <w:rFonts w:hint="eastAsia"/>
        </w:rPr>
        <w:t>审查。</w:t>
      </w:r>
    </w:p>
    <w:p w14:paraId="1BB0935C" w14:textId="77777777" w:rsidR="00F8033D" w:rsidRPr="00E64494" w:rsidRDefault="00000000">
      <w:pPr>
        <w:pStyle w:val="3"/>
      </w:pPr>
      <w:r w:rsidRPr="00E64494">
        <w:t>1.2.</w:t>
      </w:r>
      <w:r w:rsidRPr="00E64494">
        <w:rPr>
          <w:rFonts w:hint="eastAsia"/>
        </w:rPr>
        <w:t>5</w:t>
      </w:r>
      <w:r w:rsidRPr="00E64494">
        <w:rPr>
          <w:rFonts w:hint="eastAsia"/>
        </w:rPr>
        <w:t>公开</w:t>
      </w:r>
      <w:r w:rsidRPr="00E64494">
        <w:t>征求意见</w:t>
      </w:r>
    </w:p>
    <w:p w14:paraId="6011F7D4" w14:textId="77777777" w:rsidR="00F8033D" w:rsidRPr="00E64494" w:rsidRDefault="00000000">
      <w:pPr>
        <w:ind w:firstLine="480"/>
      </w:pPr>
      <w:r w:rsidRPr="00E64494">
        <w:t>《工业</w:t>
      </w:r>
      <w:r w:rsidRPr="00E64494">
        <w:rPr>
          <w:rFonts w:hint="eastAsia"/>
        </w:rPr>
        <w:t>有机废气治理用</w:t>
      </w:r>
      <w:r w:rsidRPr="00E64494">
        <w:t>活性炭</w:t>
      </w:r>
      <w:r w:rsidRPr="00E64494">
        <w:rPr>
          <w:rFonts w:hint="eastAsia"/>
        </w:rPr>
        <w:t>通用技术要求</w:t>
      </w:r>
      <w:r w:rsidRPr="00E64494">
        <w:t>（征求意见稿）》于</w:t>
      </w:r>
      <w:r w:rsidRPr="00E64494">
        <w:t>2021</w:t>
      </w:r>
      <w:r w:rsidRPr="00E64494">
        <w:t>年</w:t>
      </w:r>
      <w:r w:rsidRPr="00E64494">
        <w:rPr>
          <w:rFonts w:hint="eastAsia"/>
        </w:rPr>
        <w:t>11</w:t>
      </w:r>
      <w:r w:rsidRPr="00E64494">
        <w:t>月</w:t>
      </w:r>
      <w:r w:rsidRPr="00E64494">
        <w:rPr>
          <w:rFonts w:hint="eastAsia"/>
        </w:rPr>
        <w:t>12</w:t>
      </w:r>
      <w:r w:rsidRPr="00E64494">
        <w:t>日</w:t>
      </w:r>
      <w:r w:rsidRPr="00E64494">
        <w:t>~2021</w:t>
      </w:r>
      <w:r w:rsidRPr="00E64494">
        <w:t>年</w:t>
      </w:r>
      <w:r w:rsidRPr="00E64494">
        <w:t>1</w:t>
      </w:r>
      <w:r w:rsidRPr="00E64494">
        <w:rPr>
          <w:rFonts w:hint="eastAsia"/>
        </w:rPr>
        <w:t>2</w:t>
      </w:r>
      <w:r w:rsidRPr="00E64494">
        <w:t>月</w:t>
      </w:r>
      <w:r w:rsidRPr="00E64494">
        <w:rPr>
          <w:rFonts w:hint="eastAsia"/>
        </w:rPr>
        <w:t>12</w:t>
      </w:r>
      <w:r w:rsidRPr="00E64494">
        <w:t>日在江苏省生态环境厅外</w:t>
      </w:r>
      <w:proofErr w:type="gramStart"/>
      <w:r w:rsidRPr="00E64494">
        <w:t>网公开</w:t>
      </w:r>
      <w:proofErr w:type="gramEnd"/>
      <w:r w:rsidRPr="00E64494">
        <w:t>征求意见，同时征求</w:t>
      </w:r>
      <w:r w:rsidRPr="00E64494">
        <w:rPr>
          <w:rFonts w:hint="eastAsia"/>
        </w:rPr>
        <w:t>56</w:t>
      </w:r>
      <w:r w:rsidRPr="00E64494">
        <w:t>家单位的意见。</w:t>
      </w:r>
    </w:p>
    <w:p w14:paraId="2C5D5DD4" w14:textId="7AE683E5" w:rsidR="00F8033D" w:rsidRPr="00E64494" w:rsidRDefault="00000000" w:rsidP="00EB3813">
      <w:pPr>
        <w:ind w:firstLine="480"/>
      </w:pPr>
      <w:r w:rsidRPr="00E64494">
        <w:t>截止到</w:t>
      </w:r>
      <w:r w:rsidRPr="00E64494">
        <w:t>2021</w:t>
      </w:r>
      <w:r w:rsidRPr="00E64494">
        <w:t>年</w:t>
      </w:r>
      <w:r w:rsidRPr="00E64494">
        <w:rPr>
          <w:rFonts w:hint="eastAsia"/>
        </w:rPr>
        <w:t>12</w:t>
      </w:r>
      <w:r w:rsidRPr="00E64494">
        <w:t>月</w:t>
      </w:r>
      <w:r w:rsidRPr="00E64494">
        <w:rPr>
          <w:rFonts w:hint="eastAsia"/>
        </w:rPr>
        <w:t>31</w:t>
      </w:r>
      <w:r w:rsidRPr="00E64494">
        <w:t>日，</w:t>
      </w:r>
      <w:r w:rsidRPr="00E64494">
        <w:rPr>
          <w:rFonts w:hint="eastAsia"/>
        </w:rPr>
        <w:t>共收到</w:t>
      </w:r>
      <w:r w:rsidRPr="00E64494">
        <w:rPr>
          <w:rFonts w:hint="eastAsia"/>
        </w:rPr>
        <w:t>20</w:t>
      </w:r>
      <w:r w:rsidRPr="00E64494">
        <w:rPr>
          <w:rFonts w:hint="eastAsia"/>
        </w:rPr>
        <w:t>家单位的意见，其中包含</w:t>
      </w:r>
      <w:r w:rsidRPr="00E64494">
        <w:rPr>
          <w:rFonts w:hint="eastAsia"/>
        </w:rPr>
        <w:t>3</w:t>
      </w:r>
      <w:r w:rsidRPr="00E64494">
        <w:rPr>
          <w:rFonts w:hint="eastAsia"/>
        </w:rPr>
        <w:t>家清单外单位反馈意见，</w:t>
      </w:r>
      <w:r w:rsidRPr="00E64494">
        <w:t>3</w:t>
      </w:r>
      <w:r w:rsidRPr="00E64494">
        <w:rPr>
          <w:rFonts w:hint="eastAsia"/>
        </w:rPr>
        <w:t>9</w:t>
      </w:r>
      <w:r w:rsidRPr="00E64494">
        <w:rPr>
          <w:rFonts w:hint="eastAsia"/>
        </w:rPr>
        <w:t>家单位无意见，其中</w:t>
      </w:r>
      <w:r w:rsidRPr="00E64494">
        <w:rPr>
          <w:rFonts w:hint="eastAsia"/>
        </w:rPr>
        <w:t>30</w:t>
      </w:r>
      <w:r w:rsidRPr="00E64494">
        <w:rPr>
          <w:rFonts w:hint="eastAsia"/>
        </w:rPr>
        <w:t>家单位经书面确认无意见，</w:t>
      </w:r>
      <w:r w:rsidRPr="00E64494">
        <w:rPr>
          <w:rFonts w:hint="eastAsia"/>
        </w:rPr>
        <w:t>2</w:t>
      </w:r>
      <w:r w:rsidRPr="00E64494">
        <w:rPr>
          <w:rFonts w:hint="eastAsia"/>
        </w:rPr>
        <w:t>家单位经电话确认无意见，</w:t>
      </w:r>
      <w:r w:rsidRPr="00E64494">
        <w:t>7</w:t>
      </w:r>
      <w:r w:rsidRPr="00E64494">
        <w:rPr>
          <w:rFonts w:hint="eastAsia"/>
        </w:rPr>
        <w:t>家逾期均无反馈视为无意见。</w:t>
      </w:r>
      <w:r w:rsidRPr="00E64494">
        <w:rPr>
          <w:rFonts w:hint="eastAsia"/>
        </w:rPr>
        <w:t>20</w:t>
      </w:r>
      <w:r w:rsidRPr="00E64494">
        <w:t>家单位共反馈</w:t>
      </w:r>
      <w:r w:rsidRPr="00E64494">
        <w:t xml:space="preserve"> </w:t>
      </w:r>
      <w:r w:rsidR="00A7150B" w:rsidRPr="00E64494">
        <w:t>8</w:t>
      </w:r>
      <w:r w:rsidR="00A7150B" w:rsidRPr="00E64494">
        <w:rPr>
          <w:rFonts w:hint="eastAsia"/>
        </w:rPr>
        <w:t>0</w:t>
      </w:r>
      <w:r w:rsidRPr="00E64494">
        <w:t>条意见，其中采纳</w:t>
      </w:r>
      <w:r w:rsidRPr="00E64494">
        <w:t xml:space="preserve"> 6 </w:t>
      </w:r>
      <w:r w:rsidRPr="00E64494">
        <w:t>条，部分采纳</w:t>
      </w:r>
      <w:r w:rsidR="00A7150B" w:rsidRPr="00E64494">
        <w:t>7</w:t>
      </w:r>
      <w:r w:rsidR="00A7150B" w:rsidRPr="00E64494">
        <w:rPr>
          <w:rFonts w:hint="eastAsia"/>
        </w:rPr>
        <w:t>3</w:t>
      </w:r>
      <w:r w:rsidRPr="00E64494">
        <w:t>条，不采纳</w:t>
      </w:r>
      <w:r w:rsidRPr="00E64494">
        <w:t xml:space="preserve"> 1 </w:t>
      </w:r>
      <w:r w:rsidRPr="00E64494">
        <w:t>条，详见《工业有机废气治</w:t>
      </w:r>
      <w:r w:rsidRPr="00E64494">
        <w:lastRenderedPageBreak/>
        <w:t>理用活性炭通用技术要求》征求意见汇总表。</w:t>
      </w:r>
    </w:p>
    <w:p w14:paraId="453072DF" w14:textId="77777777" w:rsidR="00DF7F95" w:rsidRDefault="00B83C69" w:rsidP="00EB3813">
      <w:pPr>
        <w:ind w:firstLine="480"/>
      </w:pPr>
      <w:r w:rsidRPr="00E64494">
        <w:t>由于本次标准涉及面广，标准指标多且量化过程复杂，为了保障标准的科学性，于</w:t>
      </w:r>
      <w:r w:rsidRPr="00E64494">
        <w:t>2022~2023</w:t>
      </w:r>
      <w:r w:rsidRPr="00E64494">
        <w:t>年向首轮反馈意见的单位进行了第二轮征求意见和回访，就修改后的标准组织召开了专家咨询会，同时与活性炭生产领域的专家和相关单位进行了多次交流</w:t>
      </w:r>
      <w:r w:rsidR="00924061" w:rsidRPr="00E64494">
        <w:rPr>
          <w:rFonts w:hint="eastAsia"/>
        </w:rPr>
        <w:t>，</w:t>
      </w:r>
      <w:r w:rsidR="000632AD" w:rsidRPr="00E64494">
        <w:rPr>
          <w:rFonts w:hint="eastAsia"/>
        </w:rPr>
        <w:t>经过修改完善，</w:t>
      </w:r>
      <w:r w:rsidR="00924061" w:rsidRPr="00E64494">
        <w:rPr>
          <w:rFonts w:hint="eastAsia"/>
        </w:rPr>
        <w:t>形成了《</w:t>
      </w:r>
      <w:r w:rsidR="00924061" w:rsidRPr="00E64494">
        <w:t>工业</w:t>
      </w:r>
      <w:r w:rsidR="00924061" w:rsidRPr="00E64494">
        <w:rPr>
          <w:rFonts w:hint="eastAsia"/>
        </w:rPr>
        <w:t>有机废气治理用</w:t>
      </w:r>
      <w:r w:rsidR="00924061" w:rsidRPr="00E64494">
        <w:t>活性炭</w:t>
      </w:r>
      <w:r w:rsidR="00924061" w:rsidRPr="00E64494">
        <w:rPr>
          <w:rFonts w:hint="eastAsia"/>
        </w:rPr>
        <w:t>通用技术要求（送审稿）》</w:t>
      </w:r>
      <w:r w:rsidRPr="00E64494">
        <w:t>。</w:t>
      </w:r>
    </w:p>
    <w:p w14:paraId="53732E80" w14:textId="292224C6" w:rsidR="00DF7F95" w:rsidRDefault="00DF7F95" w:rsidP="00DF7F95">
      <w:pPr>
        <w:pStyle w:val="3"/>
        <w:rPr>
          <w:rFonts w:hint="eastAsia"/>
        </w:rPr>
      </w:pPr>
      <w:r>
        <w:rPr>
          <w:rFonts w:hint="eastAsia"/>
        </w:rPr>
        <w:t>1.2.6</w:t>
      </w:r>
      <w:r>
        <w:rPr>
          <w:rFonts w:hint="eastAsia"/>
        </w:rPr>
        <w:t>标准技术审查</w:t>
      </w:r>
    </w:p>
    <w:p w14:paraId="3F76C55E" w14:textId="6BD49A74" w:rsidR="00B83C69" w:rsidRDefault="00C20B0D" w:rsidP="00EB3813">
      <w:pPr>
        <w:ind w:firstLine="480"/>
      </w:pPr>
      <w:r w:rsidRPr="00E64494">
        <w:rPr>
          <w:rFonts w:hint="eastAsia"/>
        </w:rPr>
        <w:t>2024</w:t>
      </w:r>
      <w:r w:rsidRPr="00E64494">
        <w:rPr>
          <w:rFonts w:hint="eastAsia"/>
        </w:rPr>
        <w:t>年</w:t>
      </w:r>
      <w:r w:rsidRPr="00E64494">
        <w:rPr>
          <w:rFonts w:hint="eastAsia"/>
        </w:rPr>
        <w:t>3</w:t>
      </w:r>
      <w:r w:rsidRPr="00E64494">
        <w:rPr>
          <w:rFonts w:hint="eastAsia"/>
        </w:rPr>
        <w:t>月，江苏省生态环境厅组织召开了江苏省地方标准《</w:t>
      </w:r>
      <w:r w:rsidRPr="00E64494">
        <w:t>工业</w:t>
      </w:r>
      <w:r w:rsidRPr="00E64494">
        <w:rPr>
          <w:rFonts w:hint="eastAsia"/>
        </w:rPr>
        <w:t>有机废气治理用</w:t>
      </w:r>
      <w:r w:rsidRPr="00E64494">
        <w:t>活性炭</w:t>
      </w:r>
      <w:r w:rsidRPr="00E64494">
        <w:rPr>
          <w:rFonts w:hint="eastAsia"/>
        </w:rPr>
        <w:t>通用技术要求（</w:t>
      </w:r>
      <w:r w:rsidR="00924061" w:rsidRPr="00E64494">
        <w:rPr>
          <w:rFonts w:hint="eastAsia"/>
        </w:rPr>
        <w:t>送审稿</w:t>
      </w:r>
      <w:r w:rsidRPr="00E64494">
        <w:rPr>
          <w:rFonts w:hint="eastAsia"/>
        </w:rPr>
        <w:t>）》技术审查会，经过充分讨论，专家组认为《</w:t>
      </w:r>
      <w:r w:rsidRPr="00E64494">
        <w:t>工业</w:t>
      </w:r>
      <w:r w:rsidRPr="00E64494">
        <w:rPr>
          <w:rFonts w:hint="eastAsia"/>
        </w:rPr>
        <w:t>有机废气治理用</w:t>
      </w:r>
      <w:r w:rsidRPr="00E64494">
        <w:t>活性炭</w:t>
      </w:r>
      <w:r w:rsidRPr="00E64494">
        <w:rPr>
          <w:rFonts w:hint="eastAsia"/>
        </w:rPr>
        <w:t>通用技术要求（</w:t>
      </w:r>
      <w:r w:rsidR="00924061" w:rsidRPr="00E64494">
        <w:rPr>
          <w:rFonts w:hint="eastAsia"/>
        </w:rPr>
        <w:t>送审稿</w:t>
      </w:r>
      <w:r w:rsidRPr="00E64494">
        <w:rPr>
          <w:rFonts w:hint="eastAsia"/>
        </w:rPr>
        <w:t>）》紧密结合了江苏省实际情况，总体思路清晰，框架合理，技术</w:t>
      </w:r>
      <w:r w:rsidR="00924061" w:rsidRPr="00E64494">
        <w:rPr>
          <w:rFonts w:hint="eastAsia"/>
        </w:rPr>
        <w:t>指标全面</w:t>
      </w:r>
      <w:r w:rsidRPr="00E64494">
        <w:rPr>
          <w:rFonts w:hint="eastAsia"/>
        </w:rPr>
        <w:t>，一致同意</w:t>
      </w:r>
      <w:r w:rsidR="00924061" w:rsidRPr="00E64494">
        <w:rPr>
          <w:rFonts w:hint="eastAsia"/>
        </w:rPr>
        <w:t>送审稿通过</w:t>
      </w:r>
      <w:r w:rsidRPr="00E64494">
        <w:rPr>
          <w:rFonts w:hint="eastAsia"/>
        </w:rPr>
        <w:t>技术审查。</w:t>
      </w:r>
    </w:p>
    <w:p w14:paraId="1F6102AB" w14:textId="5BEE8300" w:rsidR="00DF7F95" w:rsidRPr="00DF7F95" w:rsidRDefault="00DF7F95" w:rsidP="00EB3813">
      <w:pPr>
        <w:ind w:firstLine="480"/>
        <w:rPr>
          <w:rFonts w:hint="eastAsia"/>
        </w:rPr>
      </w:pPr>
      <w:r w:rsidRPr="00DF7F95">
        <w:rPr>
          <w:rFonts w:hint="eastAsia"/>
        </w:rPr>
        <w:t>随后，编制组按照</w:t>
      </w:r>
      <w:r>
        <w:rPr>
          <w:rFonts w:hint="eastAsia"/>
        </w:rPr>
        <w:t>送审稿技术审查会专家</w:t>
      </w:r>
      <w:r w:rsidRPr="00DF7F95">
        <w:rPr>
          <w:rFonts w:hint="eastAsia"/>
        </w:rPr>
        <w:t>意见进一步修改完善了标准文本及编制说明，并提交江苏省生态环境厅。</w:t>
      </w:r>
      <w:r w:rsidRPr="00DF7F95">
        <w:rPr>
          <w:rFonts w:hint="eastAsia"/>
        </w:rPr>
        <w:t>202</w:t>
      </w:r>
      <w:r>
        <w:rPr>
          <w:rFonts w:hint="eastAsia"/>
        </w:rPr>
        <w:t>4</w:t>
      </w:r>
      <w:r w:rsidRPr="00DF7F95">
        <w:rPr>
          <w:rFonts w:hint="eastAsia"/>
        </w:rPr>
        <w:t>年</w:t>
      </w:r>
      <w:r>
        <w:rPr>
          <w:rFonts w:hint="eastAsia"/>
        </w:rPr>
        <w:t>7</w:t>
      </w:r>
      <w:r w:rsidRPr="00DF7F95">
        <w:rPr>
          <w:rFonts w:hint="eastAsia"/>
        </w:rPr>
        <w:t>月，江苏省生态环境厅</w:t>
      </w:r>
      <w:proofErr w:type="gramStart"/>
      <w:r w:rsidRPr="00DF7F95">
        <w:rPr>
          <w:rFonts w:hint="eastAsia"/>
        </w:rPr>
        <w:t>厅务</w:t>
      </w:r>
      <w:proofErr w:type="gramEnd"/>
      <w:r w:rsidRPr="00DF7F95">
        <w:rPr>
          <w:rFonts w:hint="eastAsia"/>
        </w:rPr>
        <w:t>会审查通过了标准技术内容。</w:t>
      </w:r>
    </w:p>
    <w:p w14:paraId="14E55161" w14:textId="77777777" w:rsidR="00F8033D" w:rsidRPr="00E64494" w:rsidRDefault="00000000" w:rsidP="00A64708">
      <w:pPr>
        <w:pStyle w:val="1"/>
      </w:pPr>
      <w:bookmarkStart w:id="15" w:name="_Toc164452826"/>
      <w:r w:rsidRPr="00E64494">
        <w:t>2</w:t>
      </w:r>
      <w:r w:rsidRPr="00E64494">
        <w:t>行业概况</w:t>
      </w:r>
      <w:bookmarkEnd w:id="15"/>
    </w:p>
    <w:p w14:paraId="3C6FB507" w14:textId="77777777" w:rsidR="00F8033D" w:rsidRPr="00E64494" w:rsidRDefault="00000000">
      <w:pPr>
        <w:pStyle w:val="2"/>
      </w:pPr>
      <w:bookmarkStart w:id="16" w:name="_Toc164452827"/>
      <w:r w:rsidRPr="00E64494">
        <w:t xml:space="preserve">2.1 </w:t>
      </w:r>
      <w:r w:rsidRPr="00E64494">
        <w:rPr>
          <w:rFonts w:hint="eastAsia"/>
        </w:rPr>
        <w:t>国内外活性炭产业发展现状</w:t>
      </w:r>
      <w:bookmarkEnd w:id="16"/>
    </w:p>
    <w:p w14:paraId="2480AFA0" w14:textId="76CCA3C1" w:rsidR="00F8033D" w:rsidRPr="00E64494" w:rsidRDefault="00000000">
      <w:pPr>
        <w:ind w:firstLine="480"/>
        <w:rPr>
          <w:rFonts w:cs="Times New Roman"/>
          <w:szCs w:val="24"/>
        </w:rPr>
      </w:pPr>
      <w:r w:rsidRPr="00E64494">
        <w:rPr>
          <w:rFonts w:hint="eastAsia"/>
        </w:rPr>
        <w:t>近年来全球活性炭需求量年增长率均保持在</w:t>
      </w:r>
      <w:r w:rsidRPr="00E64494">
        <w:rPr>
          <w:rFonts w:hint="eastAsia"/>
        </w:rPr>
        <w:t>5%</w:t>
      </w:r>
      <w:r w:rsidRPr="00E64494">
        <w:rPr>
          <w:rFonts w:hint="eastAsia"/>
        </w:rPr>
        <w:t>以上，且有加速增长的趋势。</w:t>
      </w:r>
      <w:r w:rsidRPr="00E64494">
        <w:rPr>
          <w:rFonts w:cs="Times New Roman" w:hint="eastAsia"/>
          <w:szCs w:val="24"/>
        </w:rPr>
        <w:t>在世界范围内，</w:t>
      </w:r>
      <w:r w:rsidRPr="00E64494">
        <w:rPr>
          <w:rFonts w:cs="Times New Roman"/>
          <w:szCs w:val="24"/>
        </w:rPr>
        <w:t>美国、日本</w:t>
      </w:r>
      <w:r w:rsidRPr="00E64494">
        <w:rPr>
          <w:rFonts w:cs="Times New Roman" w:hint="eastAsia"/>
          <w:szCs w:val="24"/>
        </w:rPr>
        <w:t>以及欧洲发达国家和地区的活性炭产业已具备自动化、无公害化和大型化等特点。在我国，</w:t>
      </w:r>
      <w:r w:rsidRPr="00E64494">
        <w:rPr>
          <w:rFonts w:hint="eastAsia"/>
        </w:rPr>
        <w:t>活性炭工业已被列入《战略性新兴产业分</w:t>
      </w:r>
      <w:r w:rsidRPr="00E64494">
        <w:t>类</w:t>
      </w:r>
      <w:r w:rsidRPr="00E64494">
        <w:rPr>
          <w:rFonts w:hint="eastAsia"/>
        </w:rPr>
        <w:t>（</w:t>
      </w:r>
      <w:r w:rsidRPr="00E64494">
        <w:t>2018</w:t>
      </w:r>
      <w:r w:rsidRPr="00E64494">
        <w:rPr>
          <w:rFonts w:hint="eastAsia"/>
        </w:rPr>
        <w:t>）</w:t>
      </w:r>
      <w:r w:rsidRPr="00E64494">
        <w:t>》目录，</w:t>
      </w:r>
      <w:r w:rsidRPr="00E64494">
        <w:rPr>
          <w:rFonts w:cs="Times New Roman"/>
          <w:szCs w:val="24"/>
        </w:rPr>
        <w:t>预计到</w:t>
      </w:r>
      <w:r w:rsidRPr="00E64494">
        <w:rPr>
          <w:rFonts w:cs="Times New Roman"/>
          <w:szCs w:val="24"/>
        </w:rPr>
        <w:t xml:space="preserve"> 2025 </w:t>
      </w:r>
      <w:r w:rsidRPr="00E64494">
        <w:rPr>
          <w:rFonts w:cs="Times New Roman"/>
          <w:szCs w:val="24"/>
        </w:rPr>
        <w:t>年活性炭产量近</w:t>
      </w:r>
      <w:r w:rsidRPr="00E64494">
        <w:rPr>
          <w:rFonts w:cs="Times New Roman"/>
          <w:szCs w:val="24"/>
        </w:rPr>
        <w:t xml:space="preserve">100 </w:t>
      </w:r>
      <w:r w:rsidRPr="00E64494">
        <w:rPr>
          <w:rFonts w:cs="Times New Roman"/>
          <w:szCs w:val="24"/>
        </w:rPr>
        <w:t>万吨</w:t>
      </w:r>
      <w:r w:rsidRPr="00E64494">
        <w:rPr>
          <w:rFonts w:cs="Times New Roman" w:hint="eastAsia"/>
          <w:szCs w:val="24"/>
        </w:rPr>
        <w:t>，以煤质活性炭和</w:t>
      </w:r>
      <w:r w:rsidR="00825488" w:rsidRPr="00E64494">
        <w:rPr>
          <w:rFonts w:cs="Times New Roman" w:hint="eastAsia"/>
          <w:szCs w:val="24"/>
        </w:rPr>
        <w:t>生物质</w:t>
      </w:r>
      <w:r w:rsidRPr="00E64494">
        <w:rPr>
          <w:rFonts w:cs="Times New Roman" w:hint="eastAsia"/>
          <w:szCs w:val="24"/>
        </w:rPr>
        <w:t>活性炭为主</w:t>
      </w:r>
      <w:r w:rsidRPr="00E64494">
        <w:rPr>
          <w:rFonts w:cs="Times New Roman"/>
          <w:szCs w:val="24"/>
        </w:rPr>
        <w:t>。</w:t>
      </w:r>
      <w:r w:rsidRPr="00E64494">
        <w:rPr>
          <w:rFonts w:cs="Times New Roman" w:hint="eastAsia"/>
          <w:szCs w:val="24"/>
        </w:rPr>
        <w:t>我国生物质活性炭生产企业主要位于福建、江西、贵州等具有丰富森林资源的省份，其中福建、江西的产量占全国</w:t>
      </w:r>
      <w:r w:rsidR="008044A3" w:rsidRPr="00E64494">
        <w:rPr>
          <w:rFonts w:cs="Times New Roman" w:hint="eastAsia"/>
          <w:szCs w:val="24"/>
        </w:rPr>
        <w:t>生物质</w:t>
      </w:r>
      <w:r w:rsidRPr="00E64494">
        <w:rPr>
          <w:rFonts w:cs="Times New Roman" w:hint="eastAsia"/>
          <w:szCs w:val="24"/>
        </w:rPr>
        <w:t>活性炭总产量的</w:t>
      </w:r>
      <w:r w:rsidRPr="00E64494">
        <w:rPr>
          <w:rFonts w:cs="Times New Roman" w:hint="eastAsia"/>
          <w:szCs w:val="24"/>
        </w:rPr>
        <w:t>50%</w:t>
      </w:r>
      <w:r w:rsidRPr="00E64494">
        <w:rPr>
          <w:rFonts w:cs="Times New Roman" w:hint="eastAsia"/>
          <w:szCs w:val="24"/>
        </w:rPr>
        <w:t>以上</w:t>
      </w:r>
      <w:r w:rsidRPr="00E64494">
        <w:rPr>
          <w:rFonts w:cs="Times New Roman"/>
          <w:szCs w:val="24"/>
        </w:rPr>
        <w:t>。煤质活性炭生产企业主要位于山西、宁夏及新疆等煤炭资源丰富的省区，</w:t>
      </w:r>
      <w:r w:rsidRPr="00E64494">
        <w:rPr>
          <w:rFonts w:cs="Times New Roman" w:hint="eastAsia"/>
          <w:szCs w:val="24"/>
        </w:rPr>
        <w:t>活性炭</w:t>
      </w:r>
      <w:r w:rsidRPr="00E64494">
        <w:rPr>
          <w:rFonts w:cs="Times New Roman"/>
          <w:szCs w:val="24"/>
        </w:rPr>
        <w:t>产量占全国煤质活性炭总产量的</w:t>
      </w:r>
      <w:r w:rsidRPr="00E64494">
        <w:rPr>
          <w:rFonts w:cs="Times New Roman"/>
          <w:szCs w:val="24"/>
        </w:rPr>
        <w:t xml:space="preserve"> 80% </w:t>
      </w:r>
      <w:r w:rsidRPr="00E64494">
        <w:rPr>
          <w:rFonts w:cs="Times New Roman"/>
          <w:szCs w:val="24"/>
        </w:rPr>
        <w:t>以上。</w:t>
      </w:r>
    </w:p>
    <w:p w14:paraId="5B372BD1" w14:textId="381BD9A7" w:rsidR="004938C4" w:rsidRPr="00E64494" w:rsidRDefault="004938C4" w:rsidP="004938C4">
      <w:pPr>
        <w:autoSpaceDE w:val="0"/>
        <w:autoSpaceDN w:val="0"/>
        <w:ind w:firstLine="480"/>
        <w:rPr>
          <w:rFonts w:cs="Times New Roman"/>
          <w:szCs w:val="21"/>
        </w:rPr>
      </w:pPr>
      <w:r w:rsidRPr="00E64494">
        <w:rPr>
          <w:rFonts w:cs="Times New Roman"/>
          <w:szCs w:val="21"/>
        </w:rPr>
        <w:t>活性炭由于具有较强的物理吸附和化学吸附性，在吸附脱硫、吸附高档溶剂、废水处理、空气净化、食品脱色和临床医疗等领域具有越来越广泛</w:t>
      </w:r>
      <w:r w:rsidRPr="00E64494">
        <w:rPr>
          <w:rFonts w:cs="Times New Roman" w:hint="eastAsia"/>
          <w:szCs w:val="21"/>
        </w:rPr>
        <w:t>的</w:t>
      </w:r>
      <w:r w:rsidRPr="00E64494">
        <w:rPr>
          <w:rFonts w:cs="Times New Roman"/>
          <w:szCs w:val="21"/>
        </w:rPr>
        <w:t>应用。目前，市面上出售的活性炭具有颗粒、柱状、粉末等不同形状，广泛应用于医药行业中的制药；食品行业中的脱色、石油化工行业中的炼油</w:t>
      </w:r>
      <w:r w:rsidRPr="00E64494">
        <w:rPr>
          <w:rFonts w:cs="Times New Roman" w:hint="eastAsia"/>
          <w:szCs w:val="21"/>
        </w:rPr>
        <w:t>；</w:t>
      </w:r>
      <w:r w:rsidRPr="00E64494">
        <w:rPr>
          <w:rFonts w:cs="Times New Roman"/>
          <w:szCs w:val="21"/>
        </w:rPr>
        <w:t>环保领域</w:t>
      </w:r>
      <w:r w:rsidRPr="00E64494">
        <w:rPr>
          <w:rFonts w:cs="Times New Roman"/>
          <w:szCs w:val="21"/>
        </w:rPr>
        <w:lastRenderedPageBreak/>
        <w:t>中的水处理、空气净化、烟气脱硫等以及军事和日常生活中。如粉末活性炭在医药、葡萄糖和味精生产中大量使用，而颗粒</w:t>
      </w:r>
      <w:r w:rsidRPr="00E64494">
        <w:rPr>
          <w:rFonts w:cs="Times New Roman" w:hint="eastAsia"/>
          <w:szCs w:val="21"/>
        </w:rPr>
        <w:t>活性炭</w:t>
      </w:r>
      <w:r w:rsidRPr="00E64494">
        <w:rPr>
          <w:rFonts w:cs="Times New Roman"/>
          <w:szCs w:val="21"/>
        </w:rPr>
        <w:t>在环境保护中作为吸附剂、催化剂以及催化剂载体应用广泛。</w:t>
      </w:r>
      <w:r w:rsidRPr="00E64494">
        <w:rPr>
          <w:rFonts w:hint="eastAsia"/>
        </w:rPr>
        <w:t>活性炭工业已被列入我国《战略性新兴产业分</w:t>
      </w:r>
      <w:r w:rsidRPr="00E64494">
        <w:t>类</w:t>
      </w:r>
      <w:r w:rsidRPr="00E64494">
        <w:rPr>
          <w:rFonts w:hint="eastAsia"/>
        </w:rPr>
        <w:t>（</w:t>
      </w:r>
      <w:r w:rsidRPr="00E64494">
        <w:t>2018</w:t>
      </w:r>
      <w:r w:rsidRPr="00E64494">
        <w:rPr>
          <w:rFonts w:hint="eastAsia"/>
        </w:rPr>
        <w:t>）</w:t>
      </w:r>
      <w:r w:rsidRPr="00E64494">
        <w:t>》目录，</w:t>
      </w:r>
      <w:r w:rsidR="00DF7720" w:rsidRPr="00E64494">
        <w:rPr>
          <w:rFonts w:cs="Times New Roman"/>
          <w:szCs w:val="21"/>
        </w:rPr>
        <w:t>据统计，</w:t>
      </w:r>
      <w:r w:rsidR="00DF7720" w:rsidRPr="00E64494">
        <w:rPr>
          <w:rFonts w:cs="Times New Roman"/>
          <w:szCs w:val="21"/>
        </w:rPr>
        <w:t>2021</w:t>
      </w:r>
      <w:r w:rsidR="00DF7720" w:rsidRPr="00E64494">
        <w:rPr>
          <w:rFonts w:cs="Times New Roman"/>
          <w:szCs w:val="21"/>
        </w:rPr>
        <w:t>年</w:t>
      </w:r>
      <w:r w:rsidR="00DF7720" w:rsidRPr="00E64494">
        <w:rPr>
          <w:rFonts w:cs="Times New Roman" w:hint="eastAsia"/>
          <w:szCs w:val="21"/>
        </w:rPr>
        <w:t>我</w:t>
      </w:r>
      <w:r w:rsidR="00DF7720" w:rsidRPr="00E64494">
        <w:rPr>
          <w:rFonts w:cs="Times New Roman"/>
          <w:szCs w:val="21"/>
        </w:rPr>
        <w:t>国活性炭产量达</w:t>
      </w:r>
      <w:r w:rsidR="00DF7720" w:rsidRPr="00E64494">
        <w:rPr>
          <w:rFonts w:cs="Times New Roman"/>
          <w:szCs w:val="21"/>
        </w:rPr>
        <w:t>98.2</w:t>
      </w:r>
      <w:r w:rsidR="00DF7720" w:rsidRPr="00E64494">
        <w:rPr>
          <w:rFonts w:cs="Times New Roman"/>
          <w:szCs w:val="21"/>
        </w:rPr>
        <w:t>万吨，较</w:t>
      </w:r>
      <w:r w:rsidR="00DF7720" w:rsidRPr="00E64494">
        <w:rPr>
          <w:rFonts w:cs="Times New Roman"/>
          <w:szCs w:val="21"/>
        </w:rPr>
        <w:t>2020</w:t>
      </w:r>
      <w:r w:rsidR="00DF7720" w:rsidRPr="00E64494">
        <w:rPr>
          <w:rFonts w:cs="Times New Roman"/>
          <w:szCs w:val="21"/>
        </w:rPr>
        <w:t>年增加了</w:t>
      </w:r>
      <w:r w:rsidR="00DF7720" w:rsidRPr="00E64494">
        <w:rPr>
          <w:rFonts w:cs="Times New Roman"/>
          <w:szCs w:val="21"/>
        </w:rPr>
        <w:t>8.2</w:t>
      </w:r>
      <w:r w:rsidR="00DF7720" w:rsidRPr="00E64494">
        <w:rPr>
          <w:rFonts w:cs="Times New Roman"/>
          <w:szCs w:val="21"/>
        </w:rPr>
        <w:t>万吨，同比增长</w:t>
      </w:r>
      <w:r w:rsidR="00DF7720" w:rsidRPr="00E64494">
        <w:rPr>
          <w:rFonts w:cs="Times New Roman"/>
          <w:szCs w:val="21"/>
        </w:rPr>
        <w:t>9.1%</w:t>
      </w:r>
      <w:r w:rsidRPr="00E64494">
        <w:rPr>
          <w:rFonts w:cs="Times New Roman" w:hint="eastAsia"/>
          <w:szCs w:val="21"/>
        </w:rPr>
        <w:t>，</w:t>
      </w:r>
      <w:r w:rsidR="00DF7720" w:rsidRPr="00E64494">
        <w:rPr>
          <w:rFonts w:cs="Times New Roman"/>
          <w:szCs w:val="21"/>
        </w:rPr>
        <w:t>其中，煤质活性炭产量为</w:t>
      </w:r>
      <w:r w:rsidR="00DF7720" w:rsidRPr="00E64494">
        <w:rPr>
          <w:rFonts w:cs="Times New Roman"/>
          <w:szCs w:val="21"/>
        </w:rPr>
        <w:t xml:space="preserve"> 62.8</w:t>
      </w:r>
      <w:r w:rsidR="00DF7720" w:rsidRPr="00E64494">
        <w:rPr>
          <w:rFonts w:cs="Times New Roman"/>
          <w:szCs w:val="21"/>
        </w:rPr>
        <w:t>万吨，占全国活性炭总产量的</w:t>
      </w:r>
      <w:r w:rsidR="00DF7720" w:rsidRPr="00E64494">
        <w:rPr>
          <w:rFonts w:cs="Times New Roman"/>
          <w:szCs w:val="21"/>
        </w:rPr>
        <w:t>64.0%</w:t>
      </w:r>
      <w:r w:rsidR="00DF7720" w:rsidRPr="00E64494">
        <w:rPr>
          <w:rFonts w:cs="Times New Roman"/>
          <w:szCs w:val="21"/>
        </w:rPr>
        <w:t>，</w:t>
      </w:r>
      <w:r w:rsidRPr="00E64494">
        <w:rPr>
          <w:rFonts w:cs="Times New Roman" w:hint="eastAsia"/>
          <w:szCs w:val="21"/>
        </w:rPr>
        <w:t>生物质</w:t>
      </w:r>
      <w:r w:rsidR="00DF7720" w:rsidRPr="00E64494">
        <w:rPr>
          <w:rFonts w:cs="Times New Roman"/>
          <w:szCs w:val="21"/>
        </w:rPr>
        <w:t>活性炭产量为</w:t>
      </w:r>
      <w:r w:rsidR="00DF7720" w:rsidRPr="00E64494">
        <w:rPr>
          <w:rFonts w:cs="Times New Roman"/>
          <w:szCs w:val="21"/>
        </w:rPr>
        <w:t>35.4</w:t>
      </w:r>
      <w:r w:rsidR="00DF7720" w:rsidRPr="00E64494">
        <w:rPr>
          <w:rFonts w:cs="Times New Roman"/>
          <w:szCs w:val="21"/>
        </w:rPr>
        <w:t>万吨，占全国活性炭总产量的</w:t>
      </w:r>
      <w:r w:rsidR="00DF7720" w:rsidRPr="00E64494">
        <w:rPr>
          <w:rFonts w:cs="Times New Roman"/>
          <w:szCs w:val="21"/>
        </w:rPr>
        <w:t>36.0%</w:t>
      </w:r>
      <w:r w:rsidRPr="00E64494">
        <w:rPr>
          <w:rFonts w:cs="Times New Roman"/>
          <w:szCs w:val="24"/>
        </w:rPr>
        <w:t>。</w:t>
      </w:r>
    </w:p>
    <w:p w14:paraId="3B7F891F" w14:textId="26BC2D8D" w:rsidR="00E269FF" w:rsidRPr="00E64494" w:rsidRDefault="00000000" w:rsidP="00E269FF">
      <w:pPr>
        <w:ind w:firstLine="480"/>
      </w:pPr>
      <w:r w:rsidRPr="00E64494">
        <w:rPr>
          <w:rFonts w:hint="eastAsia"/>
        </w:rPr>
        <w:t>我国生物质活性炭生产企业主要位于福建、江西、贵州等有丰富森林资源的省份，其中福建、江西的产量占全国</w:t>
      </w:r>
      <w:r w:rsidR="00397C7F" w:rsidRPr="00E64494">
        <w:rPr>
          <w:rFonts w:hint="eastAsia"/>
        </w:rPr>
        <w:t>生物质</w:t>
      </w:r>
      <w:r w:rsidRPr="00E64494">
        <w:rPr>
          <w:rFonts w:hint="eastAsia"/>
        </w:rPr>
        <w:t>活性炭总产量的</w:t>
      </w:r>
      <w:r w:rsidRPr="00E64494">
        <w:rPr>
          <w:rFonts w:hint="eastAsia"/>
        </w:rPr>
        <w:t>50%</w:t>
      </w:r>
      <w:r w:rsidRPr="00E64494">
        <w:rPr>
          <w:rFonts w:hint="eastAsia"/>
        </w:rPr>
        <w:t>以上</w:t>
      </w:r>
      <w:r w:rsidRPr="00E64494">
        <w:t>。煤质活性炭生产企业主要位于山西、宁夏及新疆等煤炭资源丰富的省区，其中山西、</w:t>
      </w:r>
      <w:r w:rsidRPr="00E64494">
        <w:t xml:space="preserve"> </w:t>
      </w:r>
      <w:r w:rsidRPr="00E64494">
        <w:t>宁夏、新疆三地的产量占全国煤质活性炭总产量的</w:t>
      </w:r>
      <w:r w:rsidRPr="00E64494">
        <w:t xml:space="preserve"> 80% </w:t>
      </w:r>
      <w:r w:rsidRPr="00E64494">
        <w:t>以上。</w:t>
      </w:r>
    </w:p>
    <w:p w14:paraId="25C29314" w14:textId="1BBDDF43" w:rsidR="00E269FF" w:rsidRPr="00E64494" w:rsidRDefault="00E269FF" w:rsidP="00E269FF">
      <w:pPr>
        <w:ind w:firstLine="480"/>
      </w:pPr>
      <w:r w:rsidRPr="00E64494">
        <w:rPr>
          <w:rFonts w:hint="eastAsia"/>
        </w:rPr>
        <w:t>根据</w:t>
      </w:r>
      <w:r w:rsidRPr="00E64494">
        <w:rPr>
          <w:rFonts w:hint="eastAsia"/>
        </w:rPr>
        <w:t>2023</w:t>
      </w:r>
      <w:r w:rsidRPr="00E64494">
        <w:rPr>
          <w:rFonts w:hint="eastAsia"/>
        </w:rPr>
        <w:t>年统计</w:t>
      </w:r>
      <w:r w:rsidRPr="00E64494">
        <w:t>，江苏省产生废活性炭量共计</w:t>
      </w:r>
      <w:r w:rsidRPr="00E64494">
        <w:t>11.66</w:t>
      </w:r>
      <w:r w:rsidRPr="00E64494">
        <w:t>万吨，同比增长</w:t>
      </w:r>
      <w:r w:rsidRPr="00E64494">
        <w:t>14.20%</w:t>
      </w:r>
      <w:r w:rsidRPr="00E64494">
        <w:t>（</w:t>
      </w:r>
      <w:r w:rsidRPr="00E64494">
        <w:t>2022</w:t>
      </w:r>
      <w:r w:rsidRPr="00E64494">
        <w:t>年，全省废活性炭产生量为</w:t>
      </w:r>
      <w:r w:rsidRPr="00E64494">
        <w:t>10.21</w:t>
      </w:r>
      <w:r w:rsidRPr="00E64494">
        <w:t>万吨）。以国民经济行业分类计，江苏省</w:t>
      </w:r>
      <w:r w:rsidRPr="00E64494">
        <w:t>2023</w:t>
      </w:r>
      <w:r w:rsidRPr="00E64494">
        <w:t>年废活性炭产生量超</w:t>
      </w:r>
      <w:r w:rsidRPr="00E64494">
        <w:t>1</w:t>
      </w:r>
      <w:r w:rsidRPr="00E64494">
        <w:t>万吨的为化学原料和化学制品制造业（</w:t>
      </w:r>
      <w:r w:rsidRPr="00E64494">
        <w:t>30509.70</w:t>
      </w:r>
      <w:r w:rsidRPr="00E64494">
        <w:t>吨）、生态保护和环境治理业（</w:t>
      </w:r>
      <w:r w:rsidRPr="00E64494">
        <w:t>13135.10</w:t>
      </w:r>
      <w:r w:rsidRPr="00E64494">
        <w:t>吨）、医药制造业（</w:t>
      </w:r>
      <w:r w:rsidRPr="00E64494">
        <w:t>10947.73</w:t>
      </w:r>
      <w:r w:rsidRPr="00E64494">
        <w:t>吨）和计算机、通信和其他电子设备制造业（</w:t>
      </w:r>
      <w:r w:rsidRPr="00E64494">
        <w:t>10297.31</w:t>
      </w:r>
      <w:r w:rsidRPr="00E64494">
        <w:t>吨）。</w:t>
      </w:r>
    </w:p>
    <w:p w14:paraId="7F1EC8E6" w14:textId="631F5532" w:rsidR="001F70E7" w:rsidRPr="00E64494" w:rsidRDefault="001F70E7" w:rsidP="00E269FF">
      <w:pPr>
        <w:ind w:firstLine="480"/>
      </w:pPr>
      <w:r w:rsidRPr="00E64494">
        <w:t>江苏省</w:t>
      </w:r>
      <w:r w:rsidRPr="00E64494">
        <w:t>202</w:t>
      </w:r>
      <w:r w:rsidRPr="00E64494">
        <w:rPr>
          <w:rFonts w:hint="eastAsia"/>
        </w:rPr>
        <w:t>3</w:t>
      </w:r>
      <w:r w:rsidRPr="00E64494">
        <w:t>年产生废活性炭共涉及</w:t>
      </w:r>
      <w:r w:rsidRPr="00E64494">
        <w:t>2</w:t>
      </w:r>
      <w:r w:rsidRPr="00E64494">
        <w:rPr>
          <w:rFonts w:hint="eastAsia"/>
        </w:rPr>
        <w:t>0</w:t>
      </w:r>
      <w:r w:rsidRPr="00E64494">
        <w:t>类危险废物大类，主要涉及</w:t>
      </w:r>
      <w:r w:rsidRPr="00E64494">
        <w:t>HW49</w:t>
      </w:r>
      <w:r w:rsidRPr="00E64494">
        <w:t>（其他废物，</w:t>
      </w:r>
      <w:r w:rsidRPr="00E64494">
        <w:rPr>
          <w:rFonts w:hint="eastAsia"/>
        </w:rPr>
        <w:t>99653.16</w:t>
      </w:r>
      <w:r w:rsidRPr="00E64494">
        <w:t>吨，占比</w:t>
      </w:r>
      <w:r w:rsidRPr="00E64494">
        <w:rPr>
          <w:rFonts w:hint="eastAsia"/>
        </w:rPr>
        <w:t>85.45</w:t>
      </w:r>
      <w:r w:rsidRPr="00E64494">
        <w:t>%</w:t>
      </w:r>
      <w:r w:rsidRPr="00E64494">
        <w:t>）、</w:t>
      </w:r>
      <w:r w:rsidRPr="00E64494">
        <w:t>HW02</w:t>
      </w:r>
      <w:r w:rsidRPr="00E64494">
        <w:t>（医药废物，</w:t>
      </w:r>
      <w:r w:rsidRPr="00E64494">
        <w:rPr>
          <w:rFonts w:hint="eastAsia"/>
        </w:rPr>
        <w:t>8558.39</w:t>
      </w:r>
      <w:r w:rsidRPr="00E64494">
        <w:t>吨，占比</w:t>
      </w:r>
      <w:r w:rsidRPr="00E64494">
        <w:rPr>
          <w:rFonts w:hint="eastAsia"/>
        </w:rPr>
        <w:t>7.34</w:t>
      </w:r>
      <w:r w:rsidRPr="00E64494">
        <w:t>%</w:t>
      </w:r>
      <w:r w:rsidRPr="00E64494">
        <w:t>）、</w:t>
      </w:r>
      <w:r w:rsidRPr="00E64494">
        <w:t>HW12</w:t>
      </w:r>
      <w:r w:rsidRPr="00E64494">
        <w:t>（染料、涂料废物，</w:t>
      </w:r>
      <w:r w:rsidRPr="00E64494">
        <w:rPr>
          <w:rFonts w:hint="eastAsia"/>
        </w:rPr>
        <w:t>2582.51</w:t>
      </w:r>
      <w:r w:rsidRPr="00E64494">
        <w:t>吨，</w:t>
      </w:r>
      <w:r w:rsidRPr="00E64494">
        <w:rPr>
          <w:rFonts w:hint="eastAsia"/>
        </w:rPr>
        <w:t>2.21</w:t>
      </w:r>
      <w:r w:rsidRPr="00E64494">
        <w:t>%</w:t>
      </w:r>
      <w:r w:rsidRPr="00E64494">
        <w:t>）、</w:t>
      </w:r>
      <w:r w:rsidRPr="00E64494">
        <w:t>HW06</w:t>
      </w:r>
      <w:r w:rsidRPr="00E64494">
        <w:t>（废有机溶剂与含有机溶剂废物，</w:t>
      </w:r>
      <w:r w:rsidRPr="00E64494">
        <w:rPr>
          <w:rFonts w:hint="eastAsia"/>
        </w:rPr>
        <w:t>2183.28</w:t>
      </w:r>
      <w:r w:rsidRPr="00E64494">
        <w:t>吨，占比</w:t>
      </w:r>
      <w:r w:rsidRPr="00E64494">
        <w:rPr>
          <w:rFonts w:hint="eastAsia"/>
        </w:rPr>
        <w:t>1.87</w:t>
      </w:r>
      <w:r w:rsidRPr="00E64494">
        <w:t>%</w:t>
      </w:r>
      <w:r w:rsidRPr="00E64494">
        <w:t>）和</w:t>
      </w:r>
      <w:r w:rsidRPr="00E64494">
        <w:t>HW04</w:t>
      </w:r>
      <w:r w:rsidRPr="00E64494">
        <w:t>（农药废物，</w:t>
      </w:r>
      <w:r w:rsidRPr="00E64494">
        <w:rPr>
          <w:rFonts w:hint="eastAsia"/>
        </w:rPr>
        <w:t>1849.77</w:t>
      </w:r>
      <w:r w:rsidRPr="00E64494">
        <w:t>吨，占比</w:t>
      </w:r>
      <w:r w:rsidRPr="00E64494">
        <w:rPr>
          <w:rFonts w:hint="eastAsia"/>
        </w:rPr>
        <w:t>1.59</w:t>
      </w:r>
      <w:r w:rsidRPr="00E64494">
        <w:t>%</w:t>
      </w:r>
      <w:r w:rsidRPr="00E64494">
        <w:t>），这</w:t>
      </w:r>
      <w:r w:rsidRPr="00E64494">
        <w:t>5</w:t>
      </w:r>
      <w:r w:rsidRPr="00E64494">
        <w:t>类危险废物产生量占全省废活性炭总产量的</w:t>
      </w:r>
      <w:r w:rsidRPr="00E64494">
        <w:t>98.</w:t>
      </w:r>
      <w:r w:rsidRPr="00E64494">
        <w:rPr>
          <w:rFonts w:hint="eastAsia"/>
        </w:rPr>
        <w:t>46</w:t>
      </w:r>
      <w:r w:rsidRPr="00E64494">
        <w:t>%</w:t>
      </w:r>
      <w:r w:rsidRPr="00E64494">
        <w:t>，其余危险废物类别</w:t>
      </w:r>
      <w:r w:rsidRPr="00E64494">
        <w:rPr>
          <w:rFonts w:hint="eastAsia"/>
        </w:rPr>
        <w:t>的废活性炭</w:t>
      </w:r>
      <w:r w:rsidRPr="00E64494">
        <w:t>产生量均在</w:t>
      </w:r>
      <w:r w:rsidRPr="00E64494">
        <w:t>1000</w:t>
      </w:r>
      <w:r w:rsidRPr="00E64494">
        <w:t>吨以下。</w:t>
      </w:r>
    </w:p>
    <w:p w14:paraId="28CAD2CB" w14:textId="77777777" w:rsidR="00F8033D" w:rsidRPr="00E64494" w:rsidRDefault="00000000" w:rsidP="00876F2D">
      <w:pPr>
        <w:pStyle w:val="2"/>
      </w:pPr>
      <w:bookmarkStart w:id="17" w:name="_Toc164452828"/>
      <w:r w:rsidRPr="00E64494">
        <w:t>2.2</w:t>
      </w:r>
      <w:r w:rsidRPr="00E64494">
        <w:rPr>
          <w:rFonts w:hint="eastAsia"/>
        </w:rPr>
        <w:t>活性炭在</w:t>
      </w:r>
      <w:r w:rsidRPr="00E64494">
        <w:t>挥发性有机物治理</w:t>
      </w:r>
      <w:r w:rsidRPr="00E64494">
        <w:rPr>
          <w:rFonts w:hint="eastAsia"/>
        </w:rPr>
        <w:t>中的应用</w:t>
      </w:r>
      <w:bookmarkEnd w:id="17"/>
    </w:p>
    <w:p w14:paraId="080586E6" w14:textId="77777777" w:rsidR="00F8033D" w:rsidRPr="00E64494" w:rsidRDefault="00000000">
      <w:pPr>
        <w:pStyle w:val="3"/>
      </w:pPr>
      <w:r w:rsidRPr="00E64494">
        <w:t>2.2.1</w:t>
      </w:r>
      <w:r w:rsidRPr="00E64494">
        <w:rPr>
          <w:rFonts w:hint="eastAsia"/>
        </w:rPr>
        <w:t>活性炭作为吸附剂的特点</w:t>
      </w:r>
    </w:p>
    <w:p w14:paraId="5714CE2A" w14:textId="4688F85E" w:rsidR="00F8033D" w:rsidRPr="00E64494" w:rsidRDefault="00000000">
      <w:pPr>
        <w:ind w:firstLine="480"/>
      </w:pPr>
      <w:r w:rsidRPr="00E64494">
        <w:rPr>
          <w:rFonts w:hint="eastAsia"/>
        </w:rPr>
        <w:t>吸附法</w:t>
      </w:r>
      <w:r w:rsidRPr="00E64494">
        <w:t>是目前工业</w:t>
      </w:r>
      <w:r w:rsidRPr="00E64494">
        <w:t>VOCs</w:t>
      </w:r>
      <w:r w:rsidRPr="00E64494">
        <w:t>治理主流技术之一</w:t>
      </w:r>
      <w:r w:rsidRPr="00E64494">
        <w:rPr>
          <w:rFonts w:hint="eastAsia"/>
        </w:rPr>
        <w:t>，利用多孔性固体吸附剂（如活性炭、硅胶、沸石分子筛、活性氧化铝等）对污染物中有害成分进行吸附，从而达到</w:t>
      </w:r>
      <w:r w:rsidR="00876F2D" w:rsidRPr="00E64494">
        <w:rPr>
          <w:rFonts w:hint="eastAsia"/>
        </w:rPr>
        <w:t>废气治理</w:t>
      </w:r>
      <w:r w:rsidRPr="00E64494">
        <w:rPr>
          <w:rFonts w:hint="eastAsia"/>
        </w:rPr>
        <w:t>效果。</w:t>
      </w:r>
      <w:r w:rsidRPr="00E64494">
        <w:t>适用于低浓度气态污染物的净化，</w:t>
      </w:r>
      <w:r w:rsidRPr="00E64494">
        <w:rPr>
          <w:rFonts w:hint="eastAsia"/>
        </w:rPr>
        <w:t>而</w:t>
      </w:r>
      <w:r w:rsidRPr="00E64494">
        <w:t>对于高浓度有机气体，通常需要经过冷凝等工艺将</w:t>
      </w:r>
      <w:r w:rsidRPr="00E64494">
        <w:rPr>
          <w:rFonts w:hint="eastAsia"/>
        </w:rPr>
        <w:t>污染物</w:t>
      </w:r>
      <w:r w:rsidRPr="00E64494">
        <w:t>浓度降低后再进行吸附净化。</w:t>
      </w:r>
    </w:p>
    <w:p w14:paraId="3883E202" w14:textId="624FAAC3" w:rsidR="00F8033D" w:rsidRPr="00E64494" w:rsidRDefault="00876F2D">
      <w:pPr>
        <w:ind w:firstLine="480"/>
        <w:rPr>
          <w:rFonts w:cs="Times New Roman"/>
          <w:szCs w:val="24"/>
        </w:rPr>
      </w:pPr>
      <w:r w:rsidRPr="00E64494">
        <w:rPr>
          <w:rFonts w:cs="Times New Roman"/>
          <w:szCs w:val="24"/>
        </w:rPr>
        <w:t>活性炭</w:t>
      </w:r>
      <w:r w:rsidRPr="00E64494">
        <w:rPr>
          <w:rFonts w:cs="Times New Roman" w:hint="eastAsia"/>
          <w:szCs w:val="24"/>
        </w:rPr>
        <w:t>是吸附法中</w:t>
      </w:r>
      <w:r w:rsidRPr="00E64494">
        <w:rPr>
          <w:rFonts w:cs="Times New Roman"/>
          <w:szCs w:val="24"/>
        </w:rPr>
        <w:t>最为常用的吸附剂，</w:t>
      </w:r>
      <w:r w:rsidRPr="00E64494">
        <w:rPr>
          <w:rFonts w:cs="Times New Roman" w:hint="eastAsia"/>
          <w:szCs w:val="24"/>
        </w:rPr>
        <w:t>其表面和内部相互连接的孔隙结构</w:t>
      </w:r>
      <w:r w:rsidRPr="00E64494">
        <w:rPr>
          <w:rFonts w:cs="Times New Roman" w:hint="eastAsia"/>
          <w:szCs w:val="24"/>
        </w:rPr>
        <w:lastRenderedPageBreak/>
        <w:t>提供了较大比表面积和较强吸附力，有效去除</w:t>
      </w:r>
      <w:r w:rsidRPr="00E64494">
        <w:rPr>
          <w:rFonts w:cs="Times New Roman"/>
          <w:szCs w:val="24"/>
        </w:rPr>
        <w:t>VOCs</w:t>
      </w:r>
      <w:r w:rsidRPr="00E64494">
        <w:rPr>
          <w:rFonts w:cs="Times New Roman" w:hint="eastAsia"/>
          <w:szCs w:val="24"/>
        </w:rPr>
        <w:t>等有机污染物，加之，其</w:t>
      </w:r>
      <w:r w:rsidRPr="00E64494">
        <w:rPr>
          <w:rFonts w:cs="Times New Roman"/>
          <w:szCs w:val="24"/>
        </w:rPr>
        <w:t>能耗低</w:t>
      </w:r>
      <w:r w:rsidRPr="00E64494">
        <w:rPr>
          <w:rFonts w:cs="Times New Roman" w:hint="eastAsia"/>
          <w:szCs w:val="24"/>
        </w:rPr>
        <w:t>、</w:t>
      </w:r>
      <w:r w:rsidRPr="00E64494">
        <w:rPr>
          <w:rFonts w:cs="Times New Roman"/>
          <w:szCs w:val="24"/>
        </w:rPr>
        <w:t>工艺成熟</w:t>
      </w:r>
      <w:r w:rsidRPr="00E64494">
        <w:rPr>
          <w:rFonts w:cs="Times New Roman" w:hint="eastAsia"/>
          <w:szCs w:val="24"/>
        </w:rPr>
        <w:t>度高，且来源广泛</w:t>
      </w:r>
      <w:r w:rsidRPr="00E64494">
        <w:rPr>
          <w:rFonts w:cs="Times New Roman"/>
          <w:szCs w:val="24"/>
        </w:rPr>
        <w:t>，</w:t>
      </w:r>
      <w:r w:rsidRPr="00E64494">
        <w:rPr>
          <w:rFonts w:cs="Times New Roman" w:hint="eastAsia"/>
          <w:szCs w:val="24"/>
        </w:rPr>
        <w:t>被广泛应用于挥发性有机物治理。近年来，</w:t>
      </w:r>
      <w:r w:rsidR="00103B77" w:rsidRPr="00E64494">
        <w:rPr>
          <w:rFonts w:cs="Times New Roman" w:hint="eastAsia"/>
          <w:szCs w:val="24"/>
        </w:rPr>
        <w:t>作为活性炭一种新兴分支，</w:t>
      </w:r>
      <w:r w:rsidRPr="00E64494">
        <w:rPr>
          <w:rFonts w:cs="Times New Roman" w:hint="eastAsia"/>
          <w:szCs w:val="24"/>
        </w:rPr>
        <w:t>纤维状活性炭也逐渐成为常用的</w:t>
      </w:r>
      <w:r w:rsidRPr="00E64494">
        <w:rPr>
          <w:rFonts w:cs="Times New Roman"/>
          <w:szCs w:val="24"/>
        </w:rPr>
        <w:t>一种</w:t>
      </w:r>
      <w:r w:rsidRPr="00E64494">
        <w:rPr>
          <w:rFonts w:cs="Times New Roman" w:hint="eastAsia"/>
          <w:szCs w:val="24"/>
        </w:rPr>
        <w:t>吸附介质</w:t>
      </w:r>
      <w:r w:rsidRPr="00E64494">
        <w:rPr>
          <w:rFonts w:cs="Times New Roman"/>
          <w:szCs w:val="24"/>
        </w:rPr>
        <w:t>，</w:t>
      </w:r>
      <w:r w:rsidRPr="00E64494">
        <w:rPr>
          <w:rFonts w:cs="Times New Roman" w:hint="eastAsia"/>
          <w:szCs w:val="24"/>
        </w:rPr>
        <w:t>其碳原子</w:t>
      </w:r>
      <w:proofErr w:type="gramStart"/>
      <w:r w:rsidRPr="00E64494">
        <w:rPr>
          <w:rFonts w:cs="Times New Roman" w:hint="eastAsia"/>
          <w:szCs w:val="24"/>
        </w:rPr>
        <w:t>以乱层堆叠</w:t>
      </w:r>
      <w:proofErr w:type="gramEnd"/>
      <w:r w:rsidRPr="00E64494">
        <w:rPr>
          <w:rFonts w:cs="Times New Roman" w:hint="eastAsia"/>
          <w:szCs w:val="24"/>
        </w:rPr>
        <w:t>形式存在，大量微孔位于纤维表面，</w:t>
      </w:r>
      <w:proofErr w:type="gramStart"/>
      <w:r w:rsidRPr="00E64494">
        <w:rPr>
          <w:rFonts w:cs="Times New Roman" w:hint="eastAsia"/>
          <w:szCs w:val="24"/>
        </w:rPr>
        <w:t>孔径分布窄且均匀</w:t>
      </w:r>
      <w:proofErr w:type="gramEnd"/>
      <w:r w:rsidRPr="00E64494">
        <w:rPr>
          <w:rFonts w:cs="Times New Roman" w:hint="eastAsia"/>
          <w:szCs w:val="24"/>
        </w:rPr>
        <w:t>，因而能快速有效地吸附污染物</w:t>
      </w:r>
      <w:r w:rsidRPr="00E64494">
        <w:rPr>
          <w:rFonts w:cs="Times New Roman"/>
          <w:szCs w:val="24"/>
        </w:rPr>
        <w:t>，在治理</w:t>
      </w:r>
      <w:r w:rsidRPr="00E64494">
        <w:rPr>
          <w:rFonts w:cs="Times New Roman"/>
          <w:szCs w:val="24"/>
        </w:rPr>
        <w:t>VOCs</w:t>
      </w:r>
      <w:r w:rsidRPr="00E64494">
        <w:rPr>
          <w:rFonts w:cs="Times New Roman"/>
          <w:szCs w:val="24"/>
        </w:rPr>
        <w:t>的过程中发挥</w:t>
      </w:r>
      <w:r w:rsidRPr="00E64494">
        <w:rPr>
          <w:rFonts w:cs="Times New Roman" w:hint="eastAsia"/>
          <w:szCs w:val="24"/>
        </w:rPr>
        <w:t>了较大</w:t>
      </w:r>
      <w:r w:rsidRPr="00E64494">
        <w:rPr>
          <w:rFonts w:cs="Times New Roman"/>
          <w:szCs w:val="24"/>
        </w:rPr>
        <w:t>作用。</w:t>
      </w:r>
    </w:p>
    <w:p w14:paraId="36824B5B" w14:textId="00A730FE" w:rsidR="00F8033D" w:rsidRPr="00E64494" w:rsidRDefault="00000000">
      <w:pPr>
        <w:ind w:firstLine="480"/>
        <w:jc w:val="left"/>
      </w:pPr>
      <w:r w:rsidRPr="00E64494">
        <w:rPr>
          <w:rFonts w:hint="eastAsia"/>
        </w:rPr>
        <w:t>活性炭应用于工业有机废气治理主要具备以下优点：</w:t>
      </w:r>
      <w:r w:rsidRPr="00E64494">
        <w:t>具有良好的耐酸碱和耐热性，化学稳定性高；</w:t>
      </w:r>
      <w:r w:rsidRPr="00E64494">
        <w:rPr>
          <w:rFonts w:hint="eastAsia"/>
        </w:rPr>
        <w:t>来源广泛且成本较低，工程技术成熟；对于中低浓度的挥发性有机废气具有较好的吸附效果；</w:t>
      </w:r>
      <w:r w:rsidRPr="00E64494">
        <w:t>通过脱附冷凝可回收溶剂有机物</w:t>
      </w:r>
      <w:r w:rsidRPr="00E64494">
        <w:rPr>
          <w:rFonts w:hint="eastAsia"/>
        </w:rPr>
        <w:t>；操作</w:t>
      </w:r>
      <w:r w:rsidRPr="00E64494">
        <w:t>方便</w:t>
      </w:r>
      <w:r w:rsidRPr="00E64494">
        <w:rPr>
          <w:rFonts w:hint="eastAsia"/>
        </w:rPr>
        <w:t>且能耗低，易于推广，</w:t>
      </w:r>
      <w:r w:rsidR="00103B77" w:rsidRPr="00E64494">
        <w:rPr>
          <w:rFonts w:hint="eastAsia"/>
        </w:rPr>
        <w:t>再生条件较好，</w:t>
      </w:r>
      <w:r w:rsidRPr="00E64494">
        <w:rPr>
          <w:rFonts w:hint="eastAsia"/>
        </w:rPr>
        <w:t>具有</w:t>
      </w:r>
      <w:r w:rsidR="00103B77" w:rsidRPr="00E64494">
        <w:rPr>
          <w:rFonts w:hint="eastAsia"/>
        </w:rPr>
        <w:t>较好</w:t>
      </w:r>
      <w:r w:rsidRPr="00E64494">
        <w:rPr>
          <w:rFonts w:hint="eastAsia"/>
        </w:rPr>
        <w:t>环境和经济效益。</w:t>
      </w:r>
    </w:p>
    <w:p w14:paraId="3F91B9BA" w14:textId="77777777" w:rsidR="00F8033D" w:rsidRPr="00E64494" w:rsidRDefault="00000000">
      <w:pPr>
        <w:pStyle w:val="3"/>
      </w:pPr>
      <w:r w:rsidRPr="00E64494">
        <w:t>2.2.2</w:t>
      </w:r>
      <w:r w:rsidRPr="00E64494">
        <w:rPr>
          <w:rFonts w:hint="eastAsia"/>
        </w:rPr>
        <w:t>活性炭在工业有机废气治理中的应用</w:t>
      </w:r>
    </w:p>
    <w:p w14:paraId="459CEEAD" w14:textId="77777777" w:rsidR="0074155A" w:rsidRPr="00E64494" w:rsidRDefault="00000000" w:rsidP="0074155A">
      <w:pPr>
        <w:ind w:firstLine="480"/>
      </w:pPr>
      <w:r w:rsidRPr="00E64494">
        <w:t>根据前期数据收集与行业相关标准收集，标准编制组梳理了我省挥发性有机物的主要排放行业，并统计了行业分类信息，详见表</w:t>
      </w:r>
      <w:r w:rsidRPr="00E64494">
        <w:t>2.2</w:t>
      </w:r>
      <w:r w:rsidRPr="00E64494">
        <w:rPr>
          <w:rFonts w:hint="eastAsia"/>
        </w:rPr>
        <w:t>-</w:t>
      </w:r>
      <w:r w:rsidRPr="00E64494">
        <w:t>1</w:t>
      </w:r>
      <w:r w:rsidRPr="00E64494">
        <w:t>。</w:t>
      </w:r>
    </w:p>
    <w:p w14:paraId="3EDD7D3A" w14:textId="03F0BD5B" w:rsidR="00F8033D" w:rsidRPr="00E64494" w:rsidRDefault="00000000" w:rsidP="002E4851">
      <w:pPr>
        <w:ind w:firstLine="480"/>
        <w:jc w:val="center"/>
      </w:pPr>
      <w:r w:rsidRPr="00E64494">
        <w:t>表</w:t>
      </w:r>
      <w:r w:rsidRPr="00E64494">
        <w:t>2.2</w:t>
      </w:r>
      <w:r w:rsidRPr="00E64494">
        <w:rPr>
          <w:rFonts w:hint="eastAsia"/>
        </w:rPr>
        <w:t>-</w:t>
      </w:r>
      <w:r w:rsidRPr="00E64494">
        <w:t xml:space="preserve">1 </w:t>
      </w:r>
      <w:r w:rsidRPr="00E64494">
        <w:t>我省挥发性有机物主要排放行业分类</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4A0" w:firstRow="1" w:lastRow="0" w:firstColumn="1" w:lastColumn="0" w:noHBand="0" w:noVBand="1"/>
      </w:tblPr>
      <w:tblGrid>
        <w:gridCol w:w="575"/>
        <w:gridCol w:w="889"/>
        <w:gridCol w:w="1050"/>
        <w:gridCol w:w="5611"/>
      </w:tblGrid>
      <w:tr w:rsidR="00E64494" w:rsidRPr="00E64494" w14:paraId="29913765" w14:textId="77777777">
        <w:trPr>
          <w:trHeight w:val="596"/>
          <w:tblHeader/>
          <w:jc w:val="center"/>
        </w:trPr>
        <w:tc>
          <w:tcPr>
            <w:tcW w:w="575" w:type="dxa"/>
            <w:tcBorders>
              <w:top w:val="single" w:sz="4" w:space="0" w:color="auto"/>
              <w:left w:val="single" w:sz="4" w:space="0" w:color="auto"/>
              <w:bottom w:val="single" w:sz="4" w:space="0" w:color="auto"/>
              <w:right w:val="single" w:sz="4" w:space="0" w:color="auto"/>
            </w:tcBorders>
            <w:vAlign w:val="center"/>
          </w:tcPr>
          <w:p w14:paraId="5219FA81" w14:textId="77777777" w:rsidR="00F8033D" w:rsidRPr="00E64494" w:rsidRDefault="00000000">
            <w:pPr>
              <w:widowControl/>
              <w:spacing w:line="240" w:lineRule="auto"/>
              <w:ind w:firstLineChars="0" w:firstLine="0"/>
              <w:jc w:val="center"/>
              <w:rPr>
                <w:rFonts w:cs="Times New Roman"/>
                <w:b/>
                <w:kern w:val="0"/>
                <w:sz w:val="18"/>
                <w:szCs w:val="18"/>
              </w:rPr>
            </w:pPr>
            <w:r w:rsidRPr="00E64494">
              <w:rPr>
                <w:rFonts w:cs="Times New Roman" w:hint="eastAsia"/>
                <w:b/>
                <w:kern w:val="0"/>
                <w:sz w:val="18"/>
                <w:szCs w:val="18"/>
              </w:rPr>
              <w:t>序号</w:t>
            </w:r>
          </w:p>
        </w:tc>
        <w:tc>
          <w:tcPr>
            <w:tcW w:w="1939" w:type="dxa"/>
            <w:gridSpan w:val="2"/>
            <w:tcBorders>
              <w:top w:val="single" w:sz="4" w:space="0" w:color="auto"/>
              <w:left w:val="single" w:sz="4" w:space="0" w:color="auto"/>
              <w:bottom w:val="single" w:sz="4" w:space="0" w:color="auto"/>
              <w:right w:val="single" w:sz="4" w:space="0" w:color="auto"/>
            </w:tcBorders>
            <w:vAlign w:val="center"/>
          </w:tcPr>
          <w:p w14:paraId="49ABF7EF" w14:textId="77777777" w:rsidR="00F8033D" w:rsidRPr="00E64494" w:rsidRDefault="00000000">
            <w:pPr>
              <w:widowControl/>
              <w:spacing w:line="240" w:lineRule="auto"/>
              <w:ind w:firstLineChars="0" w:firstLine="0"/>
              <w:jc w:val="center"/>
              <w:rPr>
                <w:rFonts w:cs="Times New Roman"/>
                <w:b/>
                <w:kern w:val="0"/>
                <w:sz w:val="18"/>
                <w:szCs w:val="18"/>
              </w:rPr>
            </w:pPr>
            <w:r w:rsidRPr="00E64494">
              <w:rPr>
                <w:rFonts w:cs="Times New Roman" w:hint="eastAsia"/>
                <w:b/>
                <w:kern w:val="0"/>
                <w:sz w:val="18"/>
                <w:szCs w:val="18"/>
              </w:rPr>
              <w:t>排放行业</w:t>
            </w:r>
          </w:p>
        </w:tc>
        <w:tc>
          <w:tcPr>
            <w:tcW w:w="5611" w:type="dxa"/>
            <w:tcBorders>
              <w:top w:val="single" w:sz="4" w:space="0" w:color="auto"/>
              <w:left w:val="single" w:sz="4" w:space="0" w:color="auto"/>
              <w:bottom w:val="single" w:sz="4" w:space="0" w:color="auto"/>
              <w:right w:val="single" w:sz="4" w:space="0" w:color="auto"/>
            </w:tcBorders>
            <w:vAlign w:val="center"/>
          </w:tcPr>
          <w:p w14:paraId="65537A31" w14:textId="77777777" w:rsidR="00F8033D" w:rsidRPr="00E64494" w:rsidRDefault="00000000">
            <w:pPr>
              <w:widowControl/>
              <w:spacing w:line="240" w:lineRule="auto"/>
              <w:ind w:firstLineChars="0" w:firstLine="0"/>
              <w:jc w:val="center"/>
              <w:rPr>
                <w:rFonts w:cs="Times New Roman"/>
                <w:b/>
                <w:kern w:val="0"/>
                <w:sz w:val="18"/>
                <w:szCs w:val="18"/>
              </w:rPr>
            </w:pPr>
            <w:r w:rsidRPr="00E64494">
              <w:rPr>
                <w:rFonts w:cs="Times New Roman" w:hint="eastAsia"/>
                <w:b/>
                <w:kern w:val="0"/>
                <w:sz w:val="18"/>
                <w:szCs w:val="18"/>
              </w:rPr>
              <w:t>行业分类信息</w:t>
            </w:r>
          </w:p>
          <w:p w14:paraId="4E8398FE" w14:textId="77777777" w:rsidR="00F8033D" w:rsidRPr="00E64494" w:rsidRDefault="00000000">
            <w:pPr>
              <w:widowControl/>
              <w:spacing w:line="240" w:lineRule="auto"/>
              <w:ind w:firstLineChars="0" w:firstLine="0"/>
              <w:jc w:val="center"/>
              <w:rPr>
                <w:rFonts w:cs="Times New Roman"/>
                <w:b/>
                <w:kern w:val="0"/>
                <w:sz w:val="18"/>
                <w:szCs w:val="18"/>
              </w:rPr>
            </w:pPr>
            <w:r w:rsidRPr="00E64494">
              <w:rPr>
                <w:rFonts w:cs="Times New Roman" w:hint="eastAsia"/>
                <w:b/>
                <w:kern w:val="0"/>
                <w:sz w:val="18"/>
                <w:szCs w:val="18"/>
              </w:rPr>
              <w:t>（按</w:t>
            </w:r>
            <w:r w:rsidRPr="00E64494">
              <w:rPr>
                <w:rFonts w:cs="Times New Roman"/>
                <w:b/>
                <w:kern w:val="0"/>
                <w:sz w:val="18"/>
                <w:szCs w:val="18"/>
              </w:rPr>
              <w:t>GB/T4754-2017</w:t>
            </w:r>
            <w:r w:rsidRPr="00E64494">
              <w:rPr>
                <w:rFonts w:cs="Times New Roman" w:hint="eastAsia"/>
                <w:b/>
                <w:kern w:val="0"/>
                <w:sz w:val="18"/>
                <w:szCs w:val="18"/>
              </w:rPr>
              <w:t>《国民经济行业分类》）</w:t>
            </w:r>
          </w:p>
        </w:tc>
      </w:tr>
      <w:tr w:rsidR="00E64494" w:rsidRPr="00E64494" w14:paraId="4BEE0F48" w14:textId="77777777">
        <w:trPr>
          <w:cantSplit/>
          <w:jc w:val="center"/>
        </w:trPr>
        <w:tc>
          <w:tcPr>
            <w:tcW w:w="575" w:type="dxa"/>
            <w:vMerge w:val="restart"/>
            <w:tcBorders>
              <w:top w:val="single" w:sz="4" w:space="0" w:color="auto"/>
              <w:left w:val="single" w:sz="4" w:space="0" w:color="auto"/>
              <w:bottom w:val="single" w:sz="4" w:space="0" w:color="auto"/>
              <w:right w:val="single" w:sz="4" w:space="0" w:color="auto"/>
            </w:tcBorders>
            <w:vAlign w:val="center"/>
          </w:tcPr>
          <w:p w14:paraId="4306DF7B" w14:textId="77777777" w:rsidR="00F8033D" w:rsidRPr="00E64494" w:rsidRDefault="00000000">
            <w:pPr>
              <w:widowControl/>
              <w:spacing w:line="240" w:lineRule="auto"/>
              <w:ind w:firstLineChars="0" w:firstLine="0"/>
              <w:jc w:val="center"/>
              <w:rPr>
                <w:rFonts w:cs="Times New Roman"/>
                <w:kern w:val="0"/>
                <w:sz w:val="18"/>
                <w:szCs w:val="18"/>
              </w:rPr>
            </w:pPr>
            <w:r w:rsidRPr="00E64494">
              <w:rPr>
                <w:rFonts w:cs="Times New Roman"/>
                <w:kern w:val="0"/>
                <w:sz w:val="18"/>
                <w:szCs w:val="18"/>
              </w:rPr>
              <w:t>1</w:t>
            </w:r>
          </w:p>
        </w:tc>
        <w:tc>
          <w:tcPr>
            <w:tcW w:w="889" w:type="dxa"/>
            <w:vMerge w:val="restart"/>
            <w:tcBorders>
              <w:top w:val="single" w:sz="4" w:space="0" w:color="auto"/>
              <w:left w:val="single" w:sz="4" w:space="0" w:color="auto"/>
              <w:bottom w:val="single" w:sz="4" w:space="0" w:color="auto"/>
              <w:right w:val="single" w:sz="4" w:space="0" w:color="auto"/>
            </w:tcBorders>
            <w:vAlign w:val="center"/>
          </w:tcPr>
          <w:p w14:paraId="79B83797" w14:textId="77777777" w:rsidR="00F8033D" w:rsidRPr="00E64494" w:rsidRDefault="00000000">
            <w:pPr>
              <w:widowControl/>
              <w:spacing w:line="240" w:lineRule="auto"/>
              <w:ind w:firstLineChars="0" w:firstLine="0"/>
              <w:jc w:val="left"/>
              <w:rPr>
                <w:rFonts w:cs="Times New Roman"/>
                <w:kern w:val="0"/>
                <w:sz w:val="18"/>
                <w:szCs w:val="18"/>
              </w:rPr>
            </w:pPr>
            <w:r w:rsidRPr="00E64494">
              <w:rPr>
                <w:rFonts w:cs="Times New Roman" w:hint="eastAsia"/>
                <w:kern w:val="0"/>
                <w:sz w:val="18"/>
                <w:szCs w:val="18"/>
              </w:rPr>
              <w:t>炼化、化工</w:t>
            </w:r>
          </w:p>
        </w:tc>
        <w:tc>
          <w:tcPr>
            <w:tcW w:w="1050" w:type="dxa"/>
            <w:tcBorders>
              <w:top w:val="single" w:sz="4" w:space="0" w:color="auto"/>
              <w:left w:val="single" w:sz="4" w:space="0" w:color="auto"/>
              <w:bottom w:val="single" w:sz="4" w:space="0" w:color="auto"/>
              <w:right w:val="single" w:sz="4" w:space="0" w:color="auto"/>
            </w:tcBorders>
            <w:vAlign w:val="center"/>
          </w:tcPr>
          <w:p w14:paraId="2B3987C1" w14:textId="77777777" w:rsidR="00F8033D" w:rsidRPr="00E64494" w:rsidRDefault="00000000">
            <w:pPr>
              <w:widowControl/>
              <w:spacing w:line="240" w:lineRule="auto"/>
              <w:ind w:firstLineChars="0" w:firstLine="0"/>
              <w:jc w:val="center"/>
              <w:rPr>
                <w:rFonts w:cs="Times New Roman"/>
                <w:kern w:val="0"/>
                <w:sz w:val="18"/>
                <w:szCs w:val="18"/>
              </w:rPr>
            </w:pPr>
            <w:r w:rsidRPr="00E64494">
              <w:rPr>
                <w:rFonts w:cs="Times New Roman" w:hint="eastAsia"/>
                <w:kern w:val="0"/>
                <w:sz w:val="18"/>
                <w:szCs w:val="18"/>
              </w:rPr>
              <w:t>石化</w:t>
            </w:r>
          </w:p>
        </w:tc>
        <w:tc>
          <w:tcPr>
            <w:tcW w:w="5611" w:type="dxa"/>
            <w:tcBorders>
              <w:top w:val="single" w:sz="4" w:space="0" w:color="auto"/>
              <w:left w:val="single" w:sz="4" w:space="0" w:color="auto"/>
              <w:bottom w:val="single" w:sz="4" w:space="0" w:color="auto"/>
              <w:right w:val="single" w:sz="4" w:space="0" w:color="auto"/>
            </w:tcBorders>
            <w:vAlign w:val="center"/>
          </w:tcPr>
          <w:p w14:paraId="5919C02B" w14:textId="77777777" w:rsidR="00F8033D" w:rsidRPr="00E64494" w:rsidRDefault="00000000">
            <w:pPr>
              <w:widowControl/>
              <w:spacing w:line="240" w:lineRule="auto"/>
              <w:ind w:firstLineChars="0" w:firstLine="0"/>
              <w:rPr>
                <w:rFonts w:cs="Times New Roman"/>
                <w:kern w:val="0"/>
                <w:sz w:val="18"/>
                <w:szCs w:val="18"/>
              </w:rPr>
            </w:pPr>
            <w:r w:rsidRPr="00E64494">
              <w:rPr>
                <w:rFonts w:cs="Times New Roman"/>
                <w:kern w:val="0"/>
                <w:sz w:val="18"/>
                <w:szCs w:val="18"/>
              </w:rPr>
              <w:t>C25</w:t>
            </w:r>
            <w:r w:rsidRPr="00E64494">
              <w:rPr>
                <w:rFonts w:cs="Times New Roman" w:hint="eastAsia"/>
                <w:kern w:val="0"/>
                <w:sz w:val="18"/>
                <w:szCs w:val="18"/>
              </w:rPr>
              <w:t>石油加工；</w:t>
            </w:r>
            <w:r w:rsidRPr="00E64494">
              <w:rPr>
                <w:rFonts w:cs="Times New Roman"/>
                <w:kern w:val="0"/>
                <w:sz w:val="18"/>
                <w:szCs w:val="18"/>
              </w:rPr>
              <w:t>C261</w:t>
            </w:r>
            <w:r w:rsidRPr="00E64494">
              <w:rPr>
                <w:rFonts w:cs="Times New Roman" w:hint="eastAsia"/>
                <w:kern w:val="0"/>
                <w:sz w:val="18"/>
                <w:szCs w:val="18"/>
              </w:rPr>
              <w:t>基础化学原料制造；</w:t>
            </w:r>
            <w:r w:rsidRPr="00E64494">
              <w:rPr>
                <w:rFonts w:cs="Times New Roman"/>
                <w:sz w:val="18"/>
                <w:szCs w:val="18"/>
              </w:rPr>
              <w:t>C265</w:t>
            </w:r>
            <w:r w:rsidRPr="00E64494">
              <w:rPr>
                <w:rFonts w:cs="Times New Roman" w:hint="eastAsia"/>
                <w:sz w:val="18"/>
                <w:szCs w:val="18"/>
              </w:rPr>
              <w:t>合成材料制造</w:t>
            </w:r>
          </w:p>
        </w:tc>
      </w:tr>
      <w:tr w:rsidR="00E64494" w:rsidRPr="00E64494" w14:paraId="25BA8DA1" w14:textId="77777777">
        <w:trPr>
          <w:cantSplit/>
          <w:jc w:val="center"/>
        </w:trPr>
        <w:tc>
          <w:tcPr>
            <w:tcW w:w="575" w:type="dxa"/>
            <w:vMerge/>
            <w:tcBorders>
              <w:top w:val="single" w:sz="4" w:space="0" w:color="auto"/>
              <w:left w:val="single" w:sz="4" w:space="0" w:color="auto"/>
              <w:bottom w:val="single" w:sz="4" w:space="0" w:color="auto"/>
              <w:right w:val="single" w:sz="4" w:space="0" w:color="auto"/>
            </w:tcBorders>
            <w:vAlign w:val="center"/>
          </w:tcPr>
          <w:p w14:paraId="06CD18F2" w14:textId="77777777" w:rsidR="00F8033D" w:rsidRPr="00E64494" w:rsidRDefault="00F8033D">
            <w:pPr>
              <w:widowControl/>
              <w:spacing w:line="240" w:lineRule="auto"/>
              <w:ind w:firstLineChars="0" w:firstLine="0"/>
              <w:jc w:val="center"/>
              <w:rPr>
                <w:rFonts w:cs="Times New Roman"/>
                <w:kern w:val="0"/>
                <w:sz w:val="18"/>
                <w:szCs w:val="18"/>
              </w:rPr>
            </w:pPr>
          </w:p>
        </w:tc>
        <w:tc>
          <w:tcPr>
            <w:tcW w:w="889" w:type="dxa"/>
            <w:vMerge/>
            <w:tcBorders>
              <w:top w:val="single" w:sz="4" w:space="0" w:color="auto"/>
              <w:left w:val="single" w:sz="4" w:space="0" w:color="auto"/>
              <w:bottom w:val="single" w:sz="4" w:space="0" w:color="auto"/>
              <w:right w:val="single" w:sz="4" w:space="0" w:color="auto"/>
            </w:tcBorders>
            <w:vAlign w:val="center"/>
          </w:tcPr>
          <w:p w14:paraId="0542C2F3" w14:textId="77777777" w:rsidR="00F8033D" w:rsidRPr="00E64494" w:rsidRDefault="00F8033D">
            <w:pPr>
              <w:widowControl/>
              <w:spacing w:line="240" w:lineRule="auto"/>
              <w:ind w:firstLineChars="0" w:firstLine="0"/>
              <w:jc w:val="center"/>
              <w:rPr>
                <w:rFonts w:cs="Times New Roman"/>
                <w:kern w:val="0"/>
                <w:sz w:val="18"/>
                <w:szCs w:val="18"/>
              </w:rPr>
            </w:pPr>
          </w:p>
        </w:tc>
        <w:tc>
          <w:tcPr>
            <w:tcW w:w="1050" w:type="dxa"/>
            <w:tcBorders>
              <w:top w:val="single" w:sz="4" w:space="0" w:color="auto"/>
              <w:left w:val="single" w:sz="4" w:space="0" w:color="auto"/>
              <w:bottom w:val="single" w:sz="4" w:space="0" w:color="auto"/>
              <w:right w:val="single" w:sz="4" w:space="0" w:color="auto"/>
            </w:tcBorders>
            <w:vAlign w:val="center"/>
          </w:tcPr>
          <w:p w14:paraId="6D3D9F3E" w14:textId="77777777" w:rsidR="00F8033D" w:rsidRPr="00E64494" w:rsidRDefault="00000000">
            <w:pPr>
              <w:pStyle w:val="21"/>
              <w:spacing w:after="0" w:line="240" w:lineRule="auto"/>
              <w:ind w:firstLineChars="0" w:firstLine="0"/>
              <w:jc w:val="center"/>
              <w:rPr>
                <w:rFonts w:cs="Times New Roman"/>
                <w:kern w:val="0"/>
                <w:sz w:val="18"/>
                <w:szCs w:val="18"/>
              </w:rPr>
            </w:pPr>
            <w:r w:rsidRPr="00E64494">
              <w:rPr>
                <w:rFonts w:cs="Times New Roman" w:hint="eastAsia"/>
                <w:sz w:val="18"/>
                <w:szCs w:val="18"/>
              </w:rPr>
              <w:t>精细化工和</w:t>
            </w:r>
            <w:r w:rsidRPr="00E64494">
              <w:rPr>
                <w:rFonts w:cs="Times New Roman" w:hint="eastAsia"/>
                <w:kern w:val="0"/>
                <w:sz w:val="18"/>
                <w:szCs w:val="18"/>
              </w:rPr>
              <w:t>制药</w:t>
            </w:r>
          </w:p>
        </w:tc>
        <w:tc>
          <w:tcPr>
            <w:tcW w:w="5611" w:type="dxa"/>
            <w:tcBorders>
              <w:top w:val="single" w:sz="4" w:space="0" w:color="auto"/>
              <w:left w:val="single" w:sz="4" w:space="0" w:color="auto"/>
              <w:bottom w:val="single" w:sz="4" w:space="0" w:color="auto"/>
              <w:right w:val="single" w:sz="4" w:space="0" w:color="auto"/>
            </w:tcBorders>
            <w:vAlign w:val="center"/>
          </w:tcPr>
          <w:p w14:paraId="70130BDA" w14:textId="77777777" w:rsidR="00F8033D" w:rsidRPr="00E64494" w:rsidRDefault="00000000">
            <w:pPr>
              <w:pStyle w:val="Default"/>
              <w:snapToGrid w:val="0"/>
              <w:jc w:val="both"/>
              <w:rPr>
                <w:rFonts w:ascii="Times New Roman" w:eastAsia="宋体" w:cs="Times New Roman"/>
                <w:color w:val="auto"/>
                <w:sz w:val="18"/>
                <w:szCs w:val="18"/>
              </w:rPr>
            </w:pPr>
            <w:r w:rsidRPr="00E64494">
              <w:rPr>
                <w:rFonts w:ascii="Times New Roman" w:eastAsia="宋体" w:cs="Times New Roman"/>
                <w:color w:val="auto"/>
                <w:sz w:val="18"/>
                <w:szCs w:val="18"/>
              </w:rPr>
              <w:t>C263</w:t>
            </w:r>
            <w:r w:rsidRPr="00E64494">
              <w:rPr>
                <w:rFonts w:ascii="Times New Roman" w:eastAsia="宋体" w:cs="Times New Roman" w:hint="eastAsia"/>
                <w:color w:val="auto"/>
                <w:sz w:val="18"/>
                <w:szCs w:val="18"/>
              </w:rPr>
              <w:t>农药制造；</w:t>
            </w:r>
            <w:r w:rsidRPr="00E64494">
              <w:rPr>
                <w:rFonts w:ascii="Times New Roman" w:eastAsia="宋体" w:cs="Times New Roman"/>
                <w:color w:val="auto"/>
                <w:sz w:val="18"/>
                <w:szCs w:val="18"/>
              </w:rPr>
              <w:t>C264</w:t>
            </w:r>
            <w:r w:rsidRPr="00E64494">
              <w:rPr>
                <w:rFonts w:ascii="Times New Roman" w:eastAsia="宋体" w:cs="Times New Roman" w:hint="eastAsia"/>
                <w:color w:val="auto"/>
                <w:sz w:val="18"/>
                <w:szCs w:val="18"/>
              </w:rPr>
              <w:t>涂料、油墨、颜料及类似产品制造；</w:t>
            </w:r>
            <w:r w:rsidRPr="00E64494">
              <w:rPr>
                <w:rFonts w:ascii="Times New Roman" w:eastAsia="宋体" w:cs="Times New Roman"/>
                <w:color w:val="auto"/>
                <w:sz w:val="18"/>
                <w:szCs w:val="18"/>
              </w:rPr>
              <w:t>C265</w:t>
            </w:r>
            <w:r w:rsidRPr="00E64494">
              <w:rPr>
                <w:rFonts w:ascii="Times New Roman" w:eastAsia="宋体" w:cs="Times New Roman" w:hint="eastAsia"/>
                <w:color w:val="auto"/>
                <w:sz w:val="18"/>
                <w:szCs w:val="18"/>
              </w:rPr>
              <w:t>合成材料制造；</w:t>
            </w:r>
            <w:r w:rsidRPr="00E64494">
              <w:rPr>
                <w:rFonts w:ascii="Times New Roman" w:eastAsia="宋体" w:cs="Times New Roman"/>
                <w:color w:val="auto"/>
                <w:sz w:val="18"/>
                <w:szCs w:val="18"/>
              </w:rPr>
              <w:t>C266</w:t>
            </w:r>
            <w:r w:rsidRPr="00E64494">
              <w:rPr>
                <w:rFonts w:ascii="Times New Roman" w:eastAsia="宋体" w:cs="Times New Roman" w:hint="eastAsia"/>
                <w:color w:val="auto"/>
                <w:sz w:val="18"/>
                <w:szCs w:val="18"/>
              </w:rPr>
              <w:t>专用化学产品制造；</w:t>
            </w:r>
            <w:r w:rsidRPr="00E64494">
              <w:rPr>
                <w:rFonts w:ascii="Times New Roman" w:eastAsia="宋体" w:cs="Times New Roman"/>
                <w:color w:val="auto"/>
                <w:sz w:val="18"/>
                <w:szCs w:val="18"/>
              </w:rPr>
              <w:t>C268</w:t>
            </w:r>
            <w:r w:rsidRPr="00E64494">
              <w:rPr>
                <w:rFonts w:ascii="Times New Roman" w:eastAsia="宋体" w:cs="Times New Roman" w:hint="eastAsia"/>
                <w:color w:val="auto"/>
                <w:sz w:val="18"/>
                <w:szCs w:val="18"/>
              </w:rPr>
              <w:t>日用化学产品；</w:t>
            </w:r>
            <w:r w:rsidRPr="00E64494">
              <w:rPr>
                <w:rFonts w:ascii="Times New Roman" w:eastAsia="宋体" w:cs="Times New Roman"/>
                <w:color w:val="auto"/>
                <w:sz w:val="18"/>
                <w:szCs w:val="18"/>
              </w:rPr>
              <w:t>C271</w:t>
            </w:r>
            <w:r w:rsidRPr="00E64494">
              <w:rPr>
                <w:rFonts w:ascii="Times New Roman" w:eastAsia="宋体" w:cs="Times New Roman" w:hint="eastAsia"/>
                <w:color w:val="auto"/>
                <w:sz w:val="18"/>
                <w:szCs w:val="18"/>
              </w:rPr>
              <w:t>化学药品原料药制造</w:t>
            </w:r>
          </w:p>
        </w:tc>
      </w:tr>
      <w:tr w:rsidR="00E64494" w:rsidRPr="00E64494" w14:paraId="2A11C418" w14:textId="77777777">
        <w:trPr>
          <w:cantSplit/>
          <w:jc w:val="center"/>
        </w:trPr>
        <w:tc>
          <w:tcPr>
            <w:tcW w:w="575" w:type="dxa"/>
            <w:tcBorders>
              <w:top w:val="single" w:sz="4" w:space="0" w:color="auto"/>
              <w:left w:val="single" w:sz="4" w:space="0" w:color="auto"/>
              <w:bottom w:val="single" w:sz="4" w:space="0" w:color="auto"/>
              <w:right w:val="single" w:sz="4" w:space="0" w:color="auto"/>
            </w:tcBorders>
            <w:vAlign w:val="center"/>
          </w:tcPr>
          <w:p w14:paraId="00D80E77" w14:textId="77777777" w:rsidR="00F8033D" w:rsidRPr="00E64494" w:rsidRDefault="00000000">
            <w:pPr>
              <w:widowControl/>
              <w:spacing w:line="240" w:lineRule="auto"/>
              <w:ind w:firstLineChars="0" w:firstLine="0"/>
              <w:jc w:val="center"/>
              <w:rPr>
                <w:rFonts w:cs="Times New Roman"/>
                <w:kern w:val="0"/>
                <w:sz w:val="18"/>
                <w:szCs w:val="18"/>
              </w:rPr>
            </w:pPr>
            <w:r w:rsidRPr="00E64494">
              <w:rPr>
                <w:rFonts w:cs="Times New Roman"/>
                <w:kern w:val="0"/>
                <w:sz w:val="18"/>
                <w:szCs w:val="18"/>
              </w:rPr>
              <w:t>2</w:t>
            </w:r>
          </w:p>
        </w:tc>
        <w:tc>
          <w:tcPr>
            <w:tcW w:w="1939" w:type="dxa"/>
            <w:gridSpan w:val="2"/>
            <w:tcBorders>
              <w:top w:val="single" w:sz="4" w:space="0" w:color="auto"/>
              <w:left w:val="single" w:sz="4" w:space="0" w:color="auto"/>
              <w:bottom w:val="single" w:sz="4" w:space="0" w:color="auto"/>
              <w:right w:val="single" w:sz="4" w:space="0" w:color="auto"/>
            </w:tcBorders>
            <w:vAlign w:val="center"/>
          </w:tcPr>
          <w:p w14:paraId="7BAFAED0" w14:textId="77777777" w:rsidR="00F8033D" w:rsidRPr="00E64494" w:rsidRDefault="00000000">
            <w:pPr>
              <w:widowControl/>
              <w:spacing w:line="240" w:lineRule="auto"/>
              <w:ind w:firstLineChars="0" w:firstLine="0"/>
              <w:jc w:val="center"/>
              <w:rPr>
                <w:rFonts w:cs="Times New Roman"/>
                <w:kern w:val="0"/>
                <w:sz w:val="18"/>
                <w:szCs w:val="18"/>
              </w:rPr>
            </w:pPr>
            <w:r w:rsidRPr="00E64494">
              <w:rPr>
                <w:rFonts w:cs="Times New Roman" w:hint="eastAsia"/>
                <w:kern w:val="0"/>
                <w:sz w:val="18"/>
                <w:szCs w:val="18"/>
              </w:rPr>
              <w:t>涂装</w:t>
            </w:r>
          </w:p>
        </w:tc>
        <w:tc>
          <w:tcPr>
            <w:tcW w:w="5611" w:type="dxa"/>
            <w:tcBorders>
              <w:top w:val="single" w:sz="4" w:space="0" w:color="auto"/>
              <w:left w:val="single" w:sz="4" w:space="0" w:color="auto"/>
              <w:bottom w:val="single" w:sz="4" w:space="0" w:color="auto"/>
              <w:right w:val="single" w:sz="4" w:space="0" w:color="auto"/>
            </w:tcBorders>
            <w:vAlign w:val="center"/>
          </w:tcPr>
          <w:p w14:paraId="1DD25BA0" w14:textId="77777777" w:rsidR="00F8033D" w:rsidRPr="00E64494" w:rsidRDefault="00000000">
            <w:pPr>
              <w:pStyle w:val="Default"/>
              <w:snapToGrid w:val="0"/>
              <w:jc w:val="both"/>
              <w:rPr>
                <w:rFonts w:ascii="Times New Roman" w:eastAsia="宋体" w:cs="Times New Roman"/>
                <w:color w:val="auto"/>
                <w:sz w:val="18"/>
                <w:szCs w:val="18"/>
              </w:rPr>
            </w:pPr>
            <w:r w:rsidRPr="00E64494">
              <w:rPr>
                <w:rFonts w:ascii="Times New Roman" w:eastAsia="宋体" w:cs="Times New Roman"/>
                <w:color w:val="auto"/>
                <w:sz w:val="18"/>
                <w:szCs w:val="18"/>
              </w:rPr>
              <w:t>C21</w:t>
            </w:r>
            <w:r w:rsidRPr="00E64494">
              <w:rPr>
                <w:rFonts w:ascii="Times New Roman" w:eastAsia="宋体" w:cs="Times New Roman" w:hint="eastAsia"/>
                <w:color w:val="auto"/>
                <w:sz w:val="18"/>
                <w:szCs w:val="18"/>
              </w:rPr>
              <w:t>家具制造业；</w:t>
            </w:r>
            <w:r w:rsidRPr="00E64494">
              <w:rPr>
                <w:rFonts w:ascii="Times New Roman" w:eastAsia="宋体" w:cs="Times New Roman"/>
                <w:color w:val="auto"/>
                <w:sz w:val="18"/>
                <w:szCs w:val="18"/>
              </w:rPr>
              <w:t>C33</w:t>
            </w:r>
            <w:r w:rsidRPr="00E64494">
              <w:rPr>
                <w:rFonts w:ascii="Times New Roman" w:eastAsia="宋体" w:cs="Times New Roman" w:hint="eastAsia"/>
                <w:color w:val="auto"/>
                <w:sz w:val="18"/>
                <w:szCs w:val="18"/>
              </w:rPr>
              <w:t>金属制品业；</w:t>
            </w:r>
            <w:r w:rsidRPr="00E64494">
              <w:rPr>
                <w:rFonts w:ascii="Times New Roman" w:eastAsia="宋体" w:cs="Times New Roman"/>
                <w:color w:val="auto"/>
                <w:sz w:val="18"/>
                <w:szCs w:val="18"/>
              </w:rPr>
              <w:t>C34</w:t>
            </w:r>
            <w:r w:rsidRPr="00E64494">
              <w:rPr>
                <w:rFonts w:ascii="Times New Roman" w:eastAsia="宋体" w:cs="Times New Roman" w:hint="eastAsia"/>
                <w:color w:val="auto"/>
                <w:sz w:val="18"/>
                <w:szCs w:val="18"/>
              </w:rPr>
              <w:t>通用设备制造业；</w:t>
            </w:r>
            <w:r w:rsidRPr="00E64494">
              <w:rPr>
                <w:rFonts w:ascii="Times New Roman" w:eastAsia="宋体" w:cs="Times New Roman"/>
                <w:color w:val="auto"/>
                <w:sz w:val="18"/>
                <w:szCs w:val="18"/>
              </w:rPr>
              <w:t>C35</w:t>
            </w:r>
            <w:r w:rsidRPr="00E64494">
              <w:rPr>
                <w:rFonts w:ascii="Times New Roman" w:eastAsia="宋体" w:cs="Times New Roman" w:hint="eastAsia"/>
                <w:color w:val="auto"/>
                <w:sz w:val="18"/>
                <w:szCs w:val="18"/>
              </w:rPr>
              <w:t>专用设备制造；</w:t>
            </w:r>
            <w:r w:rsidRPr="00E64494">
              <w:rPr>
                <w:rFonts w:ascii="Times New Roman" w:eastAsia="宋体" w:cs="Times New Roman"/>
                <w:color w:val="auto"/>
                <w:sz w:val="18"/>
                <w:szCs w:val="18"/>
              </w:rPr>
              <w:t>C36</w:t>
            </w:r>
            <w:r w:rsidRPr="00E64494">
              <w:rPr>
                <w:rFonts w:ascii="Times New Roman" w:eastAsia="宋体" w:cs="Times New Roman" w:hint="eastAsia"/>
                <w:color w:val="auto"/>
                <w:sz w:val="18"/>
                <w:szCs w:val="18"/>
              </w:rPr>
              <w:t>汽车制造；</w:t>
            </w:r>
            <w:r w:rsidRPr="00E64494">
              <w:rPr>
                <w:rFonts w:ascii="Times New Roman" w:eastAsia="宋体" w:cs="Times New Roman"/>
                <w:color w:val="auto"/>
                <w:sz w:val="18"/>
                <w:szCs w:val="18"/>
              </w:rPr>
              <w:t>C37</w:t>
            </w:r>
            <w:r w:rsidRPr="00E64494">
              <w:rPr>
                <w:rFonts w:ascii="Times New Roman" w:eastAsia="宋体" w:cs="Times New Roman" w:hint="eastAsia"/>
                <w:color w:val="auto"/>
                <w:sz w:val="18"/>
                <w:szCs w:val="18"/>
              </w:rPr>
              <w:t>铁路、船舶、航空航天和其他运输设备制造业；</w:t>
            </w:r>
            <w:r w:rsidRPr="00E64494">
              <w:rPr>
                <w:rFonts w:ascii="Times New Roman" w:eastAsia="宋体" w:cs="Times New Roman"/>
                <w:color w:val="auto"/>
                <w:sz w:val="18"/>
                <w:szCs w:val="18"/>
              </w:rPr>
              <w:t>C38</w:t>
            </w:r>
            <w:r w:rsidRPr="00E64494">
              <w:rPr>
                <w:rFonts w:ascii="Times New Roman" w:eastAsia="宋体" w:cs="Times New Roman" w:hint="eastAsia"/>
                <w:color w:val="auto"/>
                <w:sz w:val="18"/>
                <w:szCs w:val="18"/>
              </w:rPr>
              <w:t>电气机械及器材制造；</w:t>
            </w:r>
            <w:r w:rsidRPr="00E64494">
              <w:rPr>
                <w:rFonts w:ascii="Times New Roman" w:eastAsia="宋体" w:cs="Times New Roman"/>
                <w:color w:val="auto"/>
                <w:sz w:val="18"/>
                <w:szCs w:val="18"/>
              </w:rPr>
              <w:t>C40</w:t>
            </w:r>
            <w:r w:rsidRPr="00E64494">
              <w:rPr>
                <w:rFonts w:ascii="Times New Roman" w:eastAsia="宋体" w:cs="Times New Roman" w:hint="eastAsia"/>
                <w:color w:val="auto"/>
                <w:sz w:val="18"/>
                <w:szCs w:val="18"/>
              </w:rPr>
              <w:t>仪器仪表制造业；</w:t>
            </w:r>
            <w:r w:rsidRPr="00E64494">
              <w:rPr>
                <w:rFonts w:ascii="Times New Roman" w:eastAsia="宋体" w:cs="Times New Roman"/>
                <w:color w:val="auto"/>
                <w:sz w:val="18"/>
                <w:szCs w:val="18"/>
              </w:rPr>
              <w:t>C43</w:t>
            </w:r>
            <w:r w:rsidRPr="00E64494">
              <w:rPr>
                <w:rFonts w:ascii="Times New Roman" w:eastAsia="宋体" w:cs="Times New Roman" w:hint="eastAsia"/>
                <w:color w:val="auto"/>
                <w:sz w:val="18"/>
                <w:szCs w:val="18"/>
              </w:rPr>
              <w:t>金属制品、机械和设备修理业；</w:t>
            </w:r>
            <w:r w:rsidRPr="00E64494">
              <w:rPr>
                <w:rFonts w:ascii="Times New Roman" w:eastAsia="宋体" w:cs="Times New Roman"/>
                <w:color w:val="auto"/>
                <w:sz w:val="18"/>
                <w:szCs w:val="18"/>
              </w:rPr>
              <w:t>O8011</w:t>
            </w:r>
            <w:r w:rsidRPr="00E64494">
              <w:rPr>
                <w:rFonts w:ascii="Times New Roman" w:eastAsia="宋体" w:cs="Times New Roman" w:hint="eastAsia"/>
                <w:color w:val="auto"/>
                <w:sz w:val="18"/>
                <w:szCs w:val="18"/>
              </w:rPr>
              <w:t>汽车修理与</w:t>
            </w:r>
            <w:proofErr w:type="gramStart"/>
            <w:r w:rsidRPr="00E64494">
              <w:rPr>
                <w:rFonts w:ascii="Times New Roman" w:eastAsia="宋体" w:cs="Times New Roman" w:hint="eastAsia"/>
                <w:color w:val="auto"/>
                <w:sz w:val="18"/>
                <w:szCs w:val="18"/>
              </w:rPr>
              <w:t>维护业</w:t>
            </w:r>
            <w:proofErr w:type="gramEnd"/>
          </w:p>
        </w:tc>
      </w:tr>
      <w:tr w:rsidR="00E64494" w:rsidRPr="00E64494" w14:paraId="02C55F54" w14:textId="77777777">
        <w:trPr>
          <w:cantSplit/>
          <w:jc w:val="center"/>
        </w:trPr>
        <w:tc>
          <w:tcPr>
            <w:tcW w:w="575" w:type="dxa"/>
            <w:tcBorders>
              <w:top w:val="single" w:sz="4" w:space="0" w:color="auto"/>
              <w:left w:val="single" w:sz="4" w:space="0" w:color="auto"/>
              <w:bottom w:val="single" w:sz="4" w:space="0" w:color="auto"/>
              <w:right w:val="single" w:sz="4" w:space="0" w:color="auto"/>
            </w:tcBorders>
            <w:vAlign w:val="center"/>
          </w:tcPr>
          <w:p w14:paraId="069CA4B0" w14:textId="77777777" w:rsidR="00F8033D" w:rsidRPr="00E64494" w:rsidRDefault="00000000">
            <w:pPr>
              <w:widowControl/>
              <w:spacing w:line="240" w:lineRule="auto"/>
              <w:ind w:firstLineChars="0" w:firstLine="0"/>
              <w:jc w:val="center"/>
              <w:rPr>
                <w:rFonts w:cs="Times New Roman"/>
                <w:kern w:val="0"/>
                <w:sz w:val="18"/>
                <w:szCs w:val="18"/>
              </w:rPr>
            </w:pPr>
            <w:r w:rsidRPr="00E64494">
              <w:rPr>
                <w:rFonts w:cs="Times New Roman"/>
                <w:kern w:val="0"/>
                <w:sz w:val="18"/>
                <w:szCs w:val="18"/>
              </w:rPr>
              <w:t>3</w:t>
            </w:r>
          </w:p>
        </w:tc>
        <w:tc>
          <w:tcPr>
            <w:tcW w:w="1939" w:type="dxa"/>
            <w:gridSpan w:val="2"/>
            <w:tcBorders>
              <w:top w:val="single" w:sz="4" w:space="0" w:color="auto"/>
              <w:left w:val="single" w:sz="4" w:space="0" w:color="auto"/>
              <w:bottom w:val="single" w:sz="4" w:space="0" w:color="auto"/>
              <w:right w:val="single" w:sz="4" w:space="0" w:color="auto"/>
            </w:tcBorders>
            <w:vAlign w:val="center"/>
          </w:tcPr>
          <w:p w14:paraId="4266B0DB" w14:textId="77777777" w:rsidR="00F8033D" w:rsidRPr="00E64494" w:rsidRDefault="00000000">
            <w:pPr>
              <w:widowControl/>
              <w:spacing w:line="240" w:lineRule="auto"/>
              <w:ind w:firstLineChars="0" w:firstLine="0"/>
              <w:jc w:val="center"/>
              <w:rPr>
                <w:rFonts w:cs="Times New Roman"/>
                <w:kern w:val="0"/>
                <w:sz w:val="18"/>
                <w:szCs w:val="18"/>
              </w:rPr>
            </w:pPr>
            <w:r w:rsidRPr="00E64494">
              <w:rPr>
                <w:rFonts w:cs="Times New Roman" w:hint="eastAsia"/>
                <w:kern w:val="0"/>
                <w:sz w:val="18"/>
                <w:szCs w:val="18"/>
              </w:rPr>
              <w:t>合成革</w:t>
            </w:r>
          </w:p>
        </w:tc>
        <w:tc>
          <w:tcPr>
            <w:tcW w:w="5611" w:type="dxa"/>
            <w:tcBorders>
              <w:top w:val="single" w:sz="4" w:space="0" w:color="auto"/>
              <w:left w:val="single" w:sz="4" w:space="0" w:color="auto"/>
              <w:bottom w:val="single" w:sz="4" w:space="0" w:color="auto"/>
              <w:right w:val="single" w:sz="4" w:space="0" w:color="auto"/>
            </w:tcBorders>
            <w:vAlign w:val="center"/>
          </w:tcPr>
          <w:p w14:paraId="789B8EE2" w14:textId="77777777" w:rsidR="00F8033D" w:rsidRPr="00E64494" w:rsidRDefault="00000000">
            <w:pPr>
              <w:widowControl/>
              <w:spacing w:line="240" w:lineRule="auto"/>
              <w:ind w:firstLineChars="0" w:firstLine="0"/>
              <w:rPr>
                <w:rFonts w:cs="Times New Roman"/>
                <w:kern w:val="0"/>
                <w:sz w:val="18"/>
                <w:szCs w:val="18"/>
              </w:rPr>
            </w:pPr>
            <w:r w:rsidRPr="00E64494">
              <w:rPr>
                <w:rFonts w:cs="Times New Roman"/>
                <w:kern w:val="0"/>
                <w:sz w:val="18"/>
                <w:szCs w:val="18"/>
              </w:rPr>
              <w:t>C2925</w:t>
            </w:r>
            <w:r w:rsidRPr="00E64494">
              <w:rPr>
                <w:rFonts w:cs="Times New Roman" w:hint="eastAsia"/>
                <w:kern w:val="0"/>
                <w:sz w:val="18"/>
                <w:szCs w:val="18"/>
              </w:rPr>
              <w:t>塑料人造革、合成革制造</w:t>
            </w:r>
          </w:p>
        </w:tc>
      </w:tr>
      <w:tr w:rsidR="00E64494" w:rsidRPr="00E64494" w14:paraId="1CE6DD90" w14:textId="77777777">
        <w:trPr>
          <w:cantSplit/>
          <w:jc w:val="center"/>
        </w:trPr>
        <w:tc>
          <w:tcPr>
            <w:tcW w:w="575" w:type="dxa"/>
            <w:tcBorders>
              <w:top w:val="single" w:sz="4" w:space="0" w:color="auto"/>
              <w:left w:val="single" w:sz="4" w:space="0" w:color="auto"/>
              <w:bottom w:val="single" w:sz="4" w:space="0" w:color="auto"/>
              <w:right w:val="single" w:sz="4" w:space="0" w:color="auto"/>
            </w:tcBorders>
            <w:vAlign w:val="center"/>
          </w:tcPr>
          <w:p w14:paraId="68E6CA4B" w14:textId="77777777" w:rsidR="00F8033D" w:rsidRPr="00E64494" w:rsidRDefault="00000000">
            <w:pPr>
              <w:widowControl/>
              <w:spacing w:line="240" w:lineRule="auto"/>
              <w:ind w:firstLineChars="0" w:firstLine="0"/>
              <w:jc w:val="center"/>
              <w:rPr>
                <w:rFonts w:cs="Times New Roman"/>
                <w:kern w:val="0"/>
                <w:sz w:val="18"/>
                <w:szCs w:val="18"/>
              </w:rPr>
            </w:pPr>
            <w:r w:rsidRPr="00E64494">
              <w:rPr>
                <w:rFonts w:cs="Times New Roman"/>
                <w:kern w:val="0"/>
                <w:sz w:val="18"/>
                <w:szCs w:val="18"/>
              </w:rPr>
              <w:t>4</w:t>
            </w:r>
          </w:p>
        </w:tc>
        <w:tc>
          <w:tcPr>
            <w:tcW w:w="1939" w:type="dxa"/>
            <w:gridSpan w:val="2"/>
            <w:tcBorders>
              <w:top w:val="single" w:sz="4" w:space="0" w:color="auto"/>
              <w:left w:val="single" w:sz="4" w:space="0" w:color="auto"/>
              <w:bottom w:val="single" w:sz="4" w:space="0" w:color="auto"/>
              <w:right w:val="single" w:sz="4" w:space="0" w:color="auto"/>
            </w:tcBorders>
            <w:vAlign w:val="center"/>
          </w:tcPr>
          <w:p w14:paraId="78EB829A" w14:textId="77777777" w:rsidR="00F8033D" w:rsidRPr="00E64494" w:rsidRDefault="00000000">
            <w:pPr>
              <w:widowControl/>
              <w:spacing w:line="240" w:lineRule="auto"/>
              <w:ind w:firstLineChars="0" w:firstLine="0"/>
              <w:jc w:val="center"/>
              <w:rPr>
                <w:rFonts w:cs="Times New Roman"/>
                <w:kern w:val="0"/>
                <w:sz w:val="18"/>
                <w:szCs w:val="18"/>
              </w:rPr>
            </w:pPr>
            <w:r w:rsidRPr="00E64494">
              <w:rPr>
                <w:rFonts w:cs="Times New Roman" w:hint="eastAsia"/>
                <w:kern w:val="0"/>
                <w:sz w:val="18"/>
                <w:szCs w:val="18"/>
              </w:rPr>
              <w:t>橡胶和塑料制品业</w:t>
            </w:r>
          </w:p>
        </w:tc>
        <w:tc>
          <w:tcPr>
            <w:tcW w:w="5611" w:type="dxa"/>
            <w:tcBorders>
              <w:top w:val="single" w:sz="4" w:space="0" w:color="auto"/>
              <w:left w:val="single" w:sz="4" w:space="0" w:color="auto"/>
              <w:bottom w:val="single" w:sz="4" w:space="0" w:color="auto"/>
              <w:right w:val="single" w:sz="4" w:space="0" w:color="auto"/>
            </w:tcBorders>
            <w:vAlign w:val="center"/>
          </w:tcPr>
          <w:p w14:paraId="7DFE393D" w14:textId="77777777" w:rsidR="00F8033D" w:rsidRPr="00E64494" w:rsidRDefault="00000000">
            <w:pPr>
              <w:widowControl/>
              <w:spacing w:line="240" w:lineRule="auto"/>
              <w:ind w:firstLineChars="0" w:firstLine="0"/>
              <w:rPr>
                <w:rFonts w:cs="Times New Roman"/>
                <w:kern w:val="0"/>
                <w:sz w:val="18"/>
                <w:szCs w:val="18"/>
              </w:rPr>
            </w:pPr>
            <w:r w:rsidRPr="00E64494">
              <w:rPr>
                <w:rFonts w:cs="Times New Roman"/>
                <w:bCs/>
                <w:kern w:val="0"/>
                <w:sz w:val="18"/>
                <w:szCs w:val="18"/>
              </w:rPr>
              <w:t>C291</w:t>
            </w:r>
            <w:r w:rsidRPr="00E64494">
              <w:rPr>
                <w:rFonts w:cs="Times New Roman" w:hint="eastAsia"/>
                <w:bCs/>
                <w:kern w:val="0"/>
                <w:sz w:val="18"/>
                <w:szCs w:val="18"/>
              </w:rPr>
              <w:t>橡胶制品业</w:t>
            </w:r>
            <w:r w:rsidRPr="00E64494">
              <w:rPr>
                <w:rFonts w:cs="Times New Roman"/>
                <w:bCs/>
                <w:kern w:val="0"/>
                <w:sz w:val="18"/>
                <w:szCs w:val="18"/>
              </w:rPr>
              <w:t>(</w:t>
            </w:r>
            <w:r w:rsidRPr="00E64494">
              <w:rPr>
                <w:rFonts w:cs="Times New Roman" w:hint="eastAsia"/>
                <w:bCs/>
                <w:kern w:val="0"/>
                <w:sz w:val="18"/>
                <w:szCs w:val="18"/>
              </w:rPr>
              <w:t>重点</w:t>
            </w:r>
            <w:r w:rsidRPr="00E64494">
              <w:rPr>
                <w:rFonts w:cs="Times New Roman"/>
                <w:bCs/>
                <w:kern w:val="0"/>
                <w:sz w:val="18"/>
                <w:szCs w:val="18"/>
              </w:rPr>
              <w:t>2911</w:t>
            </w:r>
            <w:r w:rsidRPr="00E64494">
              <w:rPr>
                <w:rFonts w:cs="Times New Roman" w:hint="eastAsia"/>
                <w:bCs/>
                <w:kern w:val="0"/>
                <w:sz w:val="18"/>
                <w:szCs w:val="18"/>
              </w:rPr>
              <w:t>轮胎制造、</w:t>
            </w:r>
            <w:r w:rsidRPr="00E64494">
              <w:rPr>
                <w:rFonts w:cs="Times New Roman"/>
                <w:bCs/>
                <w:kern w:val="0"/>
                <w:sz w:val="18"/>
                <w:szCs w:val="18"/>
              </w:rPr>
              <w:t>2915</w:t>
            </w:r>
            <w:r w:rsidRPr="00E64494">
              <w:rPr>
                <w:rFonts w:cs="Times New Roman" w:hint="eastAsia"/>
                <w:bCs/>
                <w:kern w:val="0"/>
                <w:sz w:val="18"/>
                <w:szCs w:val="18"/>
              </w:rPr>
              <w:t>日用及医用橡胶制品制造</w:t>
            </w:r>
            <w:r w:rsidRPr="00E64494">
              <w:rPr>
                <w:rFonts w:cs="Times New Roman"/>
                <w:bCs/>
                <w:kern w:val="0"/>
                <w:sz w:val="18"/>
                <w:szCs w:val="18"/>
              </w:rPr>
              <w:t>)</w:t>
            </w:r>
            <w:r w:rsidRPr="00E64494">
              <w:rPr>
                <w:rFonts w:cs="Times New Roman" w:hint="eastAsia"/>
                <w:bCs/>
                <w:kern w:val="0"/>
                <w:sz w:val="18"/>
                <w:szCs w:val="18"/>
              </w:rPr>
              <w:t>；</w:t>
            </w:r>
            <w:r w:rsidRPr="00E64494">
              <w:rPr>
                <w:rFonts w:cs="Times New Roman"/>
                <w:bCs/>
                <w:kern w:val="0"/>
                <w:sz w:val="18"/>
                <w:szCs w:val="18"/>
              </w:rPr>
              <w:t>C292</w:t>
            </w:r>
            <w:r w:rsidRPr="00E64494">
              <w:rPr>
                <w:rFonts w:cs="Times New Roman" w:hint="eastAsia"/>
                <w:bCs/>
                <w:kern w:val="0"/>
                <w:sz w:val="18"/>
                <w:szCs w:val="18"/>
              </w:rPr>
              <w:t>塑料制品业</w:t>
            </w:r>
            <w:r w:rsidRPr="00E64494">
              <w:rPr>
                <w:rFonts w:cs="Times New Roman"/>
                <w:bCs/>
                <w:kern w:val="0"/>
                <w:sz w:val="18"/>
                <w:szCs w:val="18"/>
              </w:rPr>
              <w:t>(</w:t>
            </w:r>
            <w:r w:rsidRPr="00E64494">
              <w:rPr>
                <w:rFonts w:cs="Times New Roman" w:hint="eastAsia"/>
                <w:bCs/>
                <w:kern w:val="0"/>
                <w:sz w:val="18"/>
                <w:szCs w:val="18"/>
              </w:rPr>
              <w:t>重点</w:t>
            </w:r>
            <w:r w:rsidRPr="00E64494">
              <w:rPr>
                <w:rFonts w:cs="Times New Roman"/>
                <w:bCs/>
                <w:kern w:val="0"/>
                <w:sz w:val="18"/>
                <w:szCs w:val="18"/>
              </w:rPr>
              <w:t>2922</w:t>
            </w:r>
            <w:r w:rsidRPr="00E64494">
              <w:rPr>
                <w:rFonts w:cs="Times New Roman" w:hint="eastAsia"/>
                <w:bCs/>
                <w:kern w:val="0"/>
                <w:sz w:val="18"/>
                <w:szCs w:val="18"/>
              </w:rPr>
              <w:t>，</w:t>
            </w:r>
            <w:r w:rsidRPr="00E64494">
              <w:rPr>
                <w:rFonts w:cs="Times New Roman"/>
                <w:bCs/>
                <w:kern w:val="0"/>
                <w:sz w:val="18"/>
                <w:szCs w:val="18"/>
              </w:rPr>
              <w:t>2925</w:t>
            </w:r>
            <w:r w:rsidRPr="00E64494">
              <w:rPr>
                <w:rFonts w:cs="Times New Roman" w:hint="eastAsia"/>
                <w:bCs/>
                <w:kern w:val="0"/>
                <w:sz w:val="18"/>
                <w:szCs w:val="18"/>
              </w:rPr>
              <w:t>人造革、合成革</w:t>
            </w:r>
            <w:r w:rsidRPr="00E64494">
              <w:rPr>
                <w:rFonts w:cs="Times New Roman"/>
                <w:bCs/>
                <w:kern w:val="0"/>
                <w:sz w:val="18"/>
                <w:szCs w:val="18"/>
              </w:rPr>
              <w:t>)</w:t>
            </w:r>
          </w:p>
        </w:tc>
      </w:tr>
      <w:tr w:rsidR="00E64494" w:rsidRPr="00E64494" w14:paraId="22DB9B7E" w14:textId="77777777">
        <w:trPr>
          <w:cantSplit/>
          <w:jc w:val="center"/>
        </w:trPr>
        <w:tc>
          <w:tcPr>
            <w:tcW w:w="575" w:type="dxa"/>
            <w:tcBorders>
              <w:top w:val="single" w:sz="4" w:space="0" w:color="auto"/>
              <w:left w:val="single" w:sz="4" w:space="0" w:color="auto"/>
              <w:bottom w:val="single" w:sz="4" w:space="0" w:color="auto"/>
              <w:right w:val="single" w:sz="4" w:space="0" w:color="auto"/>
            </w:tcBorders>
            <w:vAlign w:val="center"/>
          </w:tcPr>
          <w:p w14:paraId="5FCE8F4A" w14:textId="77777777" w:rsidR="00F8033D" w:rsidRPr="00E64494" w:rsidRDefault="00000000">
            <w:pPr>
              <w:widowControl/>
              <w:spacing w:line="240" w:lineRule="auto"/>
              <w:ind w:firstLineChars="0" w:firstLine="0"/>
              <w:jc w:val="center"/>
              <w:rPr>
                <w:rFonts w:cs="Times New Roman"/>
                <w:kern w:val="0"/>
                <w:sz w:val="18"/>
                <w:szCs w:val="18"/>
              </w:rPr>
            </w:pPr>
            <w:r w:rsidRPr="00E64494">
              <w:rPr>
                <w:rFonts w:cs="Times New Roman"/>
                <w:kern w:val="0"/>
                <w:sz w:val="18"/>
                <w:szCs w:val="18"/>
              </w:rPr>
              <w:t>5</w:t>
            </w:r>
          </w:p>
        </w:tc>
        <w:tc>
          <w:tcPr>
            <w:tcW w:w="1939" w:type="dxa"/>
            <w:gridSpan w:val="2"/>
            <w:tcBorders>
              <w:top w:val="single" w:sz="4" w:space="0" w:color="auto"/>
              <w:left w:val="single" w:sz="4" w:space="0" w:color="auto"/>
              <w:bottom w:val="single" w:sz="4" w:space="0" w:color="auto"/>
              <w:right w:val="single" w:sz="4" w:space="0" w:color="auto"/>
            </w:tcBorders>
            <w:vAlign w:val="center"/>
          </w:tcPr>
          <w:p w14:paraId="125BE9A5" w14:textId="77777777" w:rsidR="00F8033D" w:rsidRPr="00E64494" w:rsidRDefault="00000000">
            <w:pPr>
              <w:widowControl/>
              <w:spacing w:line="240" w:lineRule="auto"/>
              <w:ind w:firstLineChars="0" w:firstLine="0"/>
              <w:jc w:val="center"/>
              <w:rPr>
                <w:rFonts w:cs="Times New Roman"/>
                <w:kern w:val="0"/>
                <w:sz w:val="18"/>
                <w:szCs w:val="18"/>
              </w:rPr>
            </w:pPr>
            <w:r w:rsidRPr="00E64494">
              <w:rPr>
                <w:rFonts w:cs="Times New Roman" w:hint="eastAsia"/>
                <w:kern w:val="0"/>
                <w:sz w:val="18"/>
                <w:szCs w:val="18"/>
              </w:rPr>
              <w:t>印刷和包装</w:t>
            </w:r>
          </w:p>
        </w:tc>
        <w:tc>
          <w:tcPr>
            <w:tcW w:w="5611" w:type="dxa"/>
            <w:tcBorders>
              <w:top w:val="single" w:sz="4" w:space="0" w:color="auto"/>
              <w:left w:val="single" w:sz="4" w:space="0" w:color="auto"/>
              <w:bottom w:val="single" w:sz="4" w:space="0" w:color="auto"/>
              <w:right w:val="single" w:sz="4" w:space="0" w:color="auto"/>
            </w:tcBorders>
            <w:vAlign w:val="center"/>
          </w:tcPr>
          <w:p w14:paraId="6B1F17A9" w14:textId="77777777" w:rsidR="00F8033D" w:rsidRPr="00E64494" w:rsidRDefault="00000000">
            <w:pPr>
              <w:widowControl/>
              <w:spacing w:line="240" w:lineRule="auto"/>
              <w:ind w:firstLineChars="0" w:firstLine="0"/>
              <w:rPr>
                <w:rFonts w:cs="Times New Roman"/>
                <w:kern w:val="0"/>
                <w:sz w:val="18"/>
                <w:szCs w:val="18"/>
              </w:rPr>
            </w:pPr>
            <w:r w:rsidRPr="00E64494">
              <w:rPr>
                <w:rFonts w:cs="Times New Roman"/>
                <w:kern w:val="0"/>
                <w:sz w:val="18"/>
                <w:szCs w:val="18"/>
              </w:rPr>
              <w:t>C231</w:t>
            </w:r>
            <w:r w:rsidRPr="00E64494">
              <w:rPr>
                <w:rFonts w:cs="Times New Roman" w:hint="eastAsia"/>
                <w:kern w:val="0"/>
                <w:sz w:val="18"/>
                <w:szCs w:val="18"/>
              </w:rPr>
              <w:t>印刷</w:t>
            </w:r>
          </w:p>
        </w:tc>
      </w:tr>
      <w:tr w:rsidR="00E64494" w:rsidRPr="00E64494" w14:paraId="5656E183" w14:textId="77777777">
        <w:trPr>
          <w:cantSplit/>
          <w:jc w:val="center"/>
        </w:trPr>
        <w:tc>
          <w:tcPr>
            <w:tcW w:w="575" w:type="dxa"/>
            <w:tcBorders>
              <w:top w:val="single" w:sz="4" w:space="0" w:color="auto"/>
              <w:left w:val="single" w:sz="4" w:space="0" w:color="auto"/>
              <w:bottom w:val="single" w:sz="4" w:space="0" w:color="auto"/>
              <w:right w:val="single" w:sz="4" w:space="0" w:color="auto"/>
            </w:tcBorders>
            <w:vAlign w:val="center"/>
          </w:tcPr>
          <w:p w14:paraId="5DE8F63B" w14:textId="77777777" w:rsidR="00F8033D" w:rsidRPr="00E64494" w:rsidRDefault="00000000">
            <w:pPr>
              <w:widowControl/>
              <w:spacing w:line="240" w:lineRule="auto"/>
              <w:ind w:firstLineChars="0" w:firstLine="0"/>
              <w:jc w:val="center"/>
              <w:rPr>
                <w:rFonts w:cs="Times New Roman"/>
                <w:kern w:val="0"/>
                <w:sz w:val="18"/>
                <w:szCs w:val="18"/>
              </w:rPr>
            </w:pPr>
            <w:r w:rsidRPr="00E64494">
              <w:rPr>
                <w:rFonts w:cs="Times New Roman"/>
                <w:kern w:val="0"/>
                <w:sz w:val="18"/>
                <w:szCs w:val="18"/>
              </w:rPr>
              <w:t>6</w:t>
            </w:r>
          </w:p>
        </w:tc>
        <w:tc>
          <w:tcPr>
            <w:tcW w:w="1939" w:type="dxa"/>
            <w:gridSpan w:val="2"/>
            <w:tcBorders>
              <w:top w:val="single" w:sz="4" w:space="0" w:color="auto"/>
              <w:left w:val="single" w:sz="4" w:space="0" w:color="auto"/>
              <w:bottom w:val="single" w:sz="4" w:space="0" w:color="auto"/>
              <w:right w:val="single" w:sz="4" w:space="0" w:color="auto"/>
            </w:tcBorders>
            <w:vAlign w:val="center"/>
          </w:tcPr>
          <w:p w14:paraId="4D3B1DE2" w14:textId="77777777" w:rsidR="00F8033D" w:rsidRPr="00E64494" w:rsidRDefault="00000000">
            <w:pPr>
              <w:widowControl/>
              <w:spacing w:line="240" w:lineRule="auto"/>
              <w:ind w:firstLineChars="0" w:firstLine="0"/>
              <w:jc w:val="center"/>
              <w:rPr>
                <w:rFonts w:cs="Times New Roman"/>
                <w:kern w:val="0"/>
                <w:sz w:val="18"/>
                <w:szCs w:val="18"/>
              </w:rPr>
            </w:pPr>
            <w:r w:rsidRPr="00E64494">
              <w:rPr>
                <w:rFonts w:cs="Times New Roman" w:hint="eastAsia"/>
                <w:kern w:val="0"/>
                <w:sz w:val="18"/>
                <w:szCs w:val="18"/>
              </w:rPr>
              <w:t>纺织印染</w:t>
            </w:r>
          </w:p>
        </w:tc>
        <w:tc>
          <w:tcPr>
            <w:tcW w:w="5611" w:type="dxa"/>
            <w:tcBorders>
              <w:top w:val="single" w:sz="4" w:space="0" w:color="auto"/>
              <w:left w:val="single" w:sz="4" w:space="0" w:color="auto"/>
              <w:bottom w:val="single" w:sz="4" w:space="0" w:color="auto"/>
              <w:right w:val="single" w:sz="4" w:space="0" w:color="auto"/>
            </w:tcBorders>
            <w:vAlign w:val="center"/>
          </w:tcPr>
          <w:p w14:paraId="6FF648E1" w14:textId="77777777" w:rsidR="00F8033D" w:rsidRPr="00E64494" w:rsidRDefault="00000000">
            <w:pPr>
              <w:autoSpaceDE w:val="0"/>
              <w:autoSpaceDN w:val="0"/>
              <w:spacing w:line="240" w:lineRule="auto"/>
              <w:ind w:firstLineChars="0" w:firstLine="0"/>
              <w:rPr>
                <w:rFonts w:cs="Times New Roman"/>
                <w:kern w:val="0"/>
                <w:sz w:val="18"/>
                <w:szCs w:val="18"/>
              </w:rPr>
            </w:pPr>
            <w:r w:rsidRPr="00E64494">
              <w:rPr>
                <w:rFonts w:cs="Times New Roman"/>
                <w:kern w:val="0"/>
                <w:sz w:val="18"/>
                <w:szCs w:val="18"/>
              </w:rPr>
              <w:t>C171</w:t>
            </w:r>
            <w:r w:rsidRPr="00E64494">
              <w:rPr>
                <w:rFonts w:cs="Times New Roman" w:hint="eastAsia"/>
                <w:kern w:val="0"/>
                <w:sz w:val="18"/>
                <w:szCs w:val="18"/>
              </w:rPr>
              <w:t>棉纺织及印染精加工；</w:t>
            </w:r>
            <w:r w:rsidRPr="00E64494">
              <w:rPr>
                <w:rFonts w:cs="Times New Roman"/>
                <w:kern w:val="0"/>
                <w:sz w:val="18"/>
                <w:szCs w:val="18"/>
              </w:rPr>
              <w:t>C175</w:t>
            </w:r>
            <w:r w:rsidRPr="00E64494">
              <w:rPr>
                <w:rFonts w:cs="Times New Roman" w:hint="eastAsia"/>
                <w:kern w:val="0"/>
                <w:sz w:val="18"/>
                <w:szCs w:val="18"/>
              </w:rPr>
              <w:t>化纤织造及印染精加工</w:t>
            </w:r>
          </w:p>
        </w:tc>
      </w:tr>
      <w:tr w:rsidR="00E64494" w:rsidRPr="00E64494" w14:paraId="2B2CC434" w14:textId="77777777">
        <w:trPr>
          <w:cantSplit/>
          <w:jc w:val="center"/>
        </w:trPr>
        <w:tc>
          <w:tcPr>
            <w:tcW w:w="575" w:type="dxa"/>
            <w:tcBorders>
              <w:top w:val="single" w:sz="4" w:space="0" w:color="auto"/>
              <w:left w:val="single" w:sz="4" w:space="0" w:color="auto"/>
              <w:bottom w:val="single" w:sz="4" w:space="0" w:color="auto"/>
              <w:right w:val="single" w:sz="4" w:space="0" w:color="auto"/>
            </w:tcBorders>
            <w:vAlign w:val="center"/>
          </w:tcPr>
          <w:p w14:paraId="5E164F81" w14:textId="77777777" w:rsidR="00F8033D" w:rsidRPr="00E64494" w:rsidRDefault="00000000">
            <w:pPr>
              <w:widowControl/>
              <w:spacing w:line="240" w:lineRule="auto"/>
              <w:ind w:firstLineChars="0" w:firstLine="0"/>
              <w:jc w:val="center"/>
              <w:rPr>
                <w:rFonts w:cs="Times New Roman"/>
                <w:kern w:val="0"/>
                <w:sz w:val="18"/>
                <w:szCs w:val="18"/>
              </w:rPr>
            </w:pPr>
            <w:r w:rsidRPr="00E64494">
              <w:rPr>
                <w:rFonts w:cs="Times New Roman"/>
                <w:kern w:val="0"/>
                <w:sz w:val="18"/>
                <w:szCs w:val="18"/>
              </w:rPr>
              <w:t>7</w:t>
            </w:r>
          </w:p>
        </w:tc>
        <w:tc>
          <w:tcPr>
            <w:tcW w:w="1939" w:type="dxa"/>
            <w:gridSpan w:val="2"/>
            <w:tcBorders>
              <w:top w:val="single" w:sz="4" w:space="0" w:color="auto"/>
              <w:left w:val="single" w:sz="4" w:space="0" w:color="auto"/>
              <w:bottom w:val="single" w:sz="4" w:space="0" w:color="auto"/>
              <w:right w:val="single" w:sz="4" w:space="0" w:color="auto"/>
            </w:tcBorders>
            <w:vAlign w:val="center"/>
          </w:tcPr>
          <w:p w14:paraId="18F4FDCE" w14:textId="77777777" w:rsidR="00F8033D" w:rsidRPr="00E64494" w:rsidRDefault="00000000">
            <w:pPr>
              <w:widowControl/>
              <w:spacing w:line="240" w:lineRule="auto"/>
              <w:ind w:firstLineChars="0" w:firstLine="0"/>
              <w:jc w:val="center"/>
              <w:rPr>
                <w:rFonts w:cs="Times New Roman"/>
                <w:kern w:val="0"/>
                <w:sz w:val="18"/>
                <w:szCs w:val="18"/>
              </w:rPr>
            </w:pPr>
            <w:r w:rsidRPr="00E64494">
              <w:rPr>
                <w:rFonts w:cs="Times New Roman" w:hint="eastAsia"/>
                <w:kern w:val="0"/>
                <w:sz w:val="18"/>
                <w:szCs w:val="18"/>
              </w:rPr>
              <w:t>木业</w:t>
            </w:r>
          </w:p>
        </w:tc>
        <w:tc>
          <w:tcPr>
            <w:tcW w:w="5611" w:type="dxa"/>
            <w:tcBorders>
              <w:top w:val="single" w:sz="4" w:space="0" w:color="auto"/>
              <w:left w:val="single" w:sz="4" w:space="0" w:color="auto"/>
              <w:bottom w:val="single" w:sz="4" w:space="0" w:color="auto"/>
              <w:right w:val="single" w:sz="4" w:space="0" w:color="auto"/>
            </w:tcBorders>
            <w:vAlign w:val="center"/>
          </w:tcPr>
          <w:p w14:paraId="09B97792" w14:textId="77777777" w:rsidR="00F8033D" w:rsidRPr="00E64494" w:rsidRDefault="00000000">
            <w:pPr>
              <w:autoSpaceDE w:val="0"/>
              <w:autoSpaceDN w:val="0"/>
              <w:spacing w:line="240" w:lineRule="auto"/>
              <w:ind w:firstLineChars="0" w:firstLine="0"/>
              <w:rPr>
                <w:rFonts w:cs="Times New Roman"/>
                <w:kern w:val="0"/>
                <w:sz w:val="18"/>
                <w:szCs w:val="18"/>
              </w:rPr>
            </w:pPr>
            <w:r w:rsidRPr="00E64494">
              <w:rPr>
                <w:rFonts w:cs="Times New Roman"/>
                <w:kern w:val="0"/>
                <w:sz w:val="18"/>
                <w:szCs w:val="18"/>
              </w:rPr>
              <w:t>C20</w:t>
            </w:r>
            <w:r w:rsidRPr="00E64494">
              <w:rPr>
                <w:rFonts w:cs="Times New Roman" w:hint="eastAsia"/>
                <w:kern w:val="0"/>
                <w:sz w:val="18"/>
                <w:szCs w:val="18"/>
              </w:rPr>
              <w:t>木材加工和</w:t>
            </w:r>
            <w:proofErr w:type="gramStart"/>
            <w:r w:rsidRPr="00E64494">
              <w:rPr>
                <w:rFonts w:cs="Times New Roman" w:hint="eastAsia"/>
                <w:kern w:val="0"/>
                <w:sz w:val="18"/>
                <w:szCs w:val="18"/>
              </w:rPr>
              <w:t>木、</w:t>
            </w:r>
            <w:proofErr w:type="gramEnd"/>
            <w:r w:rsidRPr="00E64494">
              <w:rPr>
                <w:rFonts w:cs="Times New Roman" w:hint="eastAsia"/>
                <w:kern w:val="0"/>
                <w:sz w:val="18"/>
                <w:szCs w:val="18"/>
              </w:rPr>
              <w:t>竹、藤、棕、草制品业</w:t>
            </w:r>
          </w:p>
        </w:tc>
      </w:tr>
      <w:tr w:rsidR="00E64494" w:rsidRPr="00E64494" w14:paraId="110E8C7D" w14:textId="77777777">
        <w:trPr>
          <w:cantSplit/>
          <w:jc w:val="center"/>
        </w:trPr>
        <w:tc>
          <w:tcPr>
            <w:tcW w:w="575" w:type="dxa"/>
            <w:tcBorders>
              <w:top w:val="single" w:sz="4" w:space="0" w:color="auto"/>
              <w:left w:val="single" w:sz="4" w:space="0" w:color="auto"/>
              <w:bottom w:val="single" w:sz="4" w:space="0" w:color="auto"/>
              <w:right w:val="single" w:sz="4" w:space="0" w:color="auto"/>
            </w:tcBorders>
            <w:vAlign w:val="center"/>
          </w:tcPr>
          <w:p w14:paraId="6F6FC027" w14:textId="77777777" w:rsidR="00F8033D" w:rsidRPr="00E64494" w:rsidRDefault="00000000">
            <w:pPr>
              <w:widowControl/>
              <w:spacing w:line="240" w:lineRule="auto"/>
              <w:ind w:firstLineChars="0" w:firstLine="0"/>
              <w:jc w:val="center"/>
              <w:rPr>
                <w:rFonts w:cs="Times New Roman"/>
                <w:kern w:val="0"/>
                <w:sz w:val="18"/>
                <w:szCs w:val="18"/>
              </w:rPr>
            </w:pPr>
            <w:r w:rsidRPr="00E64494">
              <w:rPr>
                <w:rFonts w:cs="Times New Roman"/>
                <w:kern w:val="0"/>
                <w:sz w:val="18"/>
                <w:szCs w:val="18"/>
              </w:rPr>
              <w:t>8</w:t>
            </w:r>
          </w:p>
        </w:tc>
        <w:tc>
          <w:tcPr>
            <w:tcW w:w="1939" w:type="dxa"/>
            <w:gridSpan w:val="2"/>
            <w:tcBorders>
              <w:top w:val="single" w:sz="4" w:space="0" w:color="auto"/>
              <w:left w:val="single" w:sz="4" w:space="0" w:color="auto"/>
              <w:bottom w:val="single" w:sz="4" w:space="0" w:color="auto"/>
              <w:right w:val="single" w:sz="4" w:space="0" w:color="auto"/>
            </w:tcBorders>
            <w:vAlign w:val="center"/>
          </w:tcPr>
          <w:p w14:paraId="2D2B7A07" w14:textId="77777777" w:rsidR="00F8033D" w:rsidRPr="00E64494" w:rsidRDefault="00000000">
            <w:pPr>
              <w:widowControl/>
              <w:spacing w:line="240" w:lineRule="auto"/>
              <w:ind w:firstLineChars="0" w:firstLine="0"/>
              <w:jc w:val="center"/>
              <w:rPr>
                <w:rFonts w:cs="Times New Roman"/>
                <w:kern w:val="0"/>
                <w:sz w:val="18"/>
                <w:szCs w:val="18"/>
              </w:rPr>
            </w:pPr>
            <w:r w:rsidRPr="00E64494">
              <w:rPr>
                <w:rFonts w:cs="Times New Roman" w:hint="eastAsia"/>
                <w:kern w:val="0"/>
                <w:sz w:val="18"/>
                <w:szCs w:val="18"/>
              </w:rPr>
              <w:t>制鞋</w:t>
            </w:r>
          </w:p>
        </w:tc>
        <w:tc>
          <w:tcPr>
            <w:tcW w:w="5611" w:type="dxa"/>
            <w:tcBorders>
              <w:top w:val="single" w:sz="4" w:space="0" w:color="auto"/>
              <w:left w:val="single" w:sz="4" w:space="0" w:color="auto"/>
              <w:bottom w:val="single" w:sz="4" w:space="0" w:color="auto"/>
              <w:right w:val="single" w:sz="4" w:space="0" w:color="auto"/>
            </w:tcBorders>
            <w:vAlign w:val="center"/>
          </w:tcPr>
          <w:p w14:paraId="77F51AB5" w14:textId="77777777" w:rsidR="00F8033D" w:rsidRPr="00E64494" w:rsidRDefault="00000000">
            <w:pPr>
              <w:widowControl/>
              <w:spacing w:line="240" w:lineRule="auto"/>
              <w:ind w:firstLineChars="0" w:firstLine="0"/>
              <w:rPr>
                <w:rFonts w:cs="Times New Roman"/>
                <w:kern w:val="0"/>
                <w:sz w:val="18"/>
                <w:szCs w:val="18"/>
              </w:rPr>
            </w:pPr>
            <w:r w:rsidRPr="00E64494">
              <w:rPr>
                <w:rFonts w:cs="Times New Roman"/>
                <w:kern w:val="0"/>
                <w:sz w:val="18"/>
                <w:szCs w:val="18"/>
              </w:rPr>
              <w:t>C195</w:t>
            </w:r>
            <w:r w:rsidRPr="00E64494">
              <w:rPr>
                <w:rFonts w:cs="Times New Roman" w:hint="eastAsia"/>
                <w:kern w:val="0"/>
                <w:sz w:val="18"/>
                <w:szCs w:val="18"/>
              </w:rPr>
              <w:t>制鞋</w:t>
            </w:r>
          </w:p>
        </w:tc>
      </w:tr>
      <w:tr w:rsidR="00E64494" w:rsidRPr="00E64494" w14:paraId="3DD400EE" w14:textId="77777777">
        <w:trPr>
          <w:cantSplit/>
          <w:jc w:val="center"/>
        </w:trPr>
        <w:tc>
          <w:tcPr>
            <w:tcW w:w="575" w:type="dxa"/>
            <w:tcBorders>
              <w:top w:val="single" w:sz="4" w:space="0" w:color="auto"/>
              <w:left w:val="single" w:sz="4" w:space="0" w:color="auto"/>
              <w:bottom w:val="single" w:sz="4" w:space="0" w:color="auto"/>
              <w:right w:val="single" w:sz="4" w:space="0" w:color="auto"/>
            </w:tcBorders>
            <w:vAlign w:val="center"/>
          </w:tcPr>
          <w:p w14:paraId="76305F43" w14:textId="77777777" w:rsidR="00F8033D" w:rsidRPr="00E64494" w:rsidRDefault="00000000">
            <w:pPr>
              <w:widowControl/>
              <w:spacing w:line="240" w:lineRule="auto"/>
              <w:ind w:firstLineChars="0" w:firstLine="0"/>
              <w:jc w:val="center"/>
              <w:rPr>
                <w:rFonts w:cs="Times New Roman"/>
                <w:kern w:val="0"/>
                <w:sz w:val="18"/>
                <w:szCs w:val="18"/>
              </w:rPr>
            </w:pPr>
            <w:r w:rsidRPr="00E64494">
              <w:rPr>
                <w:rFonts w:cs="Times New Roman"/>
                <w:kern w:val="0"/>
                <w:sz w:val="18"/>
                <w:szCs w:val="18"/>
              </w:rPr>
              <w:t>9</w:t>
            </w:r>
          </w:p>
        </w:tc>
        <w:tc>
          <w:tcPr>
            <w:tcW w:w="1939" w:type="dxa"/>
            <w:gridSpan w:val="2"/>
            <w:tcBorders>
              <w:top w:val="single" w:sz="4" w:space="0" w:color="auto"/>
              <w:left w:val="single" w:sz="4" w:space="0" w:color="auto"/>
              <w:bottom w:val="single" w:sz="4" w:space="0" w:color="auto"/>
              <w:right w:val="single" w:sz="4" w:space="0" w:color="auto"/>
            </w:tcBorders>
            <w:vAlign w:val="center"/>
          </w:tcPr>
          <w:p w14:paraId="38C394F6" w14:textId="77777777" w:rsidR="00F8033D" w:rsidRPr="00E64494" w:rsidRDefault="00000000">
            <w:pPr>
              <w:widowControl/>
              <w:spacing w:line="240" w:lineRule="auto"/>
              <w:ind w:firstLineChars="0" w:firstLine="0"/>
              <w:jc w:val="center"/>
              <w:rPr>
                <w:rFonts w:cs="Times New Roman"/>
                <w:kern w:val="0"/>
                <w:sz w:val="18"/>
                <w:szCs w:val="18"/>
              </w:rPr>
            </w:pPr>
            <w:r w:rsidRPr="00E64494">
              <w:rPr>
                <w:rFonts w:cs="Times New Roman" w:hint="eastAsia"/>
                <w:kern w:val="0"/>
                <w:sz w:val="18"/>
                <w:szCs w:val="18"/>
              </w:rPr>
              <w:t>化纤</w:t>
            </w:r>
          </w:p>
        </w:tc>
        <w:tc>
          <w:tcPr>
            <w:tcW w:w="5611" w:type="dxa"/>
            <w:tcBorders>
              <w:top w:val="single" w:sz="4" w:space="0" w:color="auto"/>
              <w:left w:val="single" w:sz="4" w:space="0" w:color="auto"/>
              <w:bottom w:val="single" w:sz="4" w:space="0" w:color="auto"/>
              <w:right w:val="single" w:sz="4" w:space="0" w:color="auto"/>
            </w:tcBorders>
            <w:vAlign w:val="center"/>
          </w:tcPr>
          <w:p w14:paraId="42367284" w14:textId="77777777" w:rsidR="00F8033D" w:rsidRPr="00E64494" w:rsidRDefault="00000000">
            <w:pPr>
              <w:pStyle w:val="Default"/>
              <w:snapToGrid w:val="0"/>
              <w:jc w:val="both"/>
              <w:rPr>
                <w:rFonts w:ascii="Times New Roman" w:eastAsia="宋体" w:cs="Times New Roman"/>
                <w:color w:val="auto"/>
                <w:sz w:val="18"/>
                <w:szCs w:val="18"/>
              </w:rPr>
            </w:pPr>
            <w:r w:rsidRPr="00E64494">
              <w:rPr>
                <w:rFonts w:ascii="Times New Roman" w:eastAsia="宋体" w:cs="Times New Roman"/>
                <w:color w:val="auto"/>
                <w:sz w:val="18"/>
                <w:szCs w:val="18"/>
              </w:rPr>
              <w:t>C28</w:t>
            </w:r>
            <w:r w:rsidRPr="00E64494">
              <w:rPr>
                <w:rFonts w:ascii="Times New Roman" w:eastAsia="宋体" w:cs="Times New Roman" w:hint="eastAsia"/>
                <w:color w:val="auto"/>
                <w:sz w:val="18"/>
                <w:szCs w:val="18"/>
              </w:rPr>
              <w:t>化学纤维制造业</w:t>
            </w:r>
          </w:p>
        </w:tc>
      </w:tr>
      <w:tr w:rsidR="00E64494" w:rsidRPr="00E64494" w14:paraId="10F69FED" w14:textId="77777777">
        <w:trPr>
          <w:cantSplit/>
          <w:jc w:val="center"/>
        </w:trPr>
        <w:tc>
          <w:tcPr>
            <w:tcW w:w="575" w:type="dxa"/>
            <w:tcBorders>
              <w:top w:val="single" w:sz="4" w:space="0" w:color="auto"/>
              <w:left w:val="single" w:sz="4" w:space="0" w:color="auto"/>
              <w:bottom w:val="single" w:sz="4" w:space="0" w:color="auto"/>
              <w:right w:val="single" w:sz="4" w:space="0" w:color="auto"/>
            </w:tcBorders>
            <w:vAlign w:val="center"/>
          </w:tcPr>
          <w:p w14:paraId="09346F2D" w14:textId="77777777" w:rsidR="00F8033D" w:rsidRPr="00E64494" w:rsidRDefault="00000000">
            <w:pPr>
              <w:widowControl/>
              <w:spacing w:line="240" w:lineRule="auto"/>
              <w:ind w:firstLineChars="0" w:firstLine="0"/>
              <w:jc w:val="center"/>
              <w:rPr>
                <w:rFonts w:cs="Times New Roman"/>
                <w:kern w:val="0"/>
                <w:sz w:val="18"/>
                <w:szCs w:val="18"/>
              </w:rPr>
            </w:pPr>
            <w:r w:rsidRPr="00E64494">
              <w:rPr>
                <w:rFonts w:cs="Times New Roman"/>
                <w:kern w:val="0"/>
                <w:sz w:val="18"/>
                <w:szCs w:val="18"/>
              </w:rPr>
              <w:t>10</w:t>
            </w:r>
          </w:p>
        </w:tc>
        <w:tc>
          <w:tcPr>
            <w:tcW w:w="1939" w:type="dxa"/>
            <w:gridSpan w:val="2"/>
            <w:tcBorders>
              <w:top w:val="single" w:sz="4" w:space="0" w:color="auto"/>
              <w:left w:val="single" w:sz="4" w:space="0" w:color="auto"/>
              <w:bottom w:val="single" w:sz="4" w:space="0" w:color="auto"/>
              <w:right w:val="single" w:sz="4" w:space="0" w:color="auto"/>
            </w:tcBorders>
            <w:vAlign w:val="center"/>
          </w:tcPr>
          <w:p w14:paraId="3B99B41D" w14:textId="77777777" w:rsidR="00F8033D" w:rsidRPr="00E64494" w:rsidRDefault="00000000">
            <w:pPr>
              <w:widowControl/>
              <w:spacing w:line="240" w:lineRule="auto"/>
              <w:ind w:firstLineChars="0" w:firstLine="0"/>
              <w:jc w:val="center"/>
              <w:rPr>
                <w:rFonts w:cs="Times New Roman"/>
                <w:kern w:val="0"/>
                <w:sz w:val="18"/>
                <w:szCs w:val="18"/>
              </w:rPr>
            </w:pPr>
            <w:r w:rsidRPr="00E64494">
              <w:rPr>
                <w:rFonts w:cs="Times New Roman" w:hint="eastAsia"/>
                <w:kern w:val="0"/>
                <w:sz w:val="18"/>
                <w:szCs w:val="18"/>
              </w:rPr>
              <w:t>生活服务业</w:t>
            </w:r>
          </w:p>
        </w:tc>
        <w:tc>
          <w:tcPr>
            <w:tcW w:w="5611" w:type="dxa"/>
            <w:tcBorders>
              <w:top w:val="single" w:sz="4" w:space="0" w:color="auto"/>
              <w:left w:val="single" w:sz="4" w:space="0" w:color="auto"/>
              <w:bottom w:val="single" w:sz="4" w:space="0" w:color="auto"/>
              <w:right w:val="single" w:sz="4" w:space="0" w:color="auto"/>
            </w:tcBorders>
            <w:vAlign w:val="center"/>
          </w:tcPr>
          <w:p w14:paraId="129FA12B" w14:textId="77777777" w:rsidR="00F8033D" w:rsidRPr="00E64494" w:rsidRDefault="00000000">
            <w:pPr>
              <w:widowControl/>
              <w:spacing w:line="240" w:lineRule="auto"/>
              <w:ind w:firstLineChars="0" w:firstLine="0"/>
              <w:rPr>
                <w:rFonts w:cs="Times New Roman"/>
                <w:kern w:val="0"/>
                <w:sz w:val="18"/>
                <w:szCs w:val="18"/>
              </w:rPr>
            </w:pPr>
            <w:r w:rsidRPr="00E64494">
              <w:rPr>
                <w:rFonts w:cs="Times New Roman"/>
                <w:kern w:val="0"/>
                <w:sz w:val="18"/>
                <w:szCs w:val="18"/>
              </w:rPr>
              <w:t>H62</w:t>
            </w:r>
            <w:r w:rsidRPr="00E64494">
              <w:rPr>
                <w:rFonts w:cs="Times New Roman" w:hint="eastAsia"/>
                <w:kern w:val="0"/>
                <w:sz w:val="18"/>
                <w:szCs w:val="18"/>
              </w:rPr>
              <w:t>餐饮业；</w:t>
            </w:r>
            <w:r w:rsidRPr="00E64494">
              <w:rPr>
                <w:rFonts w:cs="Times New Roman"/>
                <w:kern w:val="0"/>
                <w:sz w:val="18"/>
                <w:szCs w:val="18"/>
              </w:rPr>
              <w:t>O8030</w:t>
            </w:r>
            <w:r w:rsidRPr="00E64494">
              <w:rPr>
                <w:rFonts w:cs="Times New Roman" w:hint="eastAsia"/>
                <w:kern w:val="0"/>
                <w:sz w:val="18"/>
                <w:szCs w:val="18"/>
              </w:rPr>
              <w:t>洗染服务业</w:t>
            </w:r>
            <w:r w:rsidRPr="00E64494">
              <w:rPr>
                <w:rFonts w:cs="Times New Roman"/>
                <w:kern w:val="0"/>
                <w:sz w:val="18"/>
                <w:szCs w:val="18"/>
              </w:rPr>
              <w:t>(</w:t>
            </w:r>
            <w:r w:rsidRPr="00E64494">
              <w:rPr>
                <w:rFonts w:cs="Times New Roman" w:hint="eastAsia"/>
                <w:kern w:val="0"/>
                <w:sz w:val="18"/>
                <w:szCs w:val="18"/>
              </w:rPr>
              <w:t>干洗</w:t>
            </w:r>
            <w:r w:rsidRPr="00E64494">
              <w:rPr>
                <w:rFonts w:cs="Times New Roman"/>
                <w:kern w:val="0"/>
                <w:sz w:val="18"/>
                <w:szCs w:val="18"/>
              </w:rPr>
              <w:t>)</w:t>
            </w:r>
          </w:p>
        </w:tc>
      </w:tr>
      <w:tr w:rsidR="00E64494" w:rsidRPr="00E64494" w14:paraId="1C4E4E69" w14:textId="77777777">
        <w:trPr>
          <w:cantSplit/>
          <w:jc w:val="center"/>
        </w:trPr>
        <w:tc>
          <w:tcPr>
            <w:tcW w:w="575" w:type="dxa"/>
            <w:tcBorders>
              <w:top w:val="single" w:sz="4" w:space="0" w:color="auto"/>
              <w:left w:val="single" w:sz="4" w:space="0" w:color="auto"/>
              <w:bottom w:val="single" w:sz="4" w:space="0" w:color="auto"/>
              <w:right w:val="single" w:sz="4" w:space="0" w:color="auto"/>
            </w:tcBorders>
            <w:vAlign w:val="center"/>
          </w:tcPr>
          <w:p w14:paraId="60620E81" w14:textId="77777777" w:rsidR="00F8033D" w:rsidRPr="00E64494" w:rsidRDefault="00000000">
            <w:pPr>
              <w:widowControl/>
              <w:spacing w:line="240" w:lineRule="auto"/>
              <w:ind w:firstLineChars="0" w:firstLine="0"/>
              <w:jc w:val="center"/>
              <w:rPr>
                <w:rFonts w:cs="Times New Roman"/>
                <w:kern w:val="0"/>
                <w:sz w:val="18"/>
                <w:szCs w:val="18"/>
              </w:rPr>
            </w:pPr>
            <w:r w:rsidRPr="00E64494">
              <w:rPr>
                <w:rFonts w:cs="Times New Roman"/>
                <w:kern w:val="0"/>
                <w:sz w:val="18"/>
                <w:szCs w:val="18"/>
              </w:rPr>
              <w:t>11</w:t>
            </w:r>
          </w:p>
        </w:tc>
        <w:tc>
          <w:tcPr>
            <w:tcW w:w="1939" w:type="dxa"/>
            <w:gridSpan w:val="2"/>
            <w:tcBorders>
              <w:top w:val="single" w:sz="4" w:space="0" w:color="auto"/>
              <w:left w:val="single" w:sz="4" w:space="0" w:color="auto"/>
              <w:bottom w:val="single" w:sz="4" w:space="0" w:color="auto"/>
              <w:right w:val="single" w:sz="4" w:space="0" w:color="auto"/>
            </w:tcBorders>
            <w:vAlign w:val="center"/>
          </w:tcPr>
          <w:p w14:paraId="2CD348AD" w14:textId="77777777" w:rsidR="00F8033D" w:rsidRPr="00E64494" w:rsidRDefault="00000000">
            <w:pPr>
              <w:widowControl/>
              <w:spacing w:line="240" w:lineRule="auto"/>
              <w:ind w:firstLineChars="0" w:firstLine="0"/>
              <w:jc w:val="center"/>
              <w:rPr>
                <w:rFonts w:cs="Times New Roman"/>
                <w:kern w:val="0"/>
                <w:sz w:val="18"/>
                <w:szCs w:val="18"/>
              </w:rPr>
            </w:pPr>
            <w:r w:rsidRPr="00E64494">
              <w:rPr>
                <w:rFonts w:cs="Times New Roman" w:hint="eastAsia"/>
                <w:kern w:val="0"/>
                <w:sz w:val="18"/>
                <w:szCs w:val="18"/>
              </w:rPr>
              <w:t>储存和运输业</w:t>
            </w:r>
          </w:p>
        </w:tc>
        <w:tc>
          <w:tcPr>
            <w:tcW w:w="5611" w:type="dxa"/>
            <w:tcBorders>
              <w:top w:val="single" w:sz="4" w:space="0" w:color="auto"/>
              <w:left w:val="single" w:sz="4" w:space="0" w:color="auto"/>
              <w:bottom w:val="single" w:sz="4" w:space="0" w:color="auto"/>
              <w:right w:val="single" w:sz="4" w:space="0" w:color="auto"/>
            </w:tcBorders>
            <w:vAlign w:val="center"/>
          </w:tcPr>
          <w:p w14:paraId="4097D835" w14:textId="77777777" w:rsidR="00F8033D" w:rsidRPr="00E64494" w:rsidRDefault="00000000">
            <w:pPr>
              <w:widowControl/>
              <w:spacing w:line="240" w:lineRule="auto"/>
              <w:ind w:firstLineChars="0" w:firstLine="0"/>
              <w:rPr>
                <w:rFonts w:cs="Times New Roman"/>
                <w:kern w:val="0"/>
                <w:sz w:val="18"/>
                <w:szCs w:val="18"/>
              </w:rPr>
            </w:pPr>
            <w:r w:rsidRPr="00E64494">
              <w:rPr>
                <w:rFonts w:cs="Times New Roman"/>
                <w:sz w:val="18"/>
                <w:szCs w:val="18"/>
              </w:rPr>
              <w:t>G5435</w:t>
            </w:r>
            <w:r w:rsidRPr="00E64494">
              <w:rPr>
                <w:rFonts w:cs="Times New Roman" w:hint="eastAsia"/>
                <w:sz w:val="18"/>
                <w:szCs w:val="18"/>
              </w:rPr>
              <w:t>危险道路运输</w:t>
            </w:r>
          </w:p>
        </w:tc>
      </w:tr>
      <w:tr w:rsidR="00E64494" w:rsidRPr="00E64494" w14:paraId="5116DD03" w14:textId="77777777">
        <w:trPr>
          <w:cantSplit/>
          <w:jc w:val="center"/>
        </w:trPr>
        <w:tc>
          <w:tcPr>
            <w:tcW w:w="575" w:type="dxa"/>
            <w:tcBorders>
              <w:top w:val="single" w:sz="4" w:space="0" w:color="auto"/>
              <w:left w:val="single" w:sz="4" w:space="0" w:color="auto"/>
              <w:bottom w:val="single" w:sz="4" w:space="0" w:color="auto"/>
              <w:right w:val="single" w:sz="4" w:space="0" w:color="auto"/>
            </w:tcBorders>
            <w:vAlign w:val="center"/>
          </w:tcPr>
          <w:p w14:paraId="0322CDDE" w14:textId="77777777" w:rsidR="00F8033D" w:rsidRPr="00E64494" w:rsidRDefault="00000000">
            <w:pPr>
              <w:widowControl/>
              <w:spacing w:line="240" w:lineRule="auto"/>
              <w:ind w:firstLineChars="0" w:firstLine="0"/>
              <w:jc w:val="center"/>
              <w:rPr>
                <w:rFonts w:cs="Times New Roman"/>
                <w:kern w:val="0"/>
                <w:sz w:val="18"/>
                <w:szCs w:val="18"/>
              </w:rPr>
            </w:pPr>
            <w:r w:rsidRPr="00E64494">
              <w:rPr>
                <w:rFonts w:cs="Times New Roman"/>
                <w:kern w:val="0"/>
                <w:sz w:val="18"/>
                <w:szCs w:val="18"/>
              </w:rPr>
              <w:t>12</w:t>
            </w:r>
          </w:p>
        </w:tc>
        <w:tc>
          <w:tcPr>
            <w:tcW w:w="1939" w:type="dxa"/>
            <w:gridSpan w:val="2"/>
            <w:tcBorders>
              <w:top w:val="single" w:sz="4" w:space="0" w:color="auto"/>
              <w:left w:val="single" w:sz="4" w:space="0" w:color="auto"/>
              <w:bottom w:val="single" w:sz="4" w:space="0" w:color="auto"/>
              <w:right w:val="single" w:sz="4" w:space="0" w:color="auto"/>
            </w:tcBorders>
            <w:vAlign w:val="center"/>
          </w:tcPr>
          <w:p w14:paraId="69406835" w14:textId="77777777" w:rsidR="00F8033D" w:rsidRPr="00E64494" w:rsidRDefault="00000000">
            <w:pPr>
              <w:widowControl/>
              <w:spacing w:line="240" w:lineRule="auto"/>
              <w:ind w:firstLineChars="0" w:firstLine="0"/>
              <w:jc w:val="center"/>
              <w:rPr>
                <w:rFonts w:cs="Times New Roman"/>
                <w:kern w:val="0"/>
                <w:sz w:val="18"/>
                <w:szCs w:val="18"/>
              </w:rPr>
            </w:pPr>
            <w:r w:rsidRPr="00E64494">
              <w:rPr>
                <w:rFonts w:cs="Times New Roman" w:hint="eastAsia"/>
                <w:kern w:val="0"/>
                <w:sz w:val="18"/>
                <w:szCs w:val="18"/>
              </w:rPr>
              <w:t>建筑装饰</w:t>
            </w:r>
          </w:p>
        </w:tc>
        <w:tc>
          <w:tcPr>
            <w:tcW w:w="5611" w:type="dxa"/>
            <w:tcBorders>
              <w:top w:val="single" w:sz="4" w:space="0" w:color="auto"/>
              <w:left w:val="single" w:sz="4" w:space="0" w:color="auto"/>
              <w:bottom w:val="single" w:sz="4" w:space="0" w:color="auto"/>
              <w:right w:val="single" w:sz="4" w:space="0" w:color="auto"/>
            </w:tcBorders>
            <w:vAlign w:val="center"/>
          </w:tcPr>
          <w:p w14:paraId="66EA99B0" w14:textId="77777777" w:rsidR="00F8033D" w:rsidRPr="00E64494" w:rsidRDefault="00000000">
            <w:pPr>
              <w:widowControl/>
              <w:spacing w:line="240" w:lineRule="auto"/>
              <w:ind w:firstLineChars="0" w:firstLine="0"/>
              <w:rPr>
                <w:rFonts w:cs="Times New Roman"/>
                <w:kern w:val="0"/>
                <w:sz w:val="18"/>
                <w:szCs w:val="18"/>
              </w:rPr>
            </w:pPr>
            <w:r w:rsidRPr="00E64494">
              <w:rPr>
                <w:rFonts w:cs="Times New Roman"/>
                <w:kern w:val="0"/>
                <w:sz w:val="18"/>
                <w:szCs w:val="18"/>
              </w:rPr>
              <w:t>E501</w:t>
            </w:r>
            <w:r w:rsidRPr="00E64494">
              <w:rPr>
                <w:rFonts w:cs="Times New Roman" w:hint="eastAsia"/>
                <w:kern w:val="0"/>
                <w:sz w:val="18"/>
                <w:szCs w:val="18"/>
              </w:rPr>
              <w:t>建筑装饰、装修和其他建筑业</w:t>
            </w:r>
          </w:p>
        </w:tc>
      </w:tr>
      <w:tr w:rsidR="00E64494" w:rsidRPr="00E64494" w14:paraId="50E7E824" w14:textId="77777777">
        <w:trPr>
          <w:cantSplit/>
          <w:jc w:val="center"/>
        </w:trPr>
        <w:tc>
          <w:tcPr>
            <w:tcW w:w="575" w:type="dxa"/>
            <w:tcBorders>
              <w:top w:val="single" w:sz="4" w:space="0" w:color="auto"/>
              <w:left w:val="single" w:sz="4" w:space="0" w:color="auto"/>
              <w:bottom w:val="single" w:sz="4" w:space="0" w:color="auto"/>
              <w:right w:val="single" w:sz="4" w:space="0" w:color="auto"/>
            </w:tcBorders>
            <w:vAlign w:val="center"/>
          </w:tcPr>
          <w:p w14:paraId="7529A164" w14:textId="77777777" w:rsidR="00F8033D" w:rsidRPr="00E64494" w:rsidRDefault="00000000">
            <w:pPr>
              <w:widowControl/>
              <w:spacing w:line="240" w:lineRule="auto"/>
              <w:ind w:firstLineChars="0" w:firstLine="0"/>
              <w:jc w:val="center"/>
              <w:rPr>
                <w:rFonts w:cs="Times New Roman"/>
                <w:kern w:val="0"/>
                <w:sz w:val="18"/>
                <w:szCs w:val="18"/>
              </w:rPr>
            </w:pPr>
            <w:r w:rsidRPr="00E64494">
              <w:rPr>
                <w:rFonts w:cs="Times New Roman"/>
                <w:kern w:val="0"/>
                <w:sz w:val="18"/>
                <w:szCs w:val="18"/>
              </w:rPr>
              <w:t>13</w:t>
            </w:r>
          </w:p>
        </w:tc>
        <w:tc>
          <w:tcPr>
            <w:tcW w:w="1939" w:type="dxa"/>
            <w:gridSpan w:val="2"/>
            <w:tcBorders>
              <w:top w:val="single" w:sz="4" w:space="0" w:color="auto"/>
              <w:left w:val="single" w:sz="4" w:space="0" w:color="auto"/>
              <w:bottom w:val="single" w:sz="4" w:space="0" w:color="auto"/>
              <w:right w:val="single" w:sz="4" w:space="0" w:color="auto"/>
            </w:tcBorders>
            <w:vAlign w:val="center"/>
          </w:tcPr>
          <w:p w14:paraId="59216958" w14:textId="77777777" w:rsidR="00F8033D" w:rsidRPr="00E64494" w:rsidRDefault="00000000">
            <w:pPr>
              <w:autoSpaceDE w:val="0"/>
              <w:autoSpaceDN w:val="0"/>
              <w:spacing w:line="240" w:lineRule="auto"/>
              <w:ind w:firstLineChars="0" w:firstLine="0"/>
              <w:jc w:val="center"/>
              <w:rPr>
                <w:rFonts w:cs="Times New Roman"/>
                <w:kern w:val="0"/>
                <w:sz w:val="18"/>
                <w:szCs w:val="18"/>
              </w:rPr>
            </w:pPr>
            <w:r w:rsidRPr="00E64494">
              <w:rPr>
                <w:rFonts w:cs="Times New Roman" w:hint="eastAsia"/>
                <w:kern w:val="0"/>
                <w:sz w:val="18"/>
                <w:szCs w:val="18"/>
              </w:rPr>
              <w:t>电子信息</w:t>
            </w:r>
          </w:p>
        </w:tc>
        <w:tc>
          <w:tcPr>
            <w:tcW w:w="5611" w:type="dxa"/>
            <w:tcBorders>
              <w:top w:val="single" w:sz="4" w:space="0" w:color="auto"/>
              <w:left w:val="single" w:sz="4" w:space="0" w:color="auto"/>
              <w:bottom w:val="single" w:sz="4" w:space="0" w:color="auto"/>
              <w:right w:val="single" w:sz="4" w:space="0" w:color="auto"/>
            </w:tcBorders>
            <w:vAlign w:val="center"/>
          </w:tcPr>
          <w:p w14:paraId="71D34416" w14:textId="77777777" w:rsidR="00F8033D" w:rsidRPr="00E64494" w:rsidRDefault="00000000">
            <w:pPr>
              <w:autoSpaceDE w:val="0"/>
              <w:autoSpaceDN w:val="0"/>
              <w:spacing w:line="240" w:lineRule="auto"/>
              <w:ind w:firstLineChars="0" w:firstLine="0"/>
              <w:rPr>
                <w:rFonts w:cs="Times New Roman"/>
                <w:kern w:val="0"/>
                <w:sz w:val="18"/>
                <w:szCs w:val="18"/>
              </w:rPr>
            </w:pPr>
            <w:r w:rsidRPr="00E64494">
              <w:rPr>
                <w:rFonts w:cs="Times New Roman"/>
                <w:kern w:val="0"/>
                <w:sz w:val="18"/>
                <w:szCs w:val="18"/>
              </w:rPr>
              <w:t>C39</w:t>
            </w:r>
            <w:r w:rsidRPr="00E64494">
              <w:rPr>
                <w:rFonts w:cs="Times New Roman" w:hint="eastAsia"/>
                <w:kern w:val="0"/>
                <w:sz w:val="18"/>
                <w:szCs w:val="18"/>
              </w:rPr>
              <w:t>计算机、通信和其他电子设备制造业</w:t>
            </w:r>
          </w:p>
        </w:tc>
      </w:tr>
    </w:tbl>
    <w:p w14:paraId="7D2A96F7" w14:textId="77777777" w:rsidR="00F8033D" w:rsidRPr="00E64494" w:rsidRDefault="00000000">
      <w:pPr>
        <w:ind w:firstLineChars="0" w:firstLine="0"/>
        <w:jc w:val="center"/>
      </w:pPr>
      <w:r w:rsidRPr="00E64494">
        <w:rPr>
          <w:noProof/>
        </w:rPr>
        <w:lastRenderedPageBreak/>
        <w:drawing>
          <wp:inline distT="0" distB="0" distL="0" distR="0" wp14:anchorId="5FBA0C82" wp14:editId="75020850">
            <wp:extent cx="3147106" cy="1940973"/>
            <wp:effectExtent l="0" t="0" r="0" b="254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3151937" cy="1943953"/>
                    </a:xfrm>
                    <a:prstGeom prst="rect">
                      <a:avLst/>
                    </a:prstGeom>
                    <a:noFill/>
                    <a:ln>
                      <a:noFill/>
                    </a:ln>
                  </pic:spPr>
                </pic:pic>
              </a:graphicData>
            </a:graphic>
          </wp:inline>
        </w:drawing>
      </w:r>
    </w:p>
    <w:p w14:paraId="65EE8F6B" w14:textId="77777777" w:rsidR="00F8033D" w:rsidRPr="00E64494" w:rsidRDefault="00000000">
      <w:pPr>
        <w:ind w:firstLineChars="0" w:firstLine="0"/>
        <w:jc w:val="center"/>
      </w:pPr>
      <w:r w:rsidRPr="00E64494">
        <w:rPr>
          <w:rFonts w:hint="eastAsia"/>
        </w:rPr>
        <w:t>图</w:t>
      </w:r>
      <w:r w:rsidRPr="00E64494">
        <w:rPr>
          <w:rFonts w:hint="eastAsia"/>
        </w:rPr>
        <w:t>2</w:t>
      </w:r>
      <w:r w:rsidRPr="00E64494">
        <w:t>.2</w:t>
      </w:r>
      <w:r w:rsidRPr="00E64494">
        <w:rPr>
          <w:rFonts w:hint="eastAsia"/>
        </w:rPr>
        <w:t>-</w:t>
      </w:r>
      <w:r w:rsidRPr="00E64494">
        <w:t xml:space="preserve">1 </w:t>
      </w:r>
      <w:r w:rsidRPr="00E64494">
        <w:rPr>
          <w:rFonts w:hint="eastAsia"/>
        </w:rPr>
        <w:t>江苏省主要经济行业废弃活性炭产生情况</w:t>
      </w:r>
    </w:p>
    <w:p w14:paraId="0C00E84C" w14:textId="60185F66" w:rsidR="00F8033D" w:rsidRPr="00E64494" w:rsidRDefault="00000000">
      <w:pPr>
        <w:ind w:firstLine="480"/>
        <w:jc w:val="left"/>
      </w:pPr>
      <w:r w:rsidRPr="00E64494">
        <w:rPr>
          <w:rFonts w:hint="eastAsia"/>
        </w:rPr>
        <w:t>以上行业均涉及以活性炭作为吸附剂进行挥发性有机物废气治理，根据</w:t>
      </w:r>
      <w:r w:rsidRPr="00E64494">
        <w:rPr>
          <w:rFonts w:hint="eastAsia"/>
        </w:rPr>
        <w:t>2</w:t>
      </w:r>
      <w:r w:rsidRPr="00E64494">
        <w:t>021</w:t>
      </w:r>
      <w:r w:rsidRPr="00E64494">
        <w:rPr>
          <w:rFonts w:hint="eastAsia"/>
        </w:rPr>
        <w:t>年</w:t>
      </w:r>
      <w:r w:rsidRPr="00E64494">
        <w:rPr>
          <w:rFonts w:hint="eastAsia"/>
        </w:rPr>
        <w:t>1~</w:t>
      </w:r>
      <w:r w:rsidRPr="00E64494">
        <w:t>8</w:t>
      </w:r>
      <w:r w:rsidRPr="00E64494">
        <w:rPr>
          <w:rFonts w:hint="eastAsia"/>
        </w:rPr>
        <w:t>月统计情况，全省</w:t>
      </w:r>
      <w:r w:rsidRPr="00E64494">
        <w:rPr>
          <w:rFonts w:hint="eastAsia"/>
        </w:rPr>
        <w:t>1</w:t>
      </w:r>
      <w:r w:rsidRPr="00E64494">
        <w:t>3</w:t>
      </w:r>
      <w:r w:rsidRPr="00E64494">
        <w:rPr>
          <w:rFonts w:hint="eastAsia"/>
        </w:rPr>
        <w:t>个地级市活性炭用量约为</w:t>
      </w:r>
      <w:r w:rsidRPr="00E64494">
        <w:rPr>
          <w:rFonts w:hint="eastAsia"/>
        </w:rPr>
        <w:t>1</w:t>
      </w:r>
      <w:r w:rsidRPr="00E64494">
        <w:t>0258</w:t>
      </w:r>
      <w:r w:rsidRPr="00E64494">
        <w:rPr>
          <w:rFonts w:hint="eastAsia"/>
        </w:rPr>
        <w:t>t</w:t>
      </w:r>
      <w:r w:rsidRPr="00E64494">
        <w:rPr>
          <w:rFonts w:hint="eastAsia"/>
        </w:rPr>
        <w:t>，全省活性炭使用量超</w:t>
      </w:r>
      <w:r w:rsidRPr="00E64494">
        <w:rPr>
          <w:rFonts w:hint="eastAsia"/>
        </w:rPr>
        <w:t>1</w:t>
      </w:r>
      <w:r w:rsidRPr="00E64494">
        <w:t>5</w:t>
      </w:r>
      <w:r w:rsidRPr="00E64494">
        <w:rPr>
          <w:rFonts w:hint="eastAsia"/>
        </w:rPr>
        <w:t>000t</w:t>
      </w:r>
      <w:r w:rsidRPr="00E64494">
        <w:t>/a</w:t>
      </w:r>
      <w:r w:rsidRPr="00E64494">
        <w:rPr>
          <w:rFonts w:hint="eastAsia"/>
        </w:rPr>
        <w:t>。其中苏州、常州、无锡、南通、南京为使用量最大的五个地区。</w:t>
      </w:r>
    </w:p>
    <w:p w14:paraId="19DC58B8" w14:textId="77777777" w:rsidR="00F8033D" w:rsidRPr="00E64494" w:rsidRDefault="00000000">
      <w:pPr>
        <w:pStyle w:val="3"/>
      </w:pPr>
      <w:r w:rsidRPr="00E64494">
        <w:t>2.2.3</w:t>
      </w:r>
      <w:r w:rsidRPr="00E64494">
        <w:rPr>
          <w:rFonts w:hint="eastAsia"/>
        </w:rPr>
        <w:t>吸附法主要工艺</w:t>
      </w:r>
    </w:p>
    <w:p w14:paraId="35444BA8" w14:textId="485FEDCA" w:rsidR="00F8033D" w:rsidRPr="00E64494" w:rsidRDefault="00000000">
      <w:pPr>
        <w:ind w:firstLine="480"/>
        <w:rPr>
          <w:szCs w:val="24"/>
        </w:rPr>
      </w:pPr>
      <w:r w:rsidRPr="00E64494">
        <w:rPr>
          <w:rFonts w:hint="eastAsia"/>
          <w:szCs w:val="24"/>
        </w:rPr>
        <w:t>吸附法装置可分为固体床、移动床、流动床、组合工艺等。</w:t>
      </w:r>
    </w:p>
    <w:p w14:paraId="18174A72" w14:textId="77777777" w:rsidR="00F8033D" w:rsidRPr="00E64494" w:rsidRDefault="00000000" w:rsidP="0070147A">
      <w:pPr>
        <w:ind w:firstLine="480"/>
      </w:pPr>
      <w:r w:rsidRPr="00E64494">
        <w:rPr>
          <w:rFonts w:hint="eastAsia"/>
        </w:rPr>
        <w:t>（</w:t>
      </w:r>
      <w:r w:rsidRPr="00E64494">
        <w:rPr>
          <w:rFonts w:hint="eastAsia"/>
        </w:rPr>
        <w:t>1</w:t>
      </w:r>
      <w:r w:rsidRPr="00E64494">
        <w:rPr>
          <w:rFonts w:hint="eastAsia"/>
        </w:rPr>
        <w:t>）固定床吸附</w:t>
      </w:r>
    </w:p>
    <w:p w14:paraId="508FA5CB" w14:textId="77777777" w:rsidR="00F8033D" w:rsidRPr="00E64494" w:rsidRDefault="00000000">
      <w:pPr>
        <w:ind w:firstLine="480"/>
        <w:rPr>
          <w:szCs w:val="24"/>
        </w:rPr>
      </w:pPr>
      <w:r w:rsidRPr="00E64494">
        <w:rPr>
          <w:rFonts w:hint="eastAsia"/>
          <w:szCs w:val="24"/>
        </w:rPr>
        <w:t>固定床方式是省内使用最为普遍的一种，有立式、卧式两种形式，内设吸附层分为单层、</w:t>
      </w:r>
      <w:proofErr w:type="gramStart"/>
      <w:r w:rsidRPr="00E64494">
        <w:rPr>
          <w:rFonts w:hint="eastAsia"/>
          <w:szCs w:val="24"/>
        </w:rPr>
        <w:t>双层和</w:t>
      </w:r>
      <w:proofErr w:type="gramEnd"/>
      <w:r w:rsidRPr="00E64494">
        <w:rPr>
          <w:rFonts w:hint="eastAsia"/>
          <w:szCs w:val="24"/>
        </w:rPr>
        <w:t>四层。床层厚度一般为</w:t>
      </w:r>
      <w:proofErr w:type="spellStart"/>
      <w:r w:rsidRPr="00E64494">
        <w:rPr>
          <w:rFonts w:hint="eastAsia"/>
          <w:szCs w:val="24"/>
        </w:rPr>
        <w:t>lm</w:t>
      </w:r>
      <w:proofErr w:type="spellEnd"/>
      <w:r w:rsidRPr="00E64494">
        <w:rPr>
          <w:rFonts w:hint="eastAsia"/>
          <w:szCs w:val="24"/>
        </w:rPr>
        <w:t>左右时，适于高浓度废气的净化；床层厚度为</w:t>
      </w:r>
      <w:r w:rsidRPr="00E64494">
        <w:rPr>
          <w:rFonts w:hint="eastAsia"/>
          <w:szCs w:val="24"/>
        </w:rPr>
        <w:t>0.5m</w:t>
      </w:r>
      <w:r w:rsidRPr="00E64494">
        <w:rPr>
          <w:rFonts w:hint="eastAsia"/>
          <w:szCs w:val="24"/>
        </w:rPr>
        <w:t>左右时，适用于低浓度废气的净化。</w:t>
      </w:r>
      <w:proofErr w:type="gramStart"/>
      <w:r w:rsidRPr="00E64494">
        <w:rPr>
          <w:rFonts w:hint="eastAsia"/>
          <w:szCs w:val="24"/>
        </w:rPr>
        <w:t>空塔气速一般</w:t>
      </w:r>
      <w:proofErr w:type="gramEnd"/>
      <w:r w:rsidRPr="00E64494">
        <w:rPr>
          <w:rFonts w:hint="eastAsia"/>
          <w:szCs w:val="24"/>
        </w:rPr>
        <w:t>控制在</w:t>
      </w:r>
      <w:r w:rsidRPr="00E64494">
        <w:rPr>
          <w:rFonts w:hint="eastAsia"/>
          <w:szCs w:val="24"/>
        </w:rPr>
        <w:t>0.2</w:t>
      </w:r>
      <w:r w:rsidRPr="00E64494">
        <w:rPr>
          <w:rFonts w:hint="eastAsia"/>
          <w:szCs w:val="24"/>
        </w:rPr>
        <w:t>～</w:t>
      </w:r>
      <w:r w:rsidRPr="00E64494">
        <w:rPr>
          <w:rFonts w:hint="eastAsia"/>
          <w:szCs w:val="24"/>
        </w:rPr>
        <w:t>0.55m/s</w:t>
      </w:r>
      <w:r w:rsidRPr="00E64494">
        <w:rPr>
          <w:rFonts w:hint="eastAsia"/>
          <w:szCs w:val="24"/>
        </w:rPr>
        <w:t>，</w:t>
      </w:r>
      <w:proofErr w:type="gramStart"/>
      <w:r w:rsidRPr="00E64494">
        <w:rPr>
          <w:rFonts w:hint="eastAsia"/>
          <w:szCs w:val="24"/>
        </w:rPr>
        <w:t>空塔气</w:t>
      </w:r>
      <w:proofErr w:type="gramEnd"/>
      <w:r w:rsidRPr="00E64494">
        <w:rPr>
          <w:rFonts w:hint="eastAsia"/>
          <w:szCs w:val="24"/>
        </w:rPr>
        <w:t>速过小导致处理能力低，若气速过大，则会造成较大的阻力损失，还可能影响吸附层气流分布，降低吸附效率。</w:t>
      </w:r>
    </w:p>
    <w:p w14:paraId="31D8474C" w14:textId="77777777" w:rsidR="00F8033D" w:rsidRPr="00E64494" w:rsidRDefault="00000000">
      <w:pPr>
        <w:ind w:firstLine="480"/>
        <w:rPr>
          <w:szCs w:val="24"/>
        </w:rPr>
      </w:pPr>
      <w:r w:rsidRPr="00E64494">
        <w:rPr>
          <w:rFonts w:hint="eastAsia"/>
          <w:szCs w:val="24"/>
        </w:rPr>
        <w:t>固定床的再生方式有多种，如用清洁气体或溶剂对床层进行冲洗和加热、通过降低系统压力进行真空脱附等，最常用方法是利用水蒸汽将吸附质进行脱附。对于需要连续产炭的企业，以一用</w:t>
      </w:r>
      <w:proofErr w:type="gramStart"/>
      <w:r w:rsidRPr="00E64494">
        <w:rPr>
          <w:rFonts w:hint="eastAsia"/>
          <w:szCs w:val="24"/>
        </w:rPr>
        <w:t>一</w:t>
      </w:r>
      <w:proofErr w:type="gramEnd"/>
      <w:r w:rsidRPr="00E64494">
        <w:rPr>
          <w:rFonts w:hint="eastAsia"/>
          <w:szCs w:val="24"/>
        </w:rPr>
        <w:t>备的双塔式装置为主。</w:t>
      </w:r>
    </w:p>
    <w:p w14:paraId="5133ED53" w14:textId="77777777" w:rsidR="00F8033D" w:rsidRPr="00E64494" w:rsidRDefault="00000000" w:rsidP="0070147A">
      <w:pPr>
        <w:ind w:firstLine="480"/>
      </w:pPr>
      <w:r w:rsidRPr="00E64494">
        <w:rPr>
          <w:rFonts w:hint="eastAsia"/>
        </w:rPr>
        <w:t>（</w:t>
      </w:r>
      <w:r w:rsidRPr="00E64494">
        <w:rPr>
          <w:rFonts w:hint="eastAsia"/>
        </w:rPr>
        <w:t>2</w:t>
      </w:r>
      <w:r w:rsidRPr="00E64494">
        <w:rPr>
          <w:rFonts w:hint="eastAsia"/>
        </w:rPr>
        <w:t>）移动床吸附</w:t>
      </w:r>
    </w:p>
    <w:p w14:paraId="50246444" w14:textId="77777777" w:rsidR="00F8033D" w:rsidRPr="00E64494" w:rsidRDefault="00000000">
      <w:pPr>
        <w:ind w:firstLine="480"/>
        <w:rPr>
          <w:szCs w:val="24"/>
        </w:rPr>
      </w:pPr>
      <w:r w:rsidRPr="00E64494">
        <w:rPr>
          <w:rFonts w:hint="eastAsia"/>
          <w:szCs w:val="24"/>
        </w:rPr>
        <w:t>移动床吸附器</w:t>
      </w:r>
      <w:r w:rsidRPr="00E64494">
        <w:rPr>
          <w:szCs w:val="24"/>
        </w:rPr>
        <w:t>是气固</w:t>
      </w:r>
      <w:proofErr w:type="gramStart"/>
      <w:r w:rsidRPr="00E64494">
        <w:rPr>
          <w:szCs w:val="24"/>
        </w:rPr>
        <w:t>两相均</w:t>
      </w:r>
      <w:proofErr w:type="gramEnd"/>
      <w:r w:rsidRPr="00E64494">
        <w:rPr>
          <w:szCs w:val="24"/>
        </w:rPr>
        <w:t>以恒定速度通过的设备</w:t>
      </w:r>
      <w:r w:rsidRPr="00E64494">
        <w:rPr>
          <w:rFonts w:hint="eastAsia"/>
          <w:szCs w:val="24"/>
        </w:rPr>
        <w:t>，气体与吸附剂保持连续接触，并以恒定速度通过移动床吸附器，—</w:t>
      </w:r>
      <w:proofErr w:type="gramStart"/>
      <w:r w:rsidRPr="00E64494">
        <w:rPr>
          <w:rFonts w:hint="eastAsia"/>
          <w:szCs w:val="24"/>
        </w:rPr>
        <w:t>般采用</w:t>
      </w:r>
      <w:proofErr w:type="gramEnd"/>
      <w:r w:rsidRPr="00E64494">
        <w:rPr>
          <w:rFonts w:hint="eastAsia"/>
          <w:szCs w:val="24"/>
        </w:rPr>
        <w:t>逆流操作和错流操作。优点在于处理容量大，可连续进行操作，适用于稳定连续、处理量大的气体净化。缺点是吸附剂易磨损，动力消耗较大。因此该方法应用较少。</w:t>
      </w:r>
    </w:p>
    <w:p w14:paraId="1F2759C0" w14:textId="77777777" w:rsidR="00F8033D" w:rsidRPr="00E64494" w:rsidRDefault="00000000" w:rsidP="0070147A">
      <w:pPr>
        <w:ind w:firstLine="480"/>
      </w:pPr>
      <w:r w:rsidRPr="00E64494">
        <w:rPr>
          <w:rFonts w:hint="eastAsia"/>
        </w:rPr>
        <w:t>（</w:t>
      </w:r>
      <w:r w:rsidRPr="00E64494">
        <w:rPr>
          <w:rFonts w:hint="eastAsia"/>
        </w:rPr>
        <w:t>3</w:t>
      </w:r>
      <w:r w:rsidRPr="00E64494">
        <w:rPr>
          <w:rFonts w:hint="eastAsia"/>
        </w:rPr>
        <w:t>）流化床吸附</w:t>
      </w:r>
    </w:p>
    <w:p w14:paraId="43AAD472" w14:textId="77777777" w:rsidR="00F8033D" w:rsidRPr="00E64494" w:rsidRDefault="00000000">
      <w:pPr>
        <w:ind w:firstLine="480"/>
        <w:rPr>
          <w:szCs w:val="24"/>
        </w:rPr>
      </w:pPr>
      <w:r w:rsidRPr="00E64494">
        <w:rPr>
          <w:rFonts w:hint="eastAsia"/>
          <w:szCs w:val="24"/>
        </w:rPr>
        <w:t>流化床吸附器为塔式结构，内设若干层筛板。气固两相充分接触后吸附剂</w:t>
      </w:r>
      <w:r w:rsidRPr="00E64494">
        <w:rPr>
          <w:rFonts w:hint="eastAsia"/>
          <w:szCs w:val="24"/>
        </w:rPr>
        <w:lastRenderedPageBreak/>
        <w:t>在筛板上呈沸腾状态，具有吸附速度快，处理能力大等特点，适用于连续性大气流量的污染源治理。相比于固定床，流化床装置较为复杂，所用吸附剂粒度较小、损耗较大，</w:t>
      </w:r>
      <w:proofErr w:type="gramStart"/>
      <w:r w:rsidRPr="00E64494">
        <w:rPr>
          <w:rFonts w:hint="eastAsia"/>
          <w:szCs w:val="24"/>
        </w:rPr>
        <w:t>空塔气速一般</w:t>
      </w:r>
      <w:proofErr w:type="gramEnd"/>
      <w:r w:rsidRPr="00E64494">
        <w:rPr>
          <w:rFonts w:hint="eastAsia"/>
          <w:szCs w:val="24"/>
        </w:rPr>
        <w:t>为固定床的</w:t>
      </w:r>
      <w:r w:rsidRPr="00E64494">
        <w:rPr>
          <w:rFonts w:hint="eastAsia"/>
          <w:szCs w:val="24"/>
        </w:rPr>
        <w:t>3</w:t>
      </w:r>
      <w:r w:rsidRPr="00E64494">
        <w:rPr>
          <w:rFonts w:hint="eastAsia"/>
          <w:szCs w:val="24"/>
        </w:rPr>
        <w:t>～</w:t>
      </w:r>
      <w:r w:rsidRPr="00E64494">
        <w:rPr>
          <w:rFonts w:hint="eastAsia"/>
          <w:szCs w:val="24"/>
        </w:rPr>
        <w:t>4</w:t>
      </w:r>
      <w:r w:rsidRPr="00E64494">
        <w:rPr>
          <w:rFonts w:hint="eastAsia"/>
          <w:szCs w:val="24"/>
        </w:rPr>
        <w:t>倍，因此该种方式在省内使用较少。</w:t>
      </w:r>
    </w:p>
    <w:p w14:paraId="0BA4EE03" w14:textId="77777777" w:rsidR="00F8033D" w:rsidRPr="00E64494" w:rsidRDefault="00000000" w:rsidP="0070147A">
      <w:pPr>
        <w:ind w:firstLine="480"/>
      </w:pPr>
      <w:r w:rsidRPr="00E64494">
        <w:rPr>
          <w:rFonts w:hint="eastAsia"/>
        </w:rPr>
        <w:t>（</w:t>
      </w:r>
      <w:r w:rsidRPr="00E64494">
        <w:rPr>
          <w:rFonts w:hint="eastAsia"/>
        </w:rPr>
        <w:t>4</w:t>
      </w:r>
      <w:r w:rsidRPr="00E64494">
        <w:rPr>
          <w:rFonts w:hint="eastAsia"/>
        </w:rPr>
        <w:t>）活性炭吸附与其他</w:t>
      </w:r>
      <w:r w:rsidRPr="00E64494">
        <w:rPr>
          <w:rFonts w:hint="eastAsia"/>
        </w:rPr>
        <w:t>VOCs</w:t>
      </w:r>
      <w:r w:rsidRPr="00E64494">
        <w:rPr>
          <w:rFonts w:hint="eastAsia"/>
        </w:rPr>
        <w:t>净化方法的组合工艺</w:t>
      </w:r>
    </w:p>
    <w:p w14:paraId="514B9F56" w14:textId="77777777" w:rsidR="00F8033D" w:rsidRPr="00E64494" w:rsidRDefault="00000000">
      <w:pPr>
        <w:ind w:firstLine="480"/>
        <w:rPr>
          <w:szCs w:val="24"/>
        </w:rPr>
      </w:pPr>
      <w:r w:rsidRPr="00E64494">
        <w:rPr>
          <w:rFonts w:hint="eastAsia"/>
          <w:szCs w:val="24"/>
        </w:rPr>
        <w:t>结合污染物性质、生产实际、安全性净化要求、经济可行性等条件，对各类控制技术进行工艺优化后采用组合工艺或耦合技术，如冷凝</w:t>
      </w:r>
      <w:r w:rsidRPr="00E64494">
        <w:rPr>
          <w:szCs w:val="24"/>
        </w:rPr>
        <w:t>-</w:t>
      </w:r>
      <w:r w:rsidRPr="00E64494">
        <w:rPr>
          <w:rFonts w:hint="eastAsia"/>
          <w:szCs w:val="24"/>
        </w:rPr>
        <w:t>吸附、吸附</w:t>
      </w:r>
      <w:r w:rsidRPr="00E64494">
        <w:rPr>
          <w:szCs w:val="24"/>
        </w:rPr>
        <w:t>-</w:t>
      </w:r>
      <w:r w:rsidRPr="00E64494">
        <w:rPr>
          <w:rFonts w:hint="eastAsia"/>
          <w:szCs w:val="24"/>
        </w:rPr>
        <w:t>光催化氧化、变压吸附</w:t>
      </w:r>
      <w:r w:rsidRPr="00E64494">
        <w:rPr>
          <w:szCs w:val="24"/>
        </w:rPr>
        <w:t>-</w:t>
      </w:r>
      <w:r w:rsidRPr="00E64494">
        <w:rPr>
          <w:rFonts w:hint="eastAsia"/>
          <w:szCs w:val="24"/>
        </w:rPr>
        <w:t>深冷、吸附浓缩</w:t>
      </w:r>
      <w:r w:rsidRPr="00E64494">
        <w:rPr>
          <w:szCs w:val="24"/>
        </w:rPr>
        <w:t>-</w:t>
      </w:r>
      <w:r w:rsidRPr="00E64494">
        <w:rPr>
          <w:rFonts w:hint="eastAsia"/>
          <w:szCs w:val="24"/>
        </w:rPr>
        <w:t>燃烧技术、变压吸附</w:t>
      </w:r>
      <w:r w:rsidRPr="00E64494">
        <w:rPr>
          <w:szCs w:val="24"/>
        </w:rPr>
        <w:t>-</w:t>
      </w:r>
      <w:r w:rsidRPr="00E64494">
        <w:rPr>
          <w:rFonts w:hint="eastAsia"/>
          <w:szCs w:val="24"/>
        </w:rPr>
        <w:t>膜分离等组合工艺，进一步提高</w:t>
      </w:r>
      <w:r w:rsidRPr="00E64494">
        <w:rPr>
          <w:szCs w:val="24"/>
        </w:rPr>
        <w:t>VOCs</w:t>
      </w:r>
      <w:r w:rsidRPr="00E64494">
        <w:rPr>
          <w:rFonts w:hint="eastAsia"/>
          <w:szCs w:val="24"/>
        </w:rPr>
        <w:t>的去除率。对于低浓度有机废气的吸附回收，通常使用固定床吸附</w:t>
      </w:r>
      <w:r w:rsidRPr="00E64494">
        <w:rPr>
          <w:szCs w:val="24"/>
        </w:rPr>
        <w:t>-</w:t>
      </w:r>
      <w:r w:rsidRPr="00E64494">
        <w:rPr>
          <w:rFonts w:hint="eastAsia"/>
          <w:szCs w:val="24"/>
        </w:rPr>
        <w:t>低压水蒸汽置换再生</w:t>
      </w:r>
      <w:r w:rsidRPr="00E64494">
        <w:rPr>
          <w:szCs w:val="24"/>
        </w:rPr>
        <w:t>-</w:t>
      </w:r>
      <w:r w:rsidRPr="00E64494">
        <w:rPr>
          <w:rFonts w:hint="eastAsia"/>
          <w:szCs w:val="24"/>
        </w:rPr>
        <w:t>冷凝回收工艺，采用两个或多个固定吸附床进行交替吸附和吸附剂再生，实现废气的连续净化。</w:t>
      </w:r>
      <w:r w:rsidRPr="00E64494">
        <w:rPr>
          <w:szCs w:val="24"/>
        </w:rPr>
        <w:t xml:space="preserve"> </w:t>
      </w:r>
    </w:p>
    <w:p w14:paraId="5D2C9390" w14:textId="77777777" w:rsidR="00F8033D" w:rsidRPr="00E64494" w:rsidRDefault="00000000">
      <w:pPr>
        <w:pStyle w:val="3"/>
      </w:pPr>
      <w:r w:rsidRPr="00E64494">
        <w:t>2.2.4</w:t>
      </w:r>
      <w:r w:rsidRPr="00E64494">
        <w:rPr>
          <w:rFonts w:hint="eastAsia"/>
        </w:rPr>
        <w:t>与吸附法相关的国家和省内政策</w:t>
      </w:r>
    </w:p>
    <w:p w14:paraId="1225D5AE" w14:textId="77777777" w:rsidR="00F8033D" w:rsidRPr="00E64494" w:rsidRDefault="00000000">
      <w:pPr>
        <w:ind w:firstLine="480"/>
      </w:pPr>
      <w:r w:rsidRPr="00E64494">
        <w:rPr>
          <w:rFonts w:hint="eastAsia"/>
        </w:rPr>
        <w:t>近年来，国家发布了一系列基于挥发性有机物治理控制政策，</w:t>
      </w:r>
      <w:r w:rsidRPr="00E64494">
        <w:t>《国务院关于印发打赢蓝天保卫战三年行动计划的通知》（国发〔</w:t>
      </w:r>
      <w:r w:rsidRPr="00E64494">
        <w:t>2018</w:t>
      </w:r>
      <w:r w:rsidRPr="00E64494">
        <w:t>〕</w:t>
      </w:r>
      <w:r w:rsidRPr="00E64494">
        <w:t>22</w:t>
      </w:r>
      <w:r w:rsidRPr="00E64494">
        <w:t>号）</w:t>
      </w:r>
      <w:r w:rsidRPr="00E64494">
        <w:rPr>
          <w:rFonts w:hint="eastAsia"/>
        </w:rPr>
        <w:t>、《挥发性有机物（</w:t>
      </w:r>
      <w:r w:rsidRPr="00E64494">
        <w:rPr>
          <w:rFonts w:hint="eastAsia"/>
        </w:rPr>
        <w:t>VOCs</w:t>
      </w:r>
      <w:r w:rsidRPr="00E64494">
        <w:rPr>
          <w:rFonts w:hint="eastAsia"/>
        </w:rPr>
        <w:t>）污染防治技术政策》（环保部公告</w:t>
      </w:r>
      <w:r w:rsidRPr="00E64494">
        <w:rPr>
          <w:rFonts w:hint="eastAsia"/>
        </w:rPr>
        <w:t>2013</w:t>
      </w:r>
      <w:r w:rsidRPr="00E64494">
        <w:rPr>
          <w:rFonts w:hint="eastAsia"/>
        </w:rPr>
        <w:t>年</w:t>
      </w:r>
      <w:r w:rsidRPr="00E64494">
        <w:rPr>
          <w:rFonts w:hint="eastAsia"/>
        </w:rPr>
        <w:t>31</w:t>
      </w:r>
      <w:r w:rsidRPr="00E64494">
        <w:rPr>
          <w:rFonts w:hint="eastAsia"/>
        </w:rPr>
        <w:t>号）、</w:t>
      </w:r>
      <w:r w:rsidRPr="00E64494">
        <w:t>《重点行业挥发性有机物综合治理方案》（环大气</w:t>
      </w:r>
      <w:r w:rsidRPr="00E64494">
        <w:rPr>
          <w:rFonts w:hint="eastAsia"/>
        </w:rPr>
        <w:t>〔</w:t>
      </w:r>
      <w:r w:rsidRPr="00E64494">
        <w:rPr>
          <w:rFonts w:hint="eastAsia"/>
        </w:rPr>
        <w:t>2019</w:t>
      </w:r>
      <w:r w:rsidRPr="00E64494">
        <w:rPr>
          <w:rFonts w:hint="eastAsia"/>
        </w:rPr>
        <w:t>〕</w:t>
      </w:r>
      <w:r w:rsidRPr="00E64494">
        <w:t>53</w:t>
      </w:r>
      <w:r w:rsidRPr="00E64494">
        <w:t>号）</w:t>
      </w:r>
      <w:r w:rsidRPr="00E64494">
        <w:rPr>
          <w:rFonts w:hint="eastAsia"/>
        </w:rPr>
        <w:t>、《关于印发</w:t>
      </w:r>
      <w:r w:rsidRPr="00E64494">
        <w:rPr>
          <w:rFonts w:hint="eastAsia"/>
        </w:rPr>
        <w:t>&lt;2020</w:t>
      </w:r>
      <w:r w:rsidRPr="00E64494">
        <w:rPr>
          <w:rFonts w:hint="eastAsia"/>
        </w:rPr>
        <w:t>年挥发性有机物治理攻坚方案</w:t>
      </w:r>
      <w:r w:rsidRPr="00E64494">
        <w:rPr>
          <w:rFonts w:hint="eastAsia"/>
        </w:rPr>
        <w:t>&gt;</w:t>
      </w:r>
      <w:r w:rsidRPr="00E64494">
        <w:rPr>
          <w:rFonts w:hint="eastAsia"/>
        </w:rPr>
        <w:t>的通知》（环大气〔</w:t>
      </w:r>
      <w:r w:rsidRPr="00E64494">
        <w:rPr>
          <w:rFonts w:hint="eastAsia"/>
        </w:rPr>
        <w:t>2020</w:t>
      </w:r>
      <w:r w:rsidRPr="00E64494">
        <w:rPr>
          <w:rFonts w:hint="eastAsia"/>
        </w:rPr>
        <w:t>〕</w:t>
      </w:r>
      <w:r w:rsidRPr="00E64494">
        <w:rPr>
          <w:rFonts w:hint="eastAsia"/>
        </w:rPr>
        <w:t>33</w:t>
      </w:r>
      <w:r w:rsidRPr="00E64494">
        <w:rPr>
          <w:rFonts w:hint="eastAsia"/>
        </w:rPr>
        <w:t>号）等均对采用吸附工艺的挥发性有机废气治理设施提出了管控要求。</w:t>
      </w:r>
    </w:p>
    <w:p w14:paraId="508329EF" w14:textId="328B08BB" w:rsidR="00F8033D" w:rsidRPr="00E64494" w:rsidRDefault="00000000">
      <w:pPr>
        <w:ind w:firstLine="480"/>
      </w:pPr>
      <w:r w:rsidRPr="00E64494">
        <w:rPr>
          <w:rFonts w:hint="eastAsia"/>
        </w:rPr>
        <w:t>随着国家陆续颁布的各项挥发性有机物控制政策，江苏省也颁布了一系列具体实施方案、政策和标准规范。其中包括《关于印发江苏省重点行业挥发性有机物污染控制指南的通知》（</w:t>
      </w:r>
      <w:proofErr w:type="gramStart"/>
      <w:r w:rsidRPr="00E64494">
        <w:rPr>
          <w:rFonts w:hint="eastAsia"/>
        </w:rPr>
        <w:t>苏环办</w:t>
      </w:r>
      <w:proofErr w:type="gramEnd"/>
      <w:r w:rsidRPr="00E64494">
        <w:rPr>
          <w:rFonts w:hint="eastAsia"/>
        </w:rPr>
        <w:t>〔</w:t>
      </w:r>
      <w:r w:rsidRPr="00E64494">
        <w:rPr>
          <w:rFonts w:hint="eastAsia"/>
        </w:rPr>
        <w:t>2014</w:t>
      </w:r>
      <w:r w:rsidRPr="00E64494">
        <w:rPr>
          <w:rFonts w:hint="eastAsia"/>
        </w:rPr>
        <w:t>〕</w:t>
      </w:r>
      <w:r w:rsidRPr="00E64494">
        <w:rPr>
          <w:rFonts w:hint="eastAsia"/>
        </w:rPr>
        <w:t>128</w:t>
      </w:r>
      <w:r w:rsidRPr="00E64494">
        <w:rPr>
          <w:rFonts w:hint="eastAsia"/>
        </w:rPr>
        <w:t>号）、《关于印发</w:t>
      </w:r>
      <w:r w:rsidRPr="00E64494">
        <w:rPr>
          <w:rFonts w:hint="eastAsia"/>
        </w:rPr>
        <w:t>&lt;</w:t>
      </w:r>
      <w:r w:rsidRPr="00E64494">
        <w:rPr>
          <w:rFonts w:hint="eastAsia"/>
        </w:rPr>
        <w:t>江苏省化学工业挥发性有机物无组织排放控制技术指南</w:t>
      </w:r>
      <w:r w:rsidRPr="00E64494">
        <w:rPr>
          <w:rFonts w:hint="eastAsia"/>
        </w:rPr>
        <w:t>&gt;</w:t>
      </w:r>
      <w:r w:rsidRPr="00E64494">
        <w:rPr>
          <w:rFonts w:hint="eastAsia"/>
        </w:rPr>
        <w:t>的通知》（</w:t>
      </w:r>
      <w:proofErr w:type="gramStart"/>
      <w:r w:rsidRPr="00E64494">
        <w:rPr>
          <w:rFonts w:hint="eastAsia"/>
        </w:rPr>
        <w:t>苏环办</w:t>
      </w:r>
      <w:proofErr w:type="gramEnd"/>
      <w:r w:rsidRPr="00E64494">
        <w:rPr>
          <w:rFonts w:hint="eastAsia"/>
        </w:rPr>
        <w:t>〔</w:t>
      </w:r>
      <w:r w:rsidRPr="00E64494">
        <w:rPr>
          <w:rFonts w:hint="eastAsia"/>
        </w:rPr>
        <w:t>2016</w:t>
      </w:r>
      <w:r w:rsidRPr="00E64494">
        <w:rPr>
          <w:rFonts w:hint="eastAsia"/>
        </w:rPr>
        <w:t>〕</w:t>
      </w:r>
      <w:r w:rsidRPr="00E64494">
        <w:rPr>
          <w:rFonts w:hint="eastAsia"/>
        </w:rPr>
        <w:t>95</w:t>
      </w:r>
      <w:r w:rsidRPr="00E64494">
        <w:rPr>
          <w:rFonts w:hint="eastAsia"/>
        </w:rPr>
        <w:t>号）、</w:t>
      </w:r>
      <w:r w:rsidRPr="00E64494">
        <w:t>《江苏省挥发性有机物污染防治管理办法》</w:t>
      </w:r>
      <w:r w:rsidRPr="00E64494">
        <w:rPr>
          <w:rFonts w:hint="eastAsia"/>
        </w:rPr>
        <w:t>、</w:t>
      </w:r>
      <w:r w:rsidRPr="00E64494">
        <w:t>《关于印发江苏省</w:t>
      </w:r>
      <w:r w:rsidRPr="00E64494">
        <w:t>2020</w:t>
      </w:r>
      <w:r w:rsidRPr="00E64494">
        <w:t>年挥发性有机物专项治理工作方案的通知》</w:t>
      </w:r>
      <w:r w:rsidRPr="00E64494">
        <w:rPr>
          <w:rFonts w:hint="eastAsia"/>
        </w:rPr>
        <w:t>、</w:t>
      </w:r>
      <w:r w:rsidRPr="00E64494">
        <w:t>《江苏省打赢蓝天保卫战三年计划行动实施方案》</w:t>
      </w:r>
      <w:r w:rsidRPr="00E64494">
        <w:rPr>
          <w:rFonts w:hint="eastAsia"/>
        </w:rPr>
        <w:t>等，同时对重点行业也提出了具体要求。相关</w:t>
      </w:r>
      <w:r w:rsidRPr="00E64494">
        <w:t>政策和法规的出台</w:t>
      </w:r>
      <w:r w:rsidRPr="00E64494">
        <w:rPr>
          <w:rFonts w:hint="eastAsia"/>
        </w:rPr>
        <w:t>对</w:t>
      </w:r>
      <w:r w:rsidRPr="00E64494">
        <w:t>VOCs</w:t>
      </w:r>
      <w:r w:rsidRPr="00E64494">
        <w:t>的治理提出了更高的要求</w:t>
      </w:r>
      <w:r w:rsidRPr="00E64494">
        <w:rPr>
          <w:rFonts w:hint="eastAsia"/>
        </w:rPr>
        <w:t>，</w:t>
      </w:r>
      <w:r w:rsidRPr="00E64494">
        <w:t>为</w:t>
      </w:r>
      <w:r w:rsidRPr="00E64494">
        <w:t>VOCs</w:t>
      </w:r>
      <w:r w:rsidRPr="00E64494">
        <w:t>的治理提供了</w:t>
      </w:r>
      <w:r w:rsidRPr="00E64494">
        <w:rPr>
          <w:rFonts w:hint="eastAsia"/>
        </w:rPr>
        <w:t>理论支撑。</w:t>
      </w:r>
    </w:p>
    <w:p w14:paraId="52EC98BB" w14:textId="77777777" w:rsidR="00F8033D" w:rsidRPr="00E64494" w:rsidRDefault="00000000">
      <w:pPr>
        <w:pStyle w:val="3"/>
      </w:pPr>
      <w:r w:rsidRPr="00E64494">
        <w:rPr>
          <w:rFonts w:hint="eastAsia"/>
        </w:rPr>
        <w:t>2</w:t>
      </w:r>
      <w:r w:rsidRPr="00E64494">
        <w:t>.2.5</w:t>
      </w:r>
      <w:r w:rsidRPr="00E64494">
        <w:rPr>
          <w:rFonts w:hint="eastAsia"/>
        </w:rPr>
        <w:t>小结</w:t>
      </w:r>
    </w:p>
    <w:p w14:paraId="59AC0EC8" w14:textId="425A6599" w:rsidR="00F8033D" w:rsidRPr="00E64494" w:rsidRDefault="00000000" w:rsidP="0070147A">
      <w:pPr>
        <w:ind w:firstLine="480"/>
      </w:pPr>
      <w:r w:rsidRPr="00E64494">
        <w:rPr>
          <w:rFonts w:hint="eastAsia"/>
        </w:rPr>
        <w:t>通过上述数量统计分析可知，我省多数行业中均以活性炭和活性碳纤维作为吸附剂对废气中的挥发性有机物进行治理，涵盖了电子、石化、化工等省内</w:t>
      </w:r>
      <w:r w:rsidRPr="00E64494">
        <w:rPr>
          <w:rFonts w:hint="eastAsia"/>
        </w:rPr>
        <w:lastRenderedPageBreak/>
        <w:t>重点行业，另外在涂装、塑料制品、木业、纺织印染等中小型企业应用也非常广泛，治理设施大多采取固定床吸附和吸附组合工艺。</w:t>
      </w:r>
    </w:p>
    <w:p w14:paraId="38BFE81F" w14:textId="77777777" w:rsidR="00F8033D" w:rsidRPr="00E64494" w:rsidRDefault="00000000">
      <w:pPr>
        <w:pStyle w:val="2"/>
      </w:pPr>
      <w:bookmarkStart w:id="18" w:name="_Toc164452829"/>
      <w:r w:rsidRPr="00E64494">
        <w:t>2.3</w:t>
      </w:r>
      <w:r w:rsidRPr="00E64494">
        <w:t>工业</w:t>
      </w:r>
      <w:r w:rsidRPr="00E64494">
        <w:rPr>
          <w:rFonts w:hint="eastAsia"/>
        </w:rPr>
        <w:t>有机废气</w:t>
      </w:r>
      <w:r w:rsidRPr="00E64494">
        <w:t>治理用活性炭调研</w:t>
      </w:r>
      <w:r w:rsidRPr="00E64494">
        <w:rPr>
          <w:rFonts w:hint="eastAsia"/>
        </w:rPr>
        <w:t>分析</w:t>
      </w:r>
      <w:bookmarkEnd w:id="18"/>
    </w:p>
    <w:p w14:paraId="3538C275" w14:textId="77777777" w:rsidR="00F8033D" w:rsidRPr="00E64494" w:rsidRDefault="00000000">
      <w:pPr>
        <w:pStyle w:val="3"/>
      </w:pPr>
      <w:r w:rsidRPr="00E64494">
        <w:t>2.3.1</w:t>
      </w:r>
      <w:r w:rsidRPr="00E64494">
        <w:t>整体调研情况</w:t>
      </w:r>
    </w:p>
    <w:p w14:paraId="63BF6D11" w14:textId="02E28887" w:rsidR="00F8033D" w:rsidRPr="00E64494" w:rsidRDefault="00000000">
      <w:pPr>
        <w:ind w:firstLine="480"/>
      </w:pPr>
      <w:r w:rsidRPr="00E64494">
        <w:rPr>
          <w:rFonts w:cs="Times New Roman"/>
          <w:szCs w:val="24"/>
        </w:rPr>
        <w:t>本次标准编制工作</w:t>
      </w:r>
      <w:r w:rsidRPr="00E64494">
        <w:rPr>
          <w:rFonts w:cs="Times New Roman" w:hint="eastAsia"/>
          <w:szCs w:val="24"/>
        </w:rPr>
        <w:t>开展过程中，编制组</w:t>
      </w:r>
      <w:r w:rsidRPr="00E64494">
        <w:rPr>
          <w:rFonts w:cs="Times New Roman"/>
          <w:szCs w:val="24"/>
        </w:rPr>
        <w:t>对江苏省内活性炭生产</w:t>
      </w:r>
      <w:r w:rsidRPr="00E64494">
        <w:rPr>
          <w:rFonts w:cs="Times New Roman" w:hint="eastAsia"/>
          <w:szCs w:val="24"/>
        </w:rPr>
        <w:t>、</w:t>
      </w:r>
      <w:r w:rsidRPr="00E64494">
        <w:rPr>
          <w:rFonts w:cs="Times New Roman"/>
          <w:szCs w:val="24"/>
        </w:rPr>
        <w:t>使用企业</w:t>
      </w:r>
      <w:r w:rsidRPr="00E64494">
        <w:rPr>
          <w:rFonts w:cs="Times New Roman" w:hint="eastAsia"/>
          <w:szCs w:val="24"/>
        </w:rPr>
        <w:t>展开了一系列</w:t>
      </w:r>
      <w:r w:rsidRPr="00E64494">
        <w:rPr>
          <w:rFonts w:cs="Times New Roman"/>
          <w:szCs w:val="24"/>
        </w:rPr>
        <w:t>调研，</w:t>
      </w:r>
      <w:r w:rsidRPr="00E64494">
        <w:rPr>
          <w:rFonts w:cs="Times New Roman" w:hint="eastAsia"/>
          <w:szCs w:val="24"/>
        </w:rPr>
        <w:t>并对</w:t>
      </w:r>
      <w:r w:rsidRPr="00E64494">
        <w:rPr>
          <w:rFonts w:cs="Times New Roman" w:hint="eastAsia"/>
          <w:szCs w:val="24"/>
        </w:rPr>
        <w:t>3</w:t>
      </w:r>
      <w:r w:rsidRPr="00E64494">
        <w:rPr>
          <w:rFonts w:cs="Times New Roman"/>
          <w:szCs w:val="24"/>
        </w:rPr>
        <w:t>45</w:t>
      </w:r>
      <w:r w:rsidRPr="00E64494">
        <w:rPr>
          <w:rFonts w:cs="Times New Roman" w:hint="eastAsia"/>
          <w:szCs w:val="24"/>
        </w:rPr>
        <w:t>家代表性企业进行了问卷调查、数据搜集、回访座谈，</w:t>
      </w:r>
      <w:r w:rsidRPr="00E64494">
        <w:rPr>
          <w:rFonts w:cs="Times New Roman"/>
          <w:szCs w:val="24"/>
        </w:rPr>
        <w:t>调研范围涉及江苏省十三个地级市</w:t>
      </w:r>
      <w:r w:rsidRPr="00E64494">
        <w:rPr>
          <w:rFonts w:cs="Times New Roman" w:hint="eastAsia"/>
          <w:szCs w:val="24"/>
        </w:rPr>
        <w:t>，其中</w:t>
      </w:r>
      <w:r w:rsidRPr="00E64494">
        <w:rPr>
          <w:rFonts w:cs="Times New Roman"/>
          <w:szCs w:val="24"/>
        </w:rPr>
        <w:t>包括</w:t>
      </w:r>
      <w:r w:rsidRPr="00E64494">
        <w:rPr>
          <w:rFonts w:cs="Times New Roman"/>
          <w:szCs w:val="24"/>
        </w:rPr>
        <w:t>33</w:t>
      </w:r>
      <w:r w:rsidRPr="00E64494">
        <w:rPr>
          <w:rFonts w:cs="Times New Roman"/>
          <w:szCs w:val="24"/>
        </w:rPr>
        <w:t>家活性炭生产企业，</w:t>
      </w:r>
      <w:r w:rsidRPr="00E64494">
        <w:rPr>
          <w:rFonts w:cs="Times New Roman"/>
          <w:szCs w:val="24"/>
        </w:rPr>
        <w:t>312</w:t>
      </w:r>
      <w:r w:rsidRPr="00E64494">
        <w:rPr>
          <w:rFonts w:cs="Times New Roman"/>
          <w:szCs w:val="24"/>
        </w:rPr>
        <w:t>家活性炭使用企业</w:t>
      </w:r>
      <w:r w:rsidRPr="00E64494">
        <w:rPr>
          <w:rFonts w:cs="Times New Roman" w:hint="eastAsia"/>
          <w:szCs w:val="24"/>
        </w:rPr>
        <w:t>。</w:t>
      </w:r>
      <w:r w:rsidRPr="00E64494">
        <w:t>调研企业地域分布如表</w:t>
      </w:r>
      <w:r w:rsidRPr="00E64494">
        <w:t>2.3</w:t>
      </w:r>
      <w:r w:rsidRPr="00E64494">
        <w:rPr>
          <w:rFonts w:hint="eastAsia"/>
        </w:rPr>
        <w:t>-</w:t>
      </w:r>
      <w:r w:rsidRPr="00E64494">
        <w:t>1</w:t>
      </w:r>
      <w:r w:rsidRPr="00E64494">
        <w:t>所示。本次调研对</w:t>
      </w:r>
      <w:r w:rsidRPr="00E64494">
        <w:t>13</w:t>
      </w:r>
      <w:r w:rsidRPr="00E64494">
        <w:t>个地级市的企业抽取较为均匀，每个地级市</w:t>
      </w:r>
      <w:r w:rsidRPr="00E64494">
        <w:rPr>
          <w:rFonts w:hint="eastAsia"/>
        </w:rPr>
        <w:t>均</w:t>
      </w:r>
      <w:r w:rsidRPr="00E64494">
        <w:t>调研了</w:t>
      </w:r>
      <w:r w:rsidRPr="00E64494">
        <w:t>18</w:t>
      </w:r>
      <w:r w:rsidRPr="00E64494">
        <w:t>家</w:t>
      </w:r>
      <w:r w:rsidRPr="00E64494">
        <w:rPr>
          <w:rFonts w:hint="eastAsia"/>
        </w:rPr>
        <w:t>及</w:t>
      </w:r>
      <w:r w:rsidRPr="00E64494">
        <w:t>以上企业</w:t>
      </w:r>
      <w:r w:rsidRPr="00E64494">
        <w:rPr>
          <w:rFonts w:hint="eastAsia"/>
        </w:rPr>
        <w:t>，调研对象涵盖了石化、精细化工、制药、涂装、材料合成、橡胶和塑料制品业、印刷包装、纺织印染、木业等会使用到活性炭作为吸附剂进行挥发性有机物治理的行业。由于</w:t>
      </w:r>
      <w:r w:rsidRPr="00E64494">
        <w:t>省内活性炭生产企业在各市实际分布情况</w:t>
      </w:r>
      <w:r w:rsidRPr="00E64494">
        <w:rPr>
          <w:rFonts w:hint="eastAsia"/>
        </w:rPr>
        <w:t>不一</w:t>
      </w:r>
      <w:r w:rsidRPr="00E64494">
        <w:t>，</w:t>
      </w:r>
      <w:r w:rsidRPr="00E64494">
        <w:rPr>
          <w:rFonts w:hint="eastAsia"/>
        </w:rPr>
        <w:t>因而</w:t>
      </w:r>
      <w:r w:rsidRPr="00E64494">
        <w:t>各市活性炭生产企业的调研情况有所差异，其中常州市活性炭生产企业较多。</w:t>
      </w:r>
    </w:p>
    <w:p w14:paraId="3116280C" w14:textId="77777777" w:rsidR="00F8033D" w:rsidRPr="00E64494" w:rsidRDefault="00000000">
      <w:pPr>
        <w:ind w:firstLine="480"/>
        <w:jc w:val="center"/>
        <w:rPr>
          <w:rFonts w:cs="Times New Roman"/>
          <w:szCs w:val="24"/>
        </w:rPr>
      </w:pPr>
      <w:r w:rsidRPr="00E64494">
        <w:rPr>
          <w:rFonts w:cs="Times New Roman"/>
          <w:szCs w:val="24"/>
        </w:rPr>
        <w:t>表</w:t>
      </w:r>
      <w:r w:rsidRPr="00E64494">
        <w:rPr>
          <w:rFonts w:cs="Times New Roman"/>
          <w:szCs w:val="24"/>
        </w:rPr>
        <w:t>2.3</w:t>
      </w:r>
      <w:r w:rsidRPr="00E64494">
        <w:rPr>
          <w:rFonts w:cs="Times New Roman" w:hint="eastAsia"/>
          <w:szCs w:val="24"/>
        </w:rPr>
        <w:t>-</w:t>
      </w:r>
      <w:r w:rsidRPr="00E64494">
        <w:rPr>
          <w:rFonts w:cs="Times New Roman"/>
          <w:szCs w:val="24"/>
        </w:rPr>
        <w:t xml:space="preserve">1 </w:t>
      </w:r>
      <w:r w:rsidRPr="00E64494">
        <w:rPr>
          <w:rFonts w:cs="Times New Roman"/>
          <w:szCs w:val="24"/>
        </w:rPr>
        <w:t>各市调研企业数量表</w:t>
      </w:r>
    </w:p>
    <w:tbl>
      <w:tblPr>
        <w:tblStyle w:val="ae"/>
        <w:tblW w:w="0" w:type="auto"/>
        <w:jc w:val="center"/>
        <w:tblLook w:val="04A0" w:firstRow="1" w:lastRow="0" w:firstColumn="1" w:lastColumn="0" w:noHBand="0" w:noVBand="1"/>
      </w:tblPr>
      <w:tblGrid>
        <w:gridCol w:w="1361"/>
        <w:gridCol w:w="1846"/>
        <w:gridCol w:w="2539"/>
        <w:gridCol w:w="2550"/>
      </w:tblGrid>
      <w:tr w:rsidR="00E64494" w:rsidRPr="00E64494" w14:paraId="5D7176E5" w14:textId="77777777">
        <w:trPr>
          <w:trHeight w:hRule="exact" w:val="340"/>
          <w:tblHeader/>
          <w:jc w:val="center"/>
        </w:trPr>
        <w:tc>
          <w:tcPr>
            <w:tcW w:w="1361" w:type="dxa"/>
            <w:vAlign w:val="center"/>
          </w:tcPr>
          <w:p w14:paraId="3A0B2BE0" w14:textId="77777777" w:rsidR="00F8033D" w:rsidRPr="00E64494" w:rsidRDefault="00000000">
            <w:pPr>
              <w:spacing w:line="240" w:lineRule="auto"/>
              <w:ind w:firstLineChars="0" w:firstLine="0"/>
              <w:jc w:val="center"/>
              <w:rPr>
                <w:rFonts w:cs="Times New Roman"/>
                <w:b/>
                <w:bCs/>
                <w:sz w:val="21"/>
                <w:szCs w:val="21"/>
              </w:rPr>
            </w:pPr>
            <w:r w:rsidRPr="00E64494">
              <w:rPr>
                <w:rFonts w:cs="Times New Roman"/>
                <w:b/>
                <w:bCs/>
                <w:sz w:val="21"/>
                <w:szCs w:val="21"/>
              </w:rPr>
              <w:t>序号</w:t>
            </w:r>
          </w:p>
        </w:tc>
        <w:tc>
          <w:tcPr>
            <w:tcW w:w="1846" w:type="dxa"/>
            <w:vAlign w:val="center"/>
          </w:tcPr>
          <w:p w14:paraId="599F1035" w14:textId="77777777" w:rsidR="00F8033D" w:rsidRPr="00E64494" w:rsidRDefault="00000000">
            <w:pPr>
              <w:spacing w:line="240" w:lineRule="auto"/>
              <w:ind w:firstLineChars="0" w:firstLine="0"/>
              <w:jc w:val="center"/>
              <w:rPr>
                <w:rFonts w:cs="Times New Roman"/>
                <w:b/>
                <w:bCs/>
                <w:sz w:val="21"/>
                <w:szCs w:val="21"/>
              </w:rPr>
            </w:pPr>
            <w:r w:rsidRPr="00E64494">
              <w:rPr>
                <w:rFonts w:cs="Times New Roman"/>
                <w:b/>
                <w:bCs/>
                <w:sz w:val="21"/>
                <w:szCs w:val="21"/>
              </w:rPr>
              <w:t>城市</w:t>
            </w:r>
          </w:p>
        </w:tc>
        <w:tc>
          <w:tcPr>
            <w:tcW w:w="2539" w:type="dxa"/>
            <w:vAlign w:val="center"/>
          </w:tcPr>
          <w:p w14:paraId="463DA74E" w14:textId="77777777" w:rsidR="00F8033D" w:rsidRPr="00E64494" w:rsidRDefault="00000000">
            <w:pPr>
              <w:spacing w:line="240" w:lineRule="auto"/>
              <w:ind w:firstLineChars="0" w:firstLine="0"/>
              <w:jc w:val="center"/>
              <w:rPr>
                <w:rFonts w:cs="Times New Roman"/>
                <w:b/>
                <w:bCs/>
                <w:sz w:val="21"/>
                <w:szCs w:val="21"/>
              </w:rPr>
            </w:pPr>
            <w:r w:rsidRPr="00E64494">
              <w:rPr>
                <w:rFonts w:cs="Times New Roman"/>
                <w:b/>
                <w:bCs/>
                <w:sz w:val="21"/>
                <w:szCs w:val="21"/>
              </w:rPr>
              <w:t>活性炭生产企业</w:t>
            </w:r>
          </w:p>
        </w:tc>
        <w:tc>
          <w:tcPr>
            <w:tcW w:w="2550" w:type="dxa"/>
            <w:vAlign w:val="center"/>
          </w:tcPr>
          <w:p w14:paraId="4648444F" w14:textId="77777777" w:rsidR="00F8033D" w:rsidRPr="00E64494" w:rsidRDefault="00000000">
            <w:pPr>
              <w:spacing w:line="240" w:lineRule="auto"/>
              <w:ind w:firstLineChars="0" w:firstLine="0"/>
              <w:jc w:val="center"/>
              <w:rPr>
                <w:rFonts w:cs="Times New Roman"/>
                <w:b/>
                <w:bCs/>
                <w:sz w:val="21"/>
                <w:szCs w:val="21"/>
              </w:rPr>
            </w:pPr>
            <w:r w:rsidRPr="00E64494">
              <w:rPr>
                <w:rFonts w:cs="Times New Roman"/>
                <w:b/>
                <w:bCs/>
                <w:sz w:val="21"/>
                <w:szCs w:val="21"/>
              </w:rPr>
              <w:t>活性炭使用企业</w:t>
            </w:r>
          </w:p>
        </w:tc>
      </w:tr>
      <w:tr w:rsidR="00E64494" w:rsidRPr="00E64494" w14:paraId="4ED568D7" w14:textId="77777777">
        <w:trPr>
          <w:trHeight w:hRule="exact" w:val="340"/>
          <w:jc w:val="center"/>
        </w:trPr>
        <w:tc>
          <w:tcPr>
            <w:tcW w:w="1361" w:type="dxa"/>
            <w:vAlign w:val="center"/>
          </w:tcPr>
          <w:p w14:paraId="64EB141E" w14:textId="77777777" w:rsidR="00F8033D" w:rsidRPr="00E64494" w:rsidRDefault="00000000">
            <w:pPr>
              <w:spacing w:line="240" w:lineRule="auto"/>
              <w:ind w:firstLineChars="0" w:firstLine="0"/>
              <w:jc w:val="center"/>
              <w:rPr>
                <w:rFonts w:cs="Times New Roman"/>
                <w:sz w:val="21"/>
                <w:szCs w:val="21"/>
              </w:rPr>
            </w:pPr>
            <w:r w:rsidRPr="00E64494">
              <w:rPr>
                <w:rFonts w:cs="Times New Roman"/>
                <w:sz w:val="21"/>
                <w:szCs w:val="21"/>
              </w:rPr>
              <w:t>1</w:t>
            </w:r>
          </w:p>
        </w:tc>
        <w:tc>
          <w:tcPr>
            <w:tcW w:w="1846" w:type="dxa"/>
            <w:vAlign w:val="center"/>
          </w:tcPr>
          <w:p w14:paraId="296FB671" w14:textId="77777777" w:rsidR="00F8033D" w:rsidRPr="00E64494" w:rsidRDefault="00000000">
            <w:pPr>
              <w:spacing w:line="240" w:lineRule="auto"/>
              <w:ind w:firstLineChars="0" w:firstLine="0"/>
              <w:jc w:val="center"/>
              <w:rPr>
                <w:rFonts w:cs="Times New Roman"/>
                <w:sz w:val="21"/>
                <w:szCs w:val="21"/>
              </w:rPr>
            </w:pPr>
            <w:r w:rsidRPr="00E64494">
              <w:rPr>
                <w:rFonts w:cs="Times New Roman"/>
                <w:sz w:val="21"/>
                <w:szCs w:val="21"/>
              </w:rPr>
              <w:t>南京市</w:t>
            </w:r>
          </w:p>
        </w:tc>
        <w:tc>
          <w:tcPr>
            <w:tcW w:w="2539" w:type="dxa"/>
            <w:vAlign w:val="center"/>
          </w:tcPr>
          <w:p w14:paraId="3DB6C3F9" w14:textId="77777777" w:rsidR="00F8033D" w:rsidRPr="00E64494" w:rsidRDefault="00000000">
            <w:pPr>
              <w:spacing w:line="240" w:lineRule="auto"/>
              <w:ind w:firstLineChars="0" w:firstLine="0"/>
              <w:jc w:val="center"/>
              <w:rPr>
                <w:rFonts w:cs="Times New Roman"/>
                <w:sz w:val="21"/>
                <w:szCs w:val="21"/>
              </w:rPr>
            </w:pPr>
            <w:r w:rsidRPr="00E64494">
              <w:rPr>
                <w:rFonts w:cs="Times New Roman"/>
                <w:sz w:val="21"/>
                <w:szCs w:val="21"/>
              </w:rPr>
              <w:t>2</w:t>
            </w:r>
          </w:p>
        </w:tc>
        <w:tc>
          <w:tcPr>
            <w:tcW w:w="2550" w:type="dxa"/>
            <w:vAlign w:val="center"/>
          </w:tcPr>
          <w:p w14:paraId="278906C5" w14:textId="77777777" w:rsidR="00F8033D" w:rsidRPr="00E64494" w:rsidRDefault="00000000">
            <w:pPr>
              <w:spacing w:line="240" w:lineRule="auto"/>
              <w:ind w:firstLineChars="0" w:firstLine="0"/>
              <w:jc w:val="center"/>
              <w:rPr>
                <w:rFonts w:cs="Times New Roman"/>
                <w:sz w:val="21"/>
                <w:szCs w:val="21"/>
              </w:rPr>
            </w:pPr>
            <w:r w:rsidRPr="00E64494">
              <w:rPr>
                <w:rFonts w:cs="Times New Roman"/>
                <w:sz w:val="21"/>
                <w:szCs w:val="21"/>
              </w:rPr>
              <w:t>23</w:t>
            </w:r>
          </w:p>
        </w:tc>
      </w:tr>
      <w:tr w:rsidR="00E64494" w:rsidRPr="00E64494" w14:paraId="1CEF1DD6" w14:textId="77777777">
        <w:trPr>
          <w:trHeight w:hRule="exact" w:val="340"/>
          <w:jc w:val="center"/>
        </w:trPr>
        <w:tc>
          <w:tcPr>
            <w:tcW w:w="1361" w:type="dxa"/>
            <w:vAlign w:val="center"/>
          </w:tcPr>
          <w:p w14:paraId="6C23DF90" w14:textId="77777777" w:rsidR="00F8033D" w:rsidRPr="00E64494" w:rsidRDefault="00000000">
            <w:pPr>
              <w:spacing w:line="240" w:lineRule="auto"/>
              <w:ind w:firstLineChars="0" w:firstLine="0"/>
              <w:jc w:val="center"/>
              <w:rPr>
                <w:rFonts w:cs="Times New Roman"/>
                <w:sz w:val="21"/>
                <w:szCs w:val="21"/>
              </w:rPr>
            </w:pPr>
            <w:r w:rsidRPr="00E64494">
              <w:rPr>
                <w:rFonts w:cs="Times New Roman"/>
                <w:sz w:val="21"/>
                <w:szCs w:val="21"/>
              </w:rPr>
              <w:t>2</w:t>
            </w:r>
          </w:p>
        </w:tc>
        <w:tc>
          <w:tcPr>
            <w:tcW w:w="1846" w:type="dxa"/>
            <w:vAlign w:val="center"/>
          </w:tcPr>
          <w:p w14:paraId="374480E3" w14:textId="77777777" w:rsidR="00F8033D" w:rsidRPr="00E64494" w:rsidRDefault="00000000">
            <w:pPr>
              <w:spacing w:line="240" w:lineRule="auto"/>
              <w:ind w:firstLineChars="0" w:firstLine="0"/>
              <w:jc w:val="center"/>
              <w:rPr>
                <w:rFonts w:cs="Times New Roman"/>
                <w:sz w:val="21"/>
                <w:szCs w:val="21"/>
              </w:rPr>
            </w:pPr>
            <w:r w:rsidRPr="00E64494">
              <w:rPr>
                <w:rFonts w:cs="Times New Roman"/>
                <w:sz w:val="21"/>
                <w:szCs w:val="21"/>
              </w:rPr>
              <w:t>无锡市</w:t>
            </w:r>
          </w:p>
        </w:tc>
        <w:tc>
          <w:tcPr>
            <w:tcW w:w="2539" w:type="dxa"/>
            <w:vAlign w:val="center"/>
          </w:tcPr>
          <w:p w14:paraId="5A115BC1" w14:textId="77777777" w:rsidR="00F8033D" w:rsidRPr="00E64494" w:rsidRDefault="00000000">
            <w:pPr>
              <w:spacing w:line="240" w:lineRule="auto"/>
              <w:ind w:firstLineChars="0" w:firstLine="0"/>
              <w:jc w:val="center"/>
              <w:rPr>
                <w:rFonts w:cs="Times New Roman"/>
                <w:sz w:val="21"/>
                <w:szCs w:val="21"/>
              </w:rPr>
            </w:pPr>
            <w:r w:rsidRPr="00E64494">
              <w:rPr>
                <w:rFonts w:cs="Times New Roman"/>
                <w:sz w:val="21"/>
                <w:szCs w:val="21"/>
              </w:rPr>
              <w:t>4</w:t>
            </w:r>
          </w:p>
        </w:tc>
        <w:tc>
          <w:tcPr>
            <w:tcW w:w="2550" w:type="dxa"/>
            <w:vAlign w:val="center"/>
          </w:tcPr>
          <w:p w14:paraId="66F9EC67" w14:textId="77777777" w:rsidR="00F8033D" w:rsidRPr="00E64494" w:rsidRDefault="00000000">
            <w:pPr>
              <w:spacing w:line="240" w:lineRule="auto"/>
              <w:ind w:firstLineChars="0" w:firstLine="0"/>
              <w:jc w:val="center"/>
              <w:rPr>
                <w:rFonts w:cs="Times New Roman"/>
                <w:sz w:val="21"/>
                <w:szCs w:val="21"/>
              </w:rPr>
            </w:pPr>
            <w:r w:rsidRPr="00E64494">
              <w:rPr>
                <w:rFonts w:cs="Times New Roman"/>
                <w:sz w:val="21"/>
                <w:szCs w:val="21"/>
              </w:rPr>
              <w:t>24</w:t>
            </w:r>
          </w:p>
        </w:tc>
      </w:tr>
      <w:tr w:rsidR="00E64494" w:rsidRPr="00E64494" w14:paraId="4662046B" w14:textId="77777777">
        <w:trPr>
          <w:trHeight w:hRule="exact" w:val="340"/>
          <w:jc w:val="center"/>
        </w:trPr>
        <w:tc>
          <w:tcPr>
            <w:tcW w:w="1361" w:type="dxa"/>
            <w:vAlign w:val="center"/>
          </w:tcPr>
          <w:p w14:paraId="1C585C3B" w14:textId="77777777" w:rsidR="00F8033D" w:rsidRPr="00E64494" w:rsidRDefault="00000000">
            <w:pPr>
              <w:spacing w:line="240" w:lineRule="auto"/>
              <w:ind w:firstLineChars="0" w:firstLine="0"/>
              <w:jc w:val="center"/>
              <w:rPr>
                <w:rFonts w:cs="Times New Roman"/>
                <w:sz w:val="21"/>
                <w:szCs w:val="21"/>
              </w:rPr>
            </w:pPr>
            <w:r w:rsidRPr="00E64494">
              <w:rPr>
                <w:rFonts w:cs="Times New Roman"/>
                <w:sz w:val="21"/>
                <w:szCs w:val="21"/>
              </w:rPr>
              <w:t>3</w:t>
            </w:r>
          </w:p>
        </w:tc>
        <w:tc>
          <w:tcPr>
            <w:tcW w:w="1846" w:type="dxa"/>
            <w:vAlign w:val="center"/>
          </w:tcPr>
          <w:p w14:paraId="04D713D6" w14:textId="77777777" w:rsidR="00F8033D" w:rsidRPr="00E64494" w:rsidRDefault="00000000">
            <w:pPr>
              <w:spacing w:line="240" w:lineRule="auto"/>
              <w:ind w:firstLineChars="0" w:firstLine="0"/>
              <w:jc w:val="center"/>
              <w:rPr>
                <w:rFonts w:cs="Times New Roman"/>
                <w:sz w:val="21"/>
                <w:szCs w:val="21"/>
              </w:rPr>
            </w:pPr>
            <w:r w:rsidRPr="00E64494">
              <w:rPr>
                <w:rFonts w:cs="Times New Roman"/>
                <w:sz w:val="21"/>
                <w:szCs w:val="21"/>
              </w:rPr>
              <w:t>徐州市</w:t>
            </w:r>
          </w:p>
        </w:tc>
        <w:tc>
          <w:tcPr>
            <w:tcW w:w="2539" w:type="dxa"/>
            <w:vAlign w:val="center"/>
          </w:tcPr>
          <w:p w14:paraId="4A20A865" w14:textId="77777777" w:rsidR="00F8033D" w:rsidRPr="00E64494" w:rsidRDefault="00000000">
            <w:pPr>
              <w:spacing w:line="240" w:lineRule="auto"/>
              <w:ind w:firstLineChars="0" w:firstLine="0"/>
              <w:jc w:val="center"/>
              <w:rPr>
                <w:rFonts w:cs="Times New Roman"/>
                <w:sz w:val="21"/>
                <w:szCs w:val="21"/>
              </w:rPr>
            </w:pPr>
            <w:r w:rsidRPr="00E64494">
              <w:rPr>
                <w:rFonts w:cs="Times New Roman"/>
                <w:sz w:val="21"/>
                <w:szCs w:val="21"/>
              </w:rPr>
              <w:t>1</w:t>
            </w:r>
          </w:p>
        </w:tc>
        <w:tc>
          <w:tcPr>
            <w:tcW w:w="2550" w:type="dxa"/>
            <w:vAlign w:val="center"/>
          </w:tcPr>
          <w:p w14:paraId="61E9189C" w14:textId="77777777" w:rsidR="00F8033D" w:rsidRPr="00E64494" w:rsidRDefault="00000000">
            <w:pPr>
              <w:spacing w:line="240" w:lineRule="auto"/>
              <w:ind w:firstLineChars="0" w:firstLine="0"/>
              <w:jc w:val="center"/>
              <w:rPr>
                <w:rFonts w:cs="Times New Roman"/>
                <w:sz w:val="21"/>
                <w:szCs w:val="21"/>
              </w:rPr>
            </w:pPr>
            <w:r w:rsidRPr="00E64494">
              <w:rPr>
                <w:rFonts w:cs="Times New Roman"/>
                <w:sz w:val="21"/>
                <w:szCs w:val="21"/>
              </w:rPr>
              <w:t>23</w:t>
            </w:r>
          </w:p>
        </w:tc>
      </w:tr>
      <w:tr w:rsidR="00E64494" w:rsidRPr="00E64494" w14:paraId="23A422EC" w14:textId="77777777">
        <w:trPr>
          <w:trHeight w:hRule="exact" w:val="340"/>
          <w:jc w:val="center"/>
        </w:trPr>
        <w:tc>
          <w:tcPr>
            <w:tcW w:w="1361" w:type="dxa"/>
            <w:vAlign w:val="center"/>
          </w:tcPr>
          <w:p w14:paraId="39505E5B" w14:textId="77777777" w:rsidR="00F8033D" w:rsidRPr="00E64494" w:rsidRDefault="00000000">
            <w:pPr>
              <w:spacing w:line="240" w:lineRule="auto"/>
              <w:ind w:firstLineChars="0" w:firstLine="0"/>
              <w:jc w:val="center"/>
              <w:rPr>
                <w:rFonts w:cs="Times New Roman"/>
                <w:sz w:val="21"/>
                <w:szCs w:val="21"/>
              </w:rPr>
            </w:pPr>
            <w:r w:rsidRPr="00E64494">
              <w:rPr>
                <w:rFonts w:cs="Times New Roman"/>
                <w:sz w:val="21"/>
                <w:szCs w:val="21"/>
              </w:rPr>
              <w:t>4</w:t>
            </w:r>
          </w:p>
        </w:tc>
        <w:tc>
          <w:tcPr>
            <w:tcW w:w="1846" w:type="dxa"/>
            <w:vAlign w:val="center"/>
          </w:tcPr>
          <w:p w14:paraId="5B408899" w14:textId="77777777" w:rsidR="00F8033D" w:rsidRPr="00E64494" w:rsidRDefault="00000000">
            <w:pPr>
              <w:spacing w:line="240" w:lineRule="auto"/>
              <w:ind w:firstLineChars="0" w:firstLine="0"/>
              <w:jc w:val="center"/>
              <w:rPr>
                <w:rFonts w:cs="Times New Roman"/>
                <w:sz w:val="21"/>
                <w:szCs w:val="21"/>
              </w:rPr>
            </w:pPr>
            <w:r w:rsidRPr="00E64494">
              <w:rPr>
                <w:rFonts w:cs="Times New Roman"/>
                <w:sz w:val="21"/>
                <w:szCs w:val="21"/>
              </w:rPr>
              <w:t>常州市</w:t>
            </w:r>
          </w:p>
        </w:tc>
        <w:tc>
          <w:tcPr>
            <w:tcW w:w="2539" w:type="dxa"/>
            <w:vAlign w:val="center"/>
          </w:tcPr>
          <w:p w14:paraId="55C5309E" w14:textId="77777777" w:rsidR="00F8033D" w:rsidRPr="00E64494" w:rsidRDefault="00000000">
            <w:pPr>
              <w:spacing w:line="240" w:lineRule="auto"/>
              <w:ind w:firstLineChars="0" w:firstLine="0"/>
              <w:jc w:val="center"/>
              <w:rPr>
                <w:rFonts w:cs="Times New Roman"/>
                <w:sz w:val="21"/>
                <w:szCs w:val="21"/>
              </w:rPr>
            </w:pPr>
            <w:r w:rsidRPr="00E64494">
              <w:rPr>
                <w:rFonts w:cs="Times New Roman"/>
                <w:sz w:val="21"/>
                <w:szCs w:val="21"/>
              </w:rPr>
              <w:t>11</w:t>
            </w:r>
          </w:p>
        </w:tc>
        <w:tc>
          <w:tcPr>
            <w:tcW w:w="2550" w:type="dxa"/>
            <w:vAlign w:val="center"/>
          </w:tcPr>
          <w:p w14:paraId="08E711D7" w14:textId="77777777" w:rsidR="00F8033D" w:rsidRPr="00E64494" w:rsidRDefault="00000000">
            <w:pPr>
              <w:spacing w:line="240" w:lineRule="auto"/>
              <w:ind w:firstLineChars="0" w:firstLine="0"/>
              <w:jc w:val="center"/>
              <w:rPr>
                <w:rFonts w:cs="Times New Roman"/>
                <w:sz w:val="21"/>
                <w:szCs w:val="21"/>
              </w:rPr>
            </w:pPr>
            <w:r w:rsidRPr="00E64494">
              <w:rPr>
                <w:rFonts w:cs="Times New Roman"/>
                <w:sz w:val="21"/>
                <w:szCs w:val="21"/>
              </w:rPr>
              <w:t>23</w:t>
            </w:r>
          </w:p>
        </w:tc>
      </w:tr>
      <w:tr w:rsidR="00E64494" w:rsidRPr="00E64494" w14:paraId="5E009DED" w14:textId="77777777">
        <w:trPr>
          <w:trHeight w:hRule="exact" w:val="340"/>
          <w:jc w:val="center"/>
        </w:trPr>
        <w:tc>
          <w:tcPr>
            <w:tcW w:w="1361" w:type="dxa"/>
            <w:vAlign w:val="center"/>
          </w:tcPr>
          <w:p w14:paraId="6ADC8BF4" w14:textId="77777777" w:rsidR="00F8033D" w:rsidRPr="00E64494" w:rsidRDefault="00000000">
            <w:pPr>
              <w:spacing w:line="240" w:lineRule="auto"/>
              <w:ind w:firstLineChars="0" w:firstLine="0"/>
              <w:jc w:val="center"/>
              <w:rPr>
                <w:rFonts w:cs="Times New Roman"/>
                <w:sz w:val="21"/>
                <w:szCs w:val="21"/>
              </w:rPr>
            </w:pPr>
            <w:r w:rsidRPr="00E64494">
              <w:rPr>
                <w:rFonts w:cs="Times New Roman"/>
                <w:sz w:val="21"/>
                <w:szCs w:val="21"/>
              </w:rPr>
              <w:t>5</w:t>
            </w:r>
          </w:p>
        </w:tc>
        <w:tc>
          <w:tcPr>
            <w:tcW w:w="1846" w:type="dxa"/>
            <w:vAlign w:val="center"/>
          </w:tcPr>
          <w:p w14:paraId="29F1EFC6" w14:textId="77777777" w:rsidR="00F8033D" w:rsidRPr="00E64494" w:rsidRDefault="00000000">
            <w:pPr>
              <w:spacing w:line="240" w:lineRule="auto"/>
              <w:ind w:firstLineChars="0" w:firstLine="0"/>
              <w:jc w:val="center"/>
              <w:rPr>
                <w:rFonts w:cs="Times New Roman"/>
                <w:sz w:val="21"/>
                <w:szCs w:val="21"/>
              </w:rPr>
            </w:pPr>
            <w:r w:rsidRPr="00E64494">
              <w:rPr>
                <w:rFonts w:cs="Times New Roman"/>
                <w:sz w:val="21"/>
                <w:szCs w:val="21"/>
              </w:rPr>
              <w:t>苏州市</w:t>
            </w:r>
          </w:p>
        </w:tc>
        <w:tc>
          <w:tcPr>
            <w:tcW w:w="2539" w:type="dxa"/>
            <w:vAlign w:val="center"/>
          </w:tcPr>
          <w:p w14:paraId="41885A91" w14:textId="77777777" w:rsidR="00F8033D" w:rsidRPr="00E64494" w:rsidRDefault="00000000">
            <w:pPr>
              <w:spacing w:line="240" w:lineRule="auto"/>
              <w:ind w:firstLineChars="0" w:firstLine="0"/>
              <w:jc w:val="center"/>
              <w:rPr>
                <w:rFonts w:cs="Times New Roman"/>
                <w:sz w:val="21"/>
                <w:szCs w:val="21"/>
              </w:rPr>
            </w:pPr>
            <w:r w:rsidRPr="00E64494">
              <w:rPr>
                <w:rFonts w:cs="Times New Roman"/>
                <w:sz w:val="21"/>
                <w:szCs w:val="21"/>
              </w:rPr>
              <w:t>4</w:t>
            </w:r>
          </w:p>
        </w:tc>
        <w:tc>
          <w:tcPr>
            <w:tcW w:w="2550" w:type="dxa"/>
            <w:vAlign w:val="center"/>
          </w:tcPr>
          <w:p w14:paraId="27074C23" w14:textId="77777777" w:rsidR="00F8033D" w:rsidRPr="00E64494" w:rsidRDefault="00000000">
            <w:pPr>
              <w:spacing w:line="240" w:lineRule="auto"/>
              <w:ind w:firstLineChars="0" w:firstLine="0"/>
              <w:jc w:val="center"/>
              <w:rPr>
                <w:rFonts w:cs="Times New Roman"/>
                <w:sz w:val="21"/>
                <w:szCs w:val="21"/>
              </w:rPr>
            </w:pPr>
            <w:r w:rsidRPr="00E64494">
              <w:rPr>
                <w:rFonts w:cs="Times New Roman"/>
                <w:sz w:val="21"/>
                <w:szCs w:val="21"/>
              </w:rPr>
              <w:t>27</w:t>
            </w:r>
          </w:p>
        </w:tc>
      </w:tr>
      <w:tr w:rsidR="00E64494" w:rsidRPr="00E64494" w14:paraId="467C76B8" w14:textId="77777777">
        <w:trPr>
          <w:trHeight w:hRule="exact" w:val="340"/>
          <w:jc w:val="center"/>
        </w:trPr>
        <w:tc>
          <w:tcPr>
            <w:tcW w:w="1361" w:type="dxa"/>
            <w:vAlign w:val="center"/>
          </w:tcPr>
          <w:p w14:paraId="58B76450" w14:textId="77777777" w:rsidR="00F8033D" w:rsidRPr="00E64494" w:rsidRDefault="00000000">
            <w:pPr>
              <w:spacing w:line="240" w:lineRule="auto"/>
              <w:ind w:firstLineChars="0" w:firstLine="0"/>
              <w:jc w:val="center"/>
              <w:rPr>
                <w:rFonts w:cs="Times New Roman"/>
                <w:sz w:val="21"/>
                <w:szCs w:val="21"/>
              </w:rPr>
            </w:pPr>
            <w:r w:rsidRPr="00E64494">
              <w:rPr>
                <w:rFonts w:cs="Times New Roman"/>
                <w:sz w:val="21"/>
                <w:szCs w:val="21"/>
              </w:rPr>
              <w:t>6</w:t>
            </w:r>
          </w:p>
        </w:tc>
        <w:tc>
          <w:tcPr>
            <w:tcW w:w="1846" w:type="dxa"/>
            <w:vAlign w:val="center"/>
          </w:tcPr>
          <w:p w14:paraId="0E903B64" w14:textId="77777777" w:rsidR="00F8033D" w:rsidRPr="00E64494" w:rsidRDefault="00000000">
            <w:pPr>
              <w:spacing w:line="240" w:lineRule="auto"/>
              <w:ind w:firstLineChars="0" w:firstLine="0"/>
              <w:jc w:val="center"/>
              <w:rPr>
                <w:rFonts w:cs="Times New Roman"/>
                <w:sz w:val="21"/>
                <w:szCs w:val="21"/>
              </w:rPr>
            </w:pPr>
            <w:r w:rsidRPr="00E64494">
              <w:rPr>
                <w:rFonts w:cs="Times New Roman"/>
                <w:sz w:val="21"/>
                <w:szCs w:val="21"/>
              </w:rPr>
              <w:t>南通市</w:t>
            </w:r>
          </w:p>
        </w:tc>
        <w:tc>
          <w:tcPr>
            <w:tcW w:w="2539" w:type="dxa"/>
            <w:vAlign w:val="center"/>
          </w:tcPr>
          <w:p w14:paraId="4E431523" w14:textId="77777777" w:rsidR="00F8033D" w:rsidRPr="00E64494" w:rsidRDefault="00000000">
            <w:pPr>
              <w:spacing w:line="240" w:lineRule="auto"/>
              <w:ind w:firstLineChars="0" w:firstLine="0"/>
              <w:jc w:val="center"/>
              <w:rPr>
                <w:rFonts w:cs="Times New Roman"/>
                <w:sz w:val="21"/>
                <w:szCs w:val="21"/>
              </w:rPr>
            </w:pPr>
            <w:r w:rsidRPr="00E64494">
              <w:rPr>
                <w:rFonts w:cs="Times New Roman"/>
                <w:sz w:val="21"/>
                <w:szCs w:val="21"/>
              </w:rPr>
              <w:t>2</w:t>
            </w:r>
          </w:p>
        </w:tc>
        <w:tc>
          <w:tcPr>
            <w:tcW w:w="2550" w:type="dxa"/>
            <w:vAlign w:val="center"/>
          </w:tcPr>
          <w:p w14:paraId="7E8EC730" w14:textId="77777777" w:rsidR="00F8033D" w:rsidRPr="00E64494" w:rsidRDefault="00000000">
            <w:pPr>
              <w:spacing w:line="240" w:lineRule="auto"/>
              <w:ind w:firstLineChars="0" w:firstLine="0"/>
              <w:jc w:val="center"/>
              <w:rPr>
                <w:rFonts w:cs="Times New Roman"/>
                <w:sz w:val="21"/>
                <w:szCs w:val="21"/>
              </w:rPr>
            </w:pPr>
            <w:r w:rsidRPr="00E64494">
              <w:rPr>
                <w:rFonts w:cs="Times New Roman"/>
                <w:sz w:val="21"/>
                <w:szCs w:val="21"/>
              </w:rPr>
              <w:t>26</w:t>
            </w:r>
          </w:p>
        </w:tc>
      </w:tr>
      <w:tr w:rsidR="00E64494" w:rsidRPr="00E64494" w14:paraId="0E0D233A" w14:textId="77777777">
        <w:trPr>
          <w:trHeight w:hRule="exact" w:val="340"/>
          <w:jc w:val="center"/>
        </w:trPr>
        <w:tc>
          <w:tcPr>
            <w:tcW w:w="1361" w:type="dxa"/>
            <w:vAlign w:val="center"/>
          </w:tcPr>
          <w:p w14:paraId="2FE35B78" w14:textId="77777777" w:rsidR="00F8033D" w:rsidRPr="00E64494" w:rsidRDefault="00000000">
            <w:pPr>
              <w:spacing w:line="240" w:lineRule="auto"/>
              <w:ind w:firstLineChars="0" w:firstLine="0"/>
              <w:jc w:val="center"/>
              <w:rPr>
                <w:rFonts w:cs="Times New Roman"/>
                <w:sz w:val="21"/>
                <w:szCs w:val="21"/>
              </w:rPr>
            </w:pPr>
            <w:r w:rsidRPr="00E64494">
              <w:rPr>
                <w:rFonts w:cs="Times New Roman"/>
                <w:sz w:val="21"/>
                <w:szCs w:val="21"/>
              </w:rPr>
              <w:t>7</w:t>
            </w:r>
          </w:p>
        </w:tc>
        <w:tc>
          <w:tcPr>
            <w:tcW w:w="1846" w:type="dxa"/>
            <w:vAlign w:val="center"/>
          </w:tcPr>
          <w:p w14:paraId="4038D047" w14:textId="77777777" w:rsidR="00F8033D" w:rsidRPr="00E64494" w:rsidRDefault="00000000">
            <w:pPr>
              <w:spacing w:line="240" w:lineRule="auto"/>
              <w:ind w:firstLineChars="0" w:firstLine="0"/>
              <w:jc w:val="center"/>
              <w:rPr>
                <w:rFonts w:cs="Times New Roman"/>
                <w:sz w:val="21"/>
                <w:szCs w:val="21"/>
              </w:rPr>
            </w:pPr>
            <w:r w:rsidRPr="00E64494">
              <w:rPr>
                <w:rFonts w:cs="Times New Roman"/>
                <w:sz w:val="21"/>
                <w:szCs w:val="21"/>
              </w:rPr>
              <w:t>连云港</w:t>
            </w:r>
          </w:p>
        </w:tc>
        <w:tc>
          <w:tcPr>
            <w:tcW w:w="2539" w:type="dxa"/>
            <w:vAlign w:val="center"/>
          </w:tcPr>
          <w:p w14:paraId="5E9B0AC8" w14:textId="77777777" w:rsidR="00F8033D" w:rsidRPr="00E64494" w:rsidRDefault="00000000">
            <w:pPr>
              <w:spacing w:line="240" w:lineRule="auto"/>
              <w:ind w:firstLineChars="0" w:firstLine="0"/>
              <w:jc w:val="center"/>
              <w:rPr>
                <w:rFonts w:cs="Times New Roman"/>
                <w:sz w:val="21"/>
                <w:szCs w:val="21"/>
              </w:rPr>
            </w:pPr>
            <w:r w:rsidRPr="00E64494">
              <w:rPr>
                <w:rFonts w:cs="Times New Roman"/>
                <w:sz w:val="21"/>
                <w:szCs w:val="21"/>
              </w:rPr>
              <w:t>4</w:t>
            </w:r>
          </w:p>
        </w:tc>
        <w:tc>
          <w:tcPr>
            <w:tcW w:w="2550" w:type="dxa"/>
            <w:vAlign w:val="center"/>
          </w:tcPr>
          <w:p w14:paraId="7CF9966F" w14:textId="77777777" w:rsidR="00F8033D" w:rsidRPr="00E64494" w:rsidRDefault="00000000">
            <w:pPr>
              <w:spacing w:line="240" w:lineRule="auto"/>
              <w:ind w:firstLineChars="0" w:firstLine="0"/>
              <w:jc w:val="center"/>
              <w:rPr>
                <w:rFonts w:cs="Times New Roman"/>
                <w:sz w:val="21"/>
                <w:szCs w:val="21"/>
              </w:rPr>
            </w:pPr>
            <w:r w:rsidRPr="00E64494">
              <w:rPr>
                <w:rFonts w:cs="Times New Roman"/>
                <w:sz w:val="21"/>
                <w:szCs w:val="21"/>
              </w:rPr>
              <w:t>18</w:t>
            </w:r>
          </w:p>
        </w:tc>
      </w:tr>
      <w:tr w:rsidR="00E64494" w:rsidRPr="00E64494" w14:paraId="1B2D55DC" w14:textId="77777777">
        <w:trPr>
          <w:trHeight w:hRule="exact" w:val="340"/>
          <w:jc w:val="center"/>
        </w:trPr>
        <w:tc>
          <w:tcPr>
            <w:tcW w:w="1361" w:type="dxa"/>
            <w:vAlign w:val="center"/>
          </w:tcPr>
          <w:p w14:paraId="290D2823" w14:textId="77777777" w:rsidR="00F8033D" w:rsidRPr="00E64494" w:rsidRDefault="00000000">
            <w:pPr>
              <w:spacing w:line="240" w:lineRule="auto"/>
              <w:ind w:firstLineChars="0" w:firstLine="0"/>
              <w:jc w:val="center"/>
              <w:rPr>
                <w:rFonts w:cs="Times New Roman"/>
                <w:sz w:val="21"/>
                <w:szCs w:val="21"/>
              </w:rPr>
            </w:pPr>
            <w:r w:rsidRPr="00E64494">
              <w:rPr>
                <w:rFonts w:cs="Times New Roman"/>
                <w:sz w:val="21"/>
                <w:szCs w:val="21"/>
              </w:rPr>
              <w:t>8</w:t>
            </w:r>
          </w:p>
        </w:tc>
        <w:tc>
          <w:tcPr>
            <w:tcW w:w="1846" w:type="dxa"/>
            <w:vAlign w:val="center"/>
          </w:tcPr>
          <w:p w14:paraId="78C985CD" w14:textId="77777777" w:rsidR="00F8033D" w:rsidRPr="00E64494" w:rsidRDefault="00000000">
            <w:pPr>
              <w:spacing w:line="240" w:lineRule="auto"/>
              <w:ind w:firstLineChars="0" w:firstLine="0"/>
              <w:jc w:val="center"/>
              <w:rPr>
                <w:rFonts w:cs="Times New Roman"/>
                <w:sz w:val="21"/>
                <w:szCs w:val="21"/>
              </w:rPr>
            </w:pPr>
            <w:r w:rsidRPr="00E64494">
              <w:rPr>
                <w:rFonts w:cs="Times New Roman"/>
                <w:sz w:val="21"/>
                <w:szCs w:val="21"/>
              </w:rPr>
              <w:t>宿迁市</w:t>
            </w:r>
          </w:p>
        </w:tc>
        <w:tc>
          <w:tcPr>
            <w:tcW w:w="2539" w:type="dxa"/>
            <w:vAlign w:val="center"/>
          </w:tcPr>
          <w:p w14:paraId="661F076D" w14:textId="77777777" w:rsidR="00F8033D" w:rsidRPr="00E64494" w:rsidRDefault="00000000">
            <w:pPr>
              <w:spacing w:line="240" w:lineRule="auto"/>
              <w:ind w:firstLineChars="0" w:firstLine="0"/>
              <w:jc w:val="center"/>
              <w:rPr>
                <w:rFonts w:cs="Times New Roman"/>
                <w:sz w:val="21"/>
                <w:szCs w:val="21"/>
              </w:rPr>
            </w:pPr>
            <w:r w:rsidRPr="00E64494">
              <w:rPr>
                <w:rFonts w:cs="Times New Roman"/>
                <w:sz w:val="21"/>
                <w:szCs w:val="21"/>
              </w:rPr>
              <w:t>0</w:t>
            </w:r>
          </w:p>
        </w:tc>
        <w:tc>
          <w:tcPr>
            <w:tcW w:w="2550" w:type="dxa"/>
            <w:vAlign w:val="center"/>
          </w:tcPr>
          <w:p w14:paraId="4F6CC779" w14:textId="77777777" w:rsidR="00F8033D" w:rsidRPr="00E64494" w:rsidRDefault="00000000">
            <w:pPr>
              <w:spacing w:line="240" w:lineRule="auto"/>
              <w:ind w:firstLineChars="0" w:firstLine="0"/>
              <w:jc w:val="center"/>
              <w:rPr>
                <w:rFonts w:cs="Times New Roman"/>
                <w:sz w:val="21"/>
                <w:szCs w:val="21"/>
              </w:rPr>
            </w:pPr>
            <w:r w:rsidRPr="00E64494">
              <w:rPr>
                <w:rFonts w:cs="Times New Roman"/>
                <w:sz w:val="21"/>
                <w:szCs w:val="21"/>
              </w:rPr>
              <w:t>18</w:t>
            </w:r>
          </w:p>
        </w:tc>
      </w:tr>
      <w:tr w:rsidR="00E64494" w:rsidRPr="00E64494" w14:paraId="0939B7EF" w14:textId="77777777">
        <w:trPr>
          <w:trHeight w:hRule="exact" w:val="340"/>
          <w:jc w:val="center"/>
        </w:trPr>
        <w:tc>
          <w:tcPr>
            <w:tcW w:w="1361" w:type="dxa"/>
            <w:vAlign w:val="center"/>
          </w:tcPr>
          <w:p w14:paraId="354397CA" w14:textId="77777777" w:rsidR="00F8033D" w:rsidRPr="00E64494" w:rsidRDefault="00000000">
            <w:pPr>
              <w:spacing w:line="240" w:lineRule="auto"/>
              <w:ind w:firstLineChars="0" w:firstLine="0"/>
              <w:jc w:val="center"/>
              <w:rPr>
                <w:rFonts w:cs="Times New Roman"/>
                <w:sz w:val="21"/>
                <w:szCs w:val="21"/>
              </w:rPr>
            </w:pPr>
            <w:r w:rsidRPr="00E64494">
              <w:rPr>
                <w:rFonts w:cs="Times New Roman"/>
                <w:sz w:val="21"/>
                <w:szCs w:val="21"/>
              </w:rPr>
              <w:t>9</w:t>
            </w:r>
          </w:p>
        </w:tc>
        <w:tc>
          <w:tcPr>
            <w:tcW w:w="1846" w:type="dxa"/>
            <w:vAlign w:val="center"/>
          </w:tcPr>
          <w:p w14:paraId="7D22E311" w14:textId="77777777" w:rsidR="00F8033D" w:rsidRPr="00E64494" w:rsidRDefault="00000000">
            <w:pPr>
              <w:spacing w:line="240" w:lineRule="auto"/>
              <w:ind w:firstLineChars="0" w:firstLine="0"/>
              <w:jc w:val="center"/>
              <w:rPr>
                <w:rFonts w:cs="Times New Roman"/>
                <w:sz w:val="21"/>
                <w:szCs w:val="21"/>
              </w:rPr>
            </w:pPr>
            <w:r w:rsidRPr="00E64494">
              <w:rPr>
                <w:rFonts w:cs="Times New Roman"/>
                <w:sz w:val="21"/>
                <w:szCs w:val="21"/>
              </w:rPr>
              <w:t>盐城市</w:t>
            </w:r>
          </w:p>
        </w:tc>
        <w:tc>
          <w:tcPr>
            <w:tcW w:w="2539" w:type="dxa"/>
            <w:vAlign w:val="center"/>
          </w:tcPr>
          <w:p w14:paraId="3E6DF657" w14:textId="77777777" w:rsidR="00F8033D" w:rsidRPr="00E64494" w:rsidRDefault="00000000">
            <w:pPr>
              <w:spacing w:line="240" w:lineRule="auto"/>
              <w:ind w:firstLineChars="0" w:firstLine="0"/>
              <w:jc w:val="center"/>
              <w:rPr>
                <w:rFonts w:cs="Times New Roman"/>
                <w:sz w:val="21"/>
                <w:szCs w:val="21"/>
              </w:rPr>
            </w:pPr>
            <w:r w:rsidRPr="00E64494">
              <w:rPr>
                <w:rFonts w:cs="Times New Roman"/>
                <w:sz w:val="21"/>
                <w:szCs w:val="21"/>
              </w:rPr>
              <w:t>3</w:t>
            </w:r>
          </w:p>
        </w:tc>
        <w:tc>
          <w:tcPr>
            <w:tcW w:w="2550" w:type="dxa"/>
            <w:vAlign w:val="center"/>
          </w:tcPr>
          <w:p w14:paraId="1B90487E" w14:textId="77777777" w:rsidR="00F8033D" w:rsidRPr="00E64494" w:rsidRDefault="00000000">
            <w:pPr>
              <w:spacing w:line="240" w:lineRule="auto"/>
              <w:ind w:firstLineChars="0" w:firstLine="0"/>
              <w:jc w:val="center"/>
              <w:rPr>
                <w:rFonts w:cs="Times New Roman"/>
                <w:sz w:val="21"/>
                <w:szCs w:val="21"/>
              </w:rPr>
            </w:pPr>
            <w:r w:rsidRPr="00E64494">
              <w:rPr>
                <w:rFonts w:cs="Times New Roman"/>
                <w:sz w:val="21"/>
                <w:szCs w:val="21"/>
              </w:rPr>
              <w:t>20</w:t>
            </w:r>
          </w:p>
        </w:tc>
      </w:tr>
      <w:tr w:rsidR="00E64494" w:rsidRPr="00E64494" w14:paraId="1BEE9AE6" w14:textId="77777777">
        <w:trPr>
          <w:trHeight w:hRule="exact" w:val="340"/>
          <w:jc w:val="center"/>
        </w:trPr>
        <w:tc>
          <w:tcPr>
            <w:tcW w:w="1361" w:type="dxa"/>
            <w:vAlign w:val="center"/>
          </w:tcPr>
          <w:p w14:paraId="0651FB1C" w14:textId="77777777" w:rsidR="00F8033D" w:rsidRPr="00E64494" w:rsidRDefault="00000000">
            <w:pPr>
              <w:spacing w:line="240" w:lineRule="auto"/>
              <w:ind w:firstLineChars="0" w:firstLine="0"/>
              <w:jc w:val="center"/>
              <w:rPr>
                <w:rFonts w:cs="Times New Roman"/>
                <w:sz w:val="21"/>
                <w:szCs w:val="21"/>
              </w:rPr>
            </w:pPr>
            <w:r w:rsidRPr="00E64494">
              <w:rPr>
                <w:rFonts w:cs="Times New Roman"/>
                <w:sz w:val="21"/>
                <w:szCs w:val="21"/>
              </w:rPr>
              <w:t>10</w:t>
            </w:r>
          </w:p>
        </w:tc>
        <w:tc>
          <w:tcPr>
            <w:tcW w:w="1846" w:type="dxa"/>
            <w:vAlign w:val="center"/>
          </w:tcPr>
          <w:p w14:paraId="121B05E4" w14:textId="77777777" w:rsidR="00F8033D" w:rsidRPr="00E64494" w:rsidRDefault="00000000">
            <w:pPr>
              <w:spacing w:line="240" w:lineRule="auto"/>
              <w:ind w:firstLineChars="0" w:firstLine="0"/>
              <w:jc w:val="center"/>
              <w:rPr>
                <w:rFonts w:cs="Times New Roman"/>
                <w:sz w:val="21"/>
                <w:szCs w:val="21"/>
              </w:rPr>
            </w:pPr>
            <w:r w:rsidRPr="00E64494">
              <w:rPr>
                <w:rFonts w:cs="Times New Roman"/>
                <w:sz w:val="21"/>
                <w:szCs w:val="21"/>
              </w:rPr>
              <w:t>扬州市</w:t>
            </w:r>
          </w:p>
        </w:tc>
        <w:tc>
          <w:tcPr>
            <w:tcW w:w="2539" w:type="dxa"/>
            <w:vAlign w:val="center"/>
          </w:tcPr>
          <w:p w14:paraId="31BDAF74" w14:textId="77777777" w:rsidR="00F8033D" w:rsidRPr="00E64494" w:rsidRDefault="00000000">
            <w:pPr>
              <w:spacing w:line="240" w:lineRule="auto"/>
              <w:ind w:firstLineChars="0" w:firstLine="0"/>
              <w:jc w:val="center"/>
              <w:rPr>
                <w:rFonts w:cs="Times New Roman"/>
                <w:sz w:val="21"/>
                <w:szCs w:val="21"/>
              </w:rPr>
            </w:pPr>
            <w:r w:rsidRPr="00E64494">
              <w:rPr>
                <w:rFonts w:cs="Times New Roman"/>
                <w:sz w:val="21"/>
                <w:szCs w:val="21"/>
              </w:rPr>
              <w:t>1</w:t>
            </w:r>
          </w:p>
        </w:tc>
        <w:tc>
          <w:tcPr>
            <w:tcW w:w="2550" w:type="dxa"/>
            <w:vAlign w:val="center"/>
          </w:tcPr>
          <w:p w14:paraId="5500D4C0" w14:textId="77777777" w:rsidR="00F8033D" w:rsidRPr="00E64494" w:rsidRDefault="00000000">
            <w:pPr>
              <w:spacing w:line="240" w:lineRule="auto"/>
              <w:ind w:firstLineChars="0" w:firstLine="0"/>
              <w:jc w:val="center"/>
              <w:rPr>
                <w:rFonts w:cs="Times New Roman"/>
                <w:sz w:val="21"/>
                <w:szCs w:val="21"/>
              </w:rPr>
            </w:pPr>
            <w:r w:rsidRPr="00E64494">
              <w:rPr>
                <w:rFonts w:cs="Times New Roman"/>
                <w:sz w:val="21"/>
                <w:szCs w:val="21"/>
              </w:rPr>
              <w:t>22</w:t>
            </w:r>
          </w:p>
        </w:tc>
      </w:tr>
      <w:tr w:rsidR="00E64494" w:rsidRPr="00E64494" w14:paraId="32B7FAA7" w14:textId="77777777">
        <w:trPr>
          <w:trHeight w:hRule="exact" w:val="340"/>
          <w:jc w:val="center"/>
        </w:trPr>
        <w:tc>
          <w:tcPr>
            <w:tcW w:w="1361" w:type="dxa"/>
            <w:vAlign w:val="center"/>
          </w:tcPr>
          <w:p w14:paraId="2BB93888" w14:textId="77777777" w:rsidR="00F8033D" w:rsidRPr="00E64494" w:rsidRDefault="00000000">
            <w:pPr>
              <w:spacing w:line="240" w:lineRule="auto"/>
              <w:ind w:firstLineChars="0" w:firstLine="0"/>
              <w:jc w:val="center"/>
              <w:rPr>
                <w:rFonts w:cs="Times New Roman"/>
                <w:sz w:val="21"/>
                <w:szCs w:val="21"/>
              </w:rPr>
            </w:pPr>
            <w:r w:rsidRPr="00E64494">
              <w:rPr>
                <w:rFonts w:cs="Times New Roman"/>
                <w:sz w:val="21"/>
                <w:szCs w:val="21"/>
              </w:rPr>
              <w:t>11</w:t>
            </w:r>
          </w:p>
        </w:tc>
        <w:tc>
          <w:tcPr>
            <w:tcW w:w="1846" w:type="dxa"/>
            <w:vAlign w:val="center"/>
          </w:tcPr>
          <w:p w14:paraId="7BBA7E1D" w14:textId="77777777" w:rsidR="00F8033D" w:rsidRPr="00E64494" w:rsidRDefault="00000000">
            <w:pPr>
              <w:spacing w:line="240" w:lineRule="auto"/>
              <w:ind w:firstLineChars="0" w:firstLine="0"/>
              <w:jc w:val="center"/>
              <w:rPr>
                <w:rFonts w:cs="Times New Roman"/>
                <w:sz w:val="21"/>
                <w:szCs w:val="21"/>
              </w:rPr>
            </w:pPr>
            <w:r w:rsidRPr="00E64494">
              <w:rPr>
                <w:rFonts w:cs="Times New Roman"/>
                <w:sz w:val="21"/>
                <w:szCs w:val="21"/>
              </w:rPr>
              <w:t>镇江市</w:t>
            </w:r>
          </w:p>
        </w:tc>
        <w:tc>
          <w:tcPr>
            <w:tcW w:w="2539" w:type="dxa"/>
            <w:vAlign w:val="center"/>
          </w:tcPr>
          <w:p w14:paraId="3C850E07" w14:textId="77777777" w:rsidR="00F8033D" w:rsidRPr="00E64494" w:rsidRDefault="00000000">
            <w:pPr>
              <w:spacing w:line="240" w:lineRule="auto"/>
              <w:ind w:firstLineChars="0" w:firstLine="0"/>
              <w:jc w:val="center"/>
              <w:rPr>
                <w:rFonts w:cs="Times New Roman"/>
                <w:sz w:val="21"/>
                <w:szCs w:val="21"/>
              </w:rPr>
            </w:pPr>
            <w:r w:rsidRPr="00E64494">
              <w:rPr>
                <w:rFonts w:cs="Times New Roman"/>
                <w:sz w:val="21"/>
                <w:szCs w:val="21"/>
              </w:rPr>
              <w:t>0</w:t>
            </w:r>
          </w:p>
        </w:tc>
        <w:tc>
          <w:tcPr>
            <w:tcW w:w="2550" w:type="dxa"/>
            <w:vAlign w:val="center"/>
          </w:tcPr>
          <w:p w14:paraId="5778072C" w14:textId="77777777" w:rsidR="00F8033D" w:rsidRPr="00E64494" w:rsidRDefault="00000000">
            <w:pPr>
              <w:spacing w:line="240" w:lineRule="auto"/>
              <w:ind w:firstLineChars="0" w:firstLine="0"/>
              <w:jc w:val="center"/>
              <w:rPr>
                <w:rFonts w:cs="Times New Roman"/>
                <w:sz w:val="21"/>
                <w:szCs w:val="21"/>
              </w:rPr>
            </w:pPr>
            <w:r w:rsidRPr="00E64494">
              <w:rPr>
                <w:rFonts w:cs="Times New Roman"/>
                <w:sz w:val="21"/>
                <w:szCs w:val="21"/>
              </w:rPr>
              <w:t>17</w:t>
            </w:r>
          </w:p>
        </w:tc>
      </w:tr>
      <w:tr w:rsidR="00E64494" w:rsidRPr="00E64494" w14:paraId="26306436" w14:textId="77777777">
        <w:trPr>
          <w:trHeight w:hRule="exact" w:val="340"/>
          <w:jc w:val="center"/>
        </w:trPr>
        <w:tc>
          <w:tcPr>
            <w:tcW w:w="1361" w:type="dxa"/>
            <w:vAlign w:val="center"/>
          </w:tcPr>
          <w:p w14:paraId="5717A013" w14:textId="77777777" w:rsidR="00F8033D" w:rsidRPr="00E64494" w:rsidRDefault="00000000">
            <w:pPr>
              <w:spacing w:line="240" w:lineRule="auto"/>
              <w:ind w:firstLineChars="0" w:firstLine="0"/>
              <w:jc w:val="center"/>
              <w:rPr>
                <w:rFonts w:cs="Times New Roman"/>
                <w:sz w:val="21"/>
                <w:szCs w:val="21"/>
              </w:rPr>
            </w:pPr>
            <w:r w:rsidRPr="00E64494">
              <w:rPr>
                <w:rFonts w:cs="Times New Roman"/>
                <w:sz w:val="21"/>
                <w:szCs w:val="21"/>
              </w:rPr>
              <w:t>12</w:t>
            </w:r>
          </w:p>
        </w:tc>
        <w:tc>
          <w:tcPr>
            <w:tcW w:w="1846" w:type="dxa"/>
            <w:vAlign w:val="center"/>
          </w:tcPr>
          <w:p w14:paraId="4064D6B6" w14:textId="77777777" w:rsidR="00F8033D" w:rsidRPr="00E64494" w:rsidRDefault="00000000">
            <w:pPr>
              <w:spacing w:line="240" w:lineRule="auto"/>
              <w:ind w:firstLineChars="0" w:firstLine="0"/>
              <w:jc w:val="center"/>
              <w:rPr>
                <w:rFonts w:cs="Times New Roman"/>
                <w:sz w:val="21"/>
                <w:szCs w:val="21"/>
              </w:rPr>
            </w:pPr>
            <w:r w:rsidRPr="00E64494">
              <w:rPr>
                <w:rFonts w:cs="Times New Roman"/>
                <w:sz w:val="21"/>
                <w:szCs w:val="21"/>
              </w:rPr>
              <w:t>泰州市</w:t>
            </w:r>
          </w:p>
        </w:tc>
        <w:tc>
          <w:tcPr>
            <w:tcW w:w="2539" w:type="dxa"/>
            <w:vAlign w:val="center"/>
          </w:tcPr>
          <w:p w14:paraId="778DEDD7" w14:textId="77777777" w:rsidR="00F8033D" w:rsidRPr="00E64494" w:rsidRDefault="00000000">
            <w:pPr>
              <w:spacing w:line="240" w:lineRule="auto"/>
              <w:ind w:firstLineChars="0" w:firstLine="0"/>
              <w:jc w:val="center"/>
              <w:rPr>
                <w:rFonts w:cs="Times New Roman"/>
                <w:sz w:val="21"/>
                <w:szCs w:val="21"/>
              </w:rPr>
            </w:pPr>
            <w:r w:rsidRPr="00E64494">
              <w:rPr>
                <w:rFonts w:cs="Times New Roman"/>
                <w:sz w:val="21"/>
                <w:szCs w:val="21"/>
              </w:rPr>
              <w:t>0</w:t>
            </w:r>
          </w:p>
        </w:tc>
        <w:tc>
          <w:tcPr>
            <w:tcW w:w="2550" w:type="dxa"/>
            <w:vAlign w:val="center"/>
          </w:tcPr>
          <w:p w14:paraId="1AEA3643" w14:textId="77777777" w:rsidR="00F8033D" w:rsidRPr="00E64494" w:rsidRDefault="00000000">
            <w:pPr>
              <w:spacing w:line="240" w:lineRule="auto"/>
              <w:ind w:firstLineChars="0" w:firstLine="0"/>
              <w:jc w:val="center"/>
              <w:rPr>
                <w:rFonts w:cs="Times New Roman"/>
                <w:sz w:val="21"/>
                <w:szCs w:val="21"/>
              </w:rPr>
            </w:pPr>
            <w:r w:rsidRPr="00E64494">
              <w:rPr>
                <w:rFonts w:cs="Times New Roman"/>
                <w:sz w:val="21"/>
                <w:szCs w:val="21"/>
              </w:rPr>
              <w:t>20</w:t>
            </w:r>
          </w:p>
        </w:tc>
      </w:tr>
      <w:tr w:rsidR="00F8033D" w:rsidRPr="00E64494" w14:paraId="6159B703" w14:textId="77777777">
        <w:trPr>
          <w:trHeight w:hRule="exact" w:val="340"/>
          <w:jc w:val="center"/>
        </w:trPr>
        <w:tc>
          <w:tcPr>
            <w:tcW w:w="1361" w:type="dxa"/>
            <w:vAlign w:val="center"/>
          </w:tcPr>
          <w:p w14:paraId="2981241D" w14:textId="77777777" w:rsidR="00F8033D" w:rsidRPr="00E64494" w:rsidRDefault="00000000">
            <w:pPr>
              <w:spacing w:line="240" w:lineRule="auto"/>
              <w:ind w:firstLineChars="0" w:firstLine="0"/>
              <w:jc w:val="center"/>
              <w:rPr>
                <w:rFonts w:cs="Times New Roman"/>
                <w:sz w:val="21"/>
                <w:szCs w:val="21"/>
              </w:rPr>
            </w:pPr>
            <w:r w:rsidRPr="00E64494">
              <w:rPr>
                <w:rFonts w:cs="Times New Roman"/>
                <w:sz w:val="21"/>
                <w:szCs w:val="21"/>
              </w:rPr>
              <w:t>13</w:t>
            </w:r>
          </w:p>
        </w:tc>
        <w:tc>
          <w:tcPr>
            <w:tcW w:w="1846" w:type="dxa"/>
            <w:vAlign w:val="center"/>
          </w:tcPr>
          <w:p w14:paraId="5A5344B9" w14:textId="77777777" w:rsidR="00F8033D" w:rsidRPr="00E64494" w:rsidRDefault="00000000">
            <w:pPr>
              <w:spacing w:line="240" w:lineRule="auto"/>
              <w:ind w:firstLineChars="0" w:firstLine="0"/>
              <w:jc w:val="center"/>
              <w:rPr>
                <w:rFonts w:cs="Times New Roman"/>
                <w:sz w:val="21"/>
                <w:szCs w:val="21"/>
              </w:rPr>
            </w:pPr>
            <w:r w:rsidRPr="00E64494">
              <w:rPr>
                <w:rFonts w:cs="Times New Roman"/>
                <w:sz w:val="21"/>
                <w:szCs w:val="21"/>
              </w:rPr>
              <w:t>淮安市</w:t>
            </w:r>
          </w:p>
        </w:tc>
        <w:tc>
          <w:tcPr>
            <w:tcW w:w="2539" w:type="dxa"/>
            <w:vAlign w:val="center"/>
          </w:tcPr>
          <w:p w14:paraId="47806564" w14:textId="77777777" w:rsidR="00F8033D" w:rsidRPr="00E64494" w:rsidRDefault="00000000">
            <w:pPr>
              <w:spacing w:line="240" w:lineRule="auto"/>
              <w:ind w:firstLineChars="0" w:firstLine="0"/>
              <w:jc w:val="center"/>
              <w:rPr>
                <w:rFonts w:cs="Times New Roman"/>
                <w:sz w:val="21"/>
                <w:szCs w:val="21"/>
              </w:rPr>
            </w:pPr>
            <w:r w:rsidRPr="00E64494">
              <w:rPr>
                <w:rFonts w:cs="Times New Roman"/>
                <w:sz w:val="21"/>
                <w:szCs w:val="21"/>
              </w:rPr>
              <w:t>1</w:t>
            </w:r>
          </w:p>
        </w:tc>
        <w:tc>
          <w:tcPr>
            <w:tcW w:w="2550" w:type="dxa"/>
            <w:vAlign w:val="center"/>
          </w:tcPr>
          <w:p w14:paraId="23BE94A8" w14:textId="77777777" w:rsidR="00F8033D" w:rsidRPr="00E64494" w:rsidRDefault="00000000">
            <w:pPr>
              <w:spacing w:line="240" w:lineRule="auto"/>
              <w:ind w:firstLineChars="0" w:firstLine="0"/>
              <w:jc w:val="center"/>
              <w:rPr>
                <w:rFonts w:cs="Times New Roman"/>
                <w:sz w:val="21"/>
                <w:szCs w:val="21"/>
              </w:rPr>
            </w:pPr>
            <w:r w:rsidRPr="00E64494">
              <w:rPr>
                <w:rFonts w:cs="Times New Roman"/>
                <w:sz w:val="21"/>
                <w:szCs w:val="21"/>
              </w:rPr>
              <w:t>52</w:t>
            </w:r>
          </w:p>
        </w:tc>
      </w:tr>
    </w:tbl>
    <w:p w14:paraId="49CEE0F4" w14:textId="77777777" w:rsidR="00F8033D" w:rsidRPr="00E64494" w:rsidRDefault="00F8033D">
      <w:pPr>
        <w:ind w:firstLine="480"/>
        <w:rPr>
          <w:rFonts w:cs="Times New Roman"/>
          <w:szCs w:val="24"/>
        </w:rPr>
      </w:pPr>
    </w:p>
    <w:p w14:paraId="2098DBF1" w14:textId="77777777" w:rsidR="00F8033D" w:rsidRPr="00E64494" w:rsidRDefault="00000000">
      <w:pPr>
        <w:pStyle w:val="3"/>
      </w:pPr>
      <w:bookmarkStart w:id="19" w:name="_Hlk80626798"/>
      <w:r w:rsidRPr="00E64494">
        <w:t>2.3.2</w:t>
      </w:r>
      <w:r w:rsidRPr="00E64494">
        <w:t>活性炭生产企业调研</w:t>
      </w:r>
      <w:r w:rsidRPr="00E64494">
        <w:rPr>
          <w:rFonts w:hint="eastAsia"/>
        </w:rPr>
        <w:t>汇总及</w:t>
      </w:r>
      <w:bookmarkEnd w:id="19"/>
      <w:r w:rsidRPr="00E64494">
        <w:rPr>
          <w:rFonts w:hint="eastAsia"/>
        </w:rPr>
        <w:t>分析</w:t>
      </w:r>
    </w:p>
    <w:p w14:paraId="233A6439" w14:textId="77777777" w:rsidR="00F8033D" w:rsidRPr="00E64494" w:rsidRDefault="00000000">
      <w:pPr>
        <w:ind w:firstLine="480"/>
      </w:pPr>
      <w:r w:rsidRPr="00E64494">
        <w:rPr>
          <w:rFonts w:hint="eastAsia"/>
        </w:rPr>
        <w:t>活性炭生产企业调研内容主要包括</w:t>
      </w:r>
      <w:r w:rsidRPr="00E64494">
        <w:t>销售行业、销售价格、年产量、活性炭类型及技术参数等数据</w:t>
      </w:r>
      <w:r w:rsidRPr="00E64494">
        <w:rPr>
          <w:rFonts w:hint="eastAsia"/>
        </w:rPr>
        <w:t>，调研企业类别包括新炭、活性碳纤维生产企业和再生</w:t>
      </w:r>
      <w:proofErr w:type="gramStart"/>
      <w:r w:rsidRPr="00E64494">
        <w:rPr>
          <w:rFonts w:hint="eastAsia"/>
        </w:rPr>
        <w:t>炭</w:t>
      </w:r>
      <w:proofErr w:type="gramEnd"/>
      <w:r w:rsidRPr="00E64494">
        <w:rPr>
          <w:rFonts w:hint="eastAsia"/>
        </w:rPr>
        <w:t>生产企业。</w:t>
      </w:r>
    </w:p>
    <w:p w14:paraId="1223B6FA" w14:textId="4023C26B" w:rsidR="00F8033D" w:rsidRPr="00E64494" w:rsidRDefault="00000000">
      <w:pPr>
        <w:pStyle w:val="4"/>
      </w:pPr>
      <w:r w:rsidRPr="00E64494">
        <w:lastRenderedPageBreak/>
        <w:t>2.3.2.1</w:t>
      </w:r>
      <w:r w:rsidRPr="00E64494">
        <w:rPr>
          <w:rFonts w:hint="eastAsia"/>
        </w:rPr>
        <w:t>活性炭</w:t>
      </w:r>
      <w:r w:rsidR="00B512B1" w:rsidRPr="00E64494">
        <w:rPr>
          <w:rFonts w:hint="eastAsia"/>
        </w:rPr>
        <w:t>种类</w:t>
      </w:r>
    </w:p>
    <w:p w14:paraId="7F2F473E" w14:textId="7AA2B269" w:rsidR="00F8033D" w:rsidRPr="00E64494" w:rsidRDefault="00000000">
      <w:pPr>
        <w:ind w:firstLine="480"/>
      </w:pPr>
      <w:r w:rsidRPr="00E64494">
        <w:rPr>
          <w:rFonts w:hint="eastAsia"/>
        </w:rPr>
        <w:t>根据调研结果，</w:t>
      </w:r>
      <w:r w:rsidRPr="00E64494">
        <w:t>相关生产企业的主要销售行业涉及环保、化工、制造等</w:t>
      </w:r>
      <w:r w:rsidRPr="00E64494">
        <w:rPr>
          <w:rFonts w:hint="eastAsia"/>
        </w:rPr>
        <w:t>。</w:t>
      </w:r>
      <w:r w:rsidRPr="00E64494">
        <w:t>生产的活性炭类型</w:t>
      </w:r>
      <w:r w:rsidRPr="00E64494">
        <w:rPr>
          <w:rFonts w:hint="eastAsia"/>
        </w:rPr>
        <w:t>包括</w:t>
      </w:r>
      <w:r w:rsidRPr="00E64494">
        <w:t>蜂窝炭、</w:t>
      </w:r>
      <w:r w:rsidR="00B512B1" w:rsidRPr="00E64494">
        <w:rPr>
          <w:rFonts w:hint="eastAsia"/>
        </w:rPr>
        <w:t>颗粒炭（含</w:t>
      </w:r>
      <w:r w:rsidRPr="00E64494">
        <w:t>柱状炭</w:t>
      </w:r>
      <w:r w:rsidR="00B512B1" w:rsidRPr="00E64494">
        <w:rPr>
          <w:rFonts w:hint="eastAsia"/>
        </w:rPr>
        <w:t>）</w:t>
      </w:r>
      <w:r w:rsidRPr="00E64494">
        <w:t>、</w:t>
      </w:r>
      <w:r w:rsidR="00B512B1" w:rsidRPr="00E64494">
        <w:rPr>
          <w:rFonts w:hint="eastAsia"/>
        </w:rPr>
        <w:t>纤维状</w:t>
      </w:r>
      <w:r w:rsidRPr="00E64494">
        <w:rPr>
          <w:rFonts w:hint="eastAsia"/>
        </w:rPr>
        <w:t>活性</w:t>
      </w:r>
      <w:r w:rsidR="00B512B1" w:rsidRPr="00E64494">
        <w:rPr>
          <w:rFonts w:hint="eastAsia"/>
        </w:rPr>
        <w:t>炭</w:t>
      </w:r>
      <w:r w:rsidRPr="00E64494">
        <w:t>，</w:t>
      </w:r>
      <w:r w:rsidR="00B512B1" w:rsidRPr="00E64494">
        <w:rPr>
          <w:rFonts w:hint="eastAsia"/>
        </w:rPr>
        <w:t>颗粒碳和</w:t>
      </w:r>
      <w:proofErr w:type="gramStart"/>
      <w:r w:rsidR="00B512B1" w:rsidRPr="00E64494">
        <w:rPr>
          <w:rFonts w:hint="eastAsia"/>
        </w:rPr>
        <w:t>蜂窝炭</w:t>
      </w:r>
      <w:r w:rsidRPr="00E64494">
        <w:rPr>
          <w:rFonts w:hint="eastAsia"/>
        </w:rPr>
        <w:t>占比</w:t>
      </w:r>
      <w:proofErr w:type="gramEnd"/>
      <w:r w:rsidRPr="00E64494">
        <w:rPr>
          <w:rFonts w:hint="eastAsia"/>
        </w:rPr>
        <w:t>在</w:t>
      </w:r>
      <w:r w:rsidRPr="00E64494">
        <w:rPr>
          <w:rFonts w:hint="eastAsia"/>
        </w:rPr>
        <w:t>9</w:t>
      </w:r>
      <w:r w:rsidRPr="00E64494">
        <w:t>5</w:t>
      </w:r>
      <w:r w:rsidRPr="00E64494">
        <w:rPr>
          <w:rFonts w:hint="eastAsia"/>
        </w:rPr>
        <w:t>%</w:t>
      </w:r>
      <w:r w:rsidRPr="00E64494">
        <w:rPr>
          <w:rFonts w:hint="eastAsia"/>
        </w:rPr>
        <w:t>以上。</w:t>
      </w:r>
      <w:r w:rsidRPr="00E64494">
        <w:t>活性炭制造材料</w:t>
      </w:r>
      <w:r w:rsidRPr="00E64494">
        <w:rPr>
          <w:rFonts w:hint="eastAsia"/>
        </w:rPr>
        <w:t>包括</w:t>
      </w:r>
      <w:r w:rsidRPr="00E64494">
        <w:t>煤质、</w:t>
      </w:r>
      <w:r w:rsidRPr="00E64494">
        <w:rPr>
          <w:rFonts w:hint="eastAsia"/>
        </w:rPr>
        <w:t>生物质</w:t>
      </w:r>
      <w:r w:rsidRPr="00E64494">
        <w:t>、合成材料（</w:t>
      </w:r>
      <w:r w:rsidRPr="00E64494">
        <w:rPr>
          <w:rFonts w:hint="eastAsia"/>
        </w:rPr>
        <w:t>活性碳纤维</w:t>
      </w:r>
      <w:r w:rsidRPr="00E64494">
        <w:t>）及再生炭</w:t>
      </w:r>
      <w:r w:rsidRPr="00E64494">
        <w:rPr>
          <w:rFonts w:hint="eastAsia"/>
        </w:rPr>
        <w:t>。其中，利用煤质原料的产炭企业占生产企业的</w:t>
      </w:r>
      <w:r w:rsidRPr="00E64494">
        <w:rPr>
          <w:rFonts w:hint="eastAsia"/>
        </w:rPr>
        <w:t>7</w:t>
      </w:r>
      <w:r w:rsidRPr="00E64494">
        <w:t>6%</w:t>
      </w:r>
      <w:r w:rsidRPr="00E64494">
        <w:rPr>
          <w:rFonts w:hint="eastAsia"/>
        </w:rPr>
        <w:t>，利用生物质原料的产炭企业占</w:t>
      </w:r>
      <w:r w:rsidRPr="00E64494">
        <w:t>42%</w:t>
      </w:r>
      <w:r w:rsidRPr="00E64494">
        <w:rPr>
          <w:rFonts w:hint="eastAsia"/>
        </w:rPr>
        <w:t>（部分企业产品包括煤质和木质）</w:t>
      </w:r>
      <w:r w:rsidR="001C54D3" w:rsidRPr="00E64494">
        <w:rPr>
          <w:rFonts w:hint="eastAsia"/>
        </w:rPr>
        <w:t>，颗粒</w:t>
      </w:r>
      <w:r w:rsidRPr="00E64494">
        <w:t>炭、蜂窝炭为江苏省活性炭生产企业的主要产品类型。</w:t>
      </w:r>
    </w:p>
    <w:p w14:paraId="1DE37ADE" w14:textId="77777777" w:rsidR="00F8033D" w:rsidRPr="00E64494" w:rsidRDefault="00000000">
      <w:pPr>
        <w:pStyle w:val="4"/>
      </w:pPr>
      <w:r w:rsidRPr="00E64494">
        <w:t>2.3.2.2</w:t>
      </w:r>
      <w:r w:rsidRPr="00E64494">
        <w:rPr>
          <w:rFonts w:hint="eastAsia"/>
        </w:rPr>
        <w:t>产品指标统计分析</w:t>
      </w:r>
    </w:p>
    <w:p w14:paraId="3AED4D92" w14:textId="77777777" w:rsidR="00F8033D" w:rsidRPr="00E64494" w:rsidRDefault="00000000">
      <w:pPr>
        <w:ind w:firstLine="480"/>
      </w:pPr>
      <w:r w:rsidRPr="00E64494">
        <w:rPr>
          <w:rFonts w:hint="eastAsia"/>
        </w:rPr>
        <w:t>本次通过搜集已有实测数据（</w:t>
      </w:r>
      <w:r w:rsidRPr="00E64494">
        <w:rPr>
          <w:rFonts w:hint="eastAsia"/>
        </w:rPr>
        <w:t>2</w:t>
      </w:r>
      <w:r w:rsidRPr="00E64494">
        <w:t>8</w:t>
      </w:r>
      <w:r w:rsidRPr="00E64494">
        <w:rPr>
          <w:rFonts w:hint="eastAsia"/>
        </w:rPr>
        <w:t>份）和新采样检测（</w:t>
      </w:r>
      <w:r w:rsidRPr="00E64494">
        <w:rPr>
          <w:rFonts w:hint="eastAsia"/>
        </w:rPr>
        <w:t>3</w:t>
      </w:r>
      <w:r w:rsidRPr="00E64494">
        <w:t>5</w:t>
      </w:r>
      <w:r w:rsidRPr="00E64494">
        <w:rPr>
          <w:rFonts w:hint="eastAsia"/>
        </w:rPr>
        <w:t>份），共获得江苏省内产炭及再生</w:t>
      </w:r>
      <w:proofErr w:type="gramStart"/>
      <w:r w:rsidRPr="00E64494">
        <w:rPr>
          <w:rFonts w:hint="eastAsia"/>
        </w:rPr>
        <w:t>炭</w:t>
      </w:r>
      <w:proofErr w:type="gramEnd"/>
      <w:r w:rsidRPr="00E64494">
        <w:rPr>
          <w:rFonts w:hint="eastAsia"/>
        </w:rPr>
        <w:t>企业有效样品数据</w:t>
      </w:r>
      <w:r w:rsidRPr="00E64494">
        <w:rPr>
          <w:rFonts w:hint="eastAsia"/>
        </w:rPr>
        <w:t>6</w:t>
      </w:r>
      <w:r w:rsidRPr="00E64494">
        <w:t>3</w:t>
      </w:r>
      <w:r w:rsidRPr="00E64494">
        <w:rPr>
          <w:rFonts w:hint="eastAsia"/>
        </w:rPr>
        <w:t>份，测试的主要技术参数包括</w:t>
      </w:r>
      <w:r w:rsidRPr="00E64494">
        <w:t>含水率、耐磨强度、抗压强度、碘吸附值、</w:t>
      </w:r>
      <w:r w:rsidRPr="00E64494">
        <w:rPr>
          <w:rFonts w:hint="eastAsia"/>
        </w:rPr>
        <w:t>四氯化碳吸附率、苯吸附率、比表面积、灰分、</w:t>
      </w:r>
      <w:r w:rsidRPr="00E64494">
        <w:t>着火点等，本次调研的主要技术指标如下表</w:t>
      </w:r>
      <w:r w:rsidRPr="00E64494">
        <w:t>2.3</w:t>
      </w:r>
      <w:r w:rsidRPr="00E64494">
        <w:rPr>
          <w:rFonts w:hint="eastAsia"/>
        </w:rPr>
        <w:t>-</w:t>
      </w:r>
      <w:r w:rsidRPr="00E64494">
        <w:t>2</w:t>
      </w:r>
      <w:r w:rsidRPr="00E64494">
        <w:t>所示。</w:t>
      </w:r>
    </w:p>
    <w:p w14:paraId="3CC5B959" w14:textId="77777777" w:rsidR="00F8033D" w:rsidRPr="00E64494" w:rsidRDefault="00000000">
      <w:pPr>
        <w:spacing w:line="240" w:lineRule="auto"/>
        <w:ind w:firstLine="480"/>
        <w:jc w:val="center"/>
      </w:pPr>
      <w:r w:rsidRPr="00E64494">
        <w:t>表</w:t>
      </w:r>
      <w:r w:rsidRPr="00E64494">
        <w:t>2.3</w:t>
      </w:r>
      <w:r w:rsidRPr="00E64494">
        <w:rPr>
          <w:rFonts w:hint="eastAsia"/>
        </w:rPr>
        <w:t>-</w:t>
      </w:r>
      <w:r w:rsidRPr="00E64494">
        <w:t xml:space="preserve">2 </w:t>
      </w:r>
      <w:r w:rsidRPr="00E64494">
        <w:t>调研生产企业的活性炭产品性能指标情况</w:t>
      </w:r>
    </w:p>
    <w:tbl>
      <w:tblPr>
        <w:tblStyle w:val="ae"/>
        <w:tblW w:w="0" w:type="auto"/>
        <w:jc w:val="center"/>
        <w:tblLook w:val="04A0" w:firstRow="1" w:lastRow="0" w:firstColumn="1" w:lastColumn="0" w:noHBand="0" w:noVBand="1"/>
      </w:tblPr>
      <w:tblGrid>
        <w:gridCol w:w="2026"/>
        <w:gridCol w:w="1187"/>
        <w:gridCol w:w="5083"/>
      </w:tblGrid>
      <w:tr w:rsidR="00E64494" w:rsidRPr="00E64494" w14:paraId="31991A54" w14:textId="77777777">
        <w:trPr>
          <w:trHeight w:val="113"/>
          <w:jc w:val="center"/>
        </w:trPr>
        <w:tc>
          <w:tcPr>
            <w:tcW w:w="2026" w:type="dxa"/>
            <w:vAlign w:val="center"/>
          </w:tcPr>
          <w:p w14:paraId="086466F9" w14:textId="77777777" w:rsidR="00F8033D" w:rsidRPr="00E64494" w:rsidRDefault="00000000">
            <w:pPr>
              <w:spacing w:line="240" w:lineRule="auto"/>
              <w:ind w:firstLineChars="0" w:firstLine="0"/>
              <w:jc w:val="center"/>
              <w:rPr>
                <w:rFonts w:cs="Times New Roman"/>
                <w:b/>
                <w:bCs/>
                <w:sz w:val="21"/>
                <w:szCs w:val="21"/>
              </w:rPr>
            </w:pPr>
            <w:r w:rsidRPr="00E64494">
              <w:rPr>
                <w:rFonts w:cs="Times New Roman"/>
                <w:b/>
                <w:bCs/>
                <w:sz w:val="21"/>
                <w:szCs w:val="21"/>
              </w:rPr>
              <w:t>性能指标</w:t>
            </w:r>
          </w:p>
        </w:tc>
        <w:tc>
          <w:tcPr>
            <w:tcW w:w="1187" w:type="dxa"/>
            <w:vAlign w:val="center"/>
          </w:tcPr>
          <w:p w14:paraId="0ECF178E" w14:textId="77777777" w:rsidR="00F8033D" w:rsidRPr="00E64494" w:rsidRDefault="00000000">
            <w:pPr>
              <w:spacing w:line="240" w:lineRule="auto"/>
              <w:ind w:firstLineChars="0" w:firstLine="0"/>
              <w:jc w:val="center"/>
              <w:rPr>
                <w:rFonts w:cs="Times New Roman"/>
                <w:b/>
                <w:bCs/>
                <w:sz w:val="21"/>
                <w:szCs w:val="21"/>
              </w:rPr>
            </w:pPr>
            <w:r w:rsidRPr="00E64494">
              <w:rPr>
                <w:rFonts w:cs="Times New Roman"/>
                <w:b/>
                <w:bCs/>
                <w:sz w:val="21"/>
                <w:szCs w:val="21"/>
              </w:rPr>
              <w:t>单位</w:t>
            </w:r>
          </w:p>
        </w:tc>
        <w:tc>
          <w:tcPr>
            <w:tcW w:w="5083" w:type="dxa"/>
            <w:vAlign w:val="center"/>
          </w:tcPr>
          <w:p w14:paraId="39C765CC" w14:textId="77777777" w:rsidR="00F8033D" w:rsidRPr="00E64494" w:rsidRDefault="00000000">
            <w:pPr>
              <w:spacing w:line="240" w:lineRule="auto"/>
              <w:ind w:firstLineChars="0" w:firstLine="0"/>
              <w:jc w:val="center"/>
              <w:rPr>
                <w:rFonts w:cs="Times New Roman"/>
                <w:b/>
                <w:bCs/>
                <w:sz w:val="21"/>
                <w:szCs w:val="21"/>
              </w:rPr>
            </w:pPr>
            <w:r w:rsidRPr="00E64494">
              <w:rPr>
                <w:rFonts w:cs="Times New Roman"/>
                <w:b/>
                <w:bCs/>
                <w:sz w:val="21"/>
                <w:szCs w:val="21"/>
              </w:rPr>
              <w:t>指标范围</w:t>
            </w:r>
          </w:p>
        </w:tc>
      </w:tr>
      <w:tr w:rsidR="00E64494" w:rsidRPr="00E64494" w14:paraId="30DD442C" w14:textId="77777777">
        <w:trPr>
          <w:trHeight w:val="113"/>
          <w:jc w:val="center"/>
        </w:trPr>
        <w:tc>
          <w:tcPr>
            <w:tcW w:w="2026" w:type="dxa"/>
            <w:vAlign w:val="center"/>
          </w:tcPr>
          <w:p w14:paraId="5993CC79" w14:textId="77777777" w:rsidR="00F8033D" w:rsidRPr="00E64494" w:rsidRDefault="00000000">
            <w:pPr>
              <w:widowControl/>
              <w:spacing w:line="240" w:lineRule="auto"/>
              <w:ind w:firstLineChars="0" w:firstLine="0"/>
              <w:jc w:val="center"/>
              <w:rPr>
                <w:rFonts w:cs="Times New Roman"/>
                <w:sz w:val="21"/>
                <w:szCs w:val="21"/>
              </w:rPr>
            </w:pPr>
            <w:r w:rsidRPr="00E64494">
              <w:rPr>
                <w:rFonts w:cs="Times New Roman"/>
                <w:sz w:val="21"/>
                <w:szCs w:val="21"/>
              </w:rPr>
              <w:t>含水率</w:t>
            </w:r>
          </w:p>
        </w:tc>
        <w:tc>
          <w:tcPr>
            <w:tcW w:w="1187" w:type="dxa"/>
            <w:vAlign w:val="center"/>
          </w:tcPr>
          <w:p w14:paraId="1618347F" w14:textId="77777777" w:rsidR="00F8033D" w:rsidRPr="00E64494" w:rsidRDefault="00000000">
            <w:pPr>
              <w:spacing w:line="240" w:lineRule="auto"/>
              <w:ind w:firstLineChars="0" w:firstLine="0"/>
              <w:jc w:val="center"/>
              <w:rPr>
                <w:rFonts w:cs="Times New Roman"/>
                <w:sz w:val="21"/>
                <w:szCs w:val="21"/>
              </w:rPr>
            </w:pPr>
            <w:r w:rsidRPr="00E64494">
              <w:rPr>
                <w:rFonts w:cs="Times New Roman"/>
                <w:sz w:val="21"/>
                <w:szCs w:val="21"/>
              </w:rPr>
              <w:t>%</w:t>
            </w:r>
          </w:p>
        </w:tc>
        <w:tc>
          <w:tcPr>
            <w:tcW w:w="5083" w:type="dxa"/>
            <w:vAlign w:val="center"/>
          </w:tcPr>
          <w:p w14:paraId="39A2AD40" w14:textId="77777777" w:rsidR="00F8033D" w:rsidRPr="00E64494" w:rsidRDefault="00000000">
            <w:pPr>
              <w:spacing w:line="240" w:lineRule="auto"/>
              <w:ind w:firstLineChars="0" w:firstLine="0"/>
              <w:jc w:val="center"/>
              <w:rPr>
                <w:rFonts w:cs="Times New Roman"/>
                <w:sz w:val="21"/>
                <w:szCs w:val="21"/>
              </w:rPr>
            </w:pPr>
            <w:r w:rsidRPr="00E64494">
              <w:rPr>
                <w:rFonts w:cs="Times New Roman"/>
                <w:sz w:val="21"/>
                <w:szCs w:val="21"/>
              </w:rPr>
              <w:t>1</w:t>
            </w:r>
            <w:r w:rsidRPr="00E64494">
              <w:rPr>
                <w:rFonts w:cs="Times New Roman"/>
                <w:sz w:val="21"/>
                <w:szCs w:val="21"/>
              </w:rPr>
              <w:t>（再生颗粒活性炭）</w:t>
            </w:r>
            <w:r w:rsidRPr="00E64494">
              <w:rPr>
                <w:rFonts w:cs="Times New Roman"/>
                <w:sz w:val="21"/>
                <w:szCs w:val="21"/>
              </w:rPr>
              <w:t>-35.78</w:t>
            </w:r>
            <w:r w:rsidRPr="00E64494">
              <w:rPr>
                <w:rFonts w:cs="Times New Roman"/>
                <w:sz w:val="21"/>
                <w:szCs w:val="21"/>
              </w:rPr>
              <w:t>（活性碳纤维）</w:t>
            </w:r>
          </w:p>
        </w:tc>
      </w:tr>
      <w:tr w:rsidR="00E64494" w:rsidRPr="00E64494" w14:paraId="788A9652" w14:textId="77777777">
        <w:trPr>
          <w:trHeight w:val="113"/>
          <w:jc w:val="center"/>
        </w:trPr>
        <w:tc>
          <w:tcPr>
            <w:tcW w:w="2026" w:type="dxa"/>
            <w:vAlign w:val="center"/>
          </w:tcPr>
          <w:p w14:paraId="338D103F" w14:textId="77777777" w:rsidR="00F8033D" w:rsidRPr="00E64494" w:rsidRDefault="00000000">
            <w:pPr>
              <w:spacing w:line="240" w:lineRule="auto"/>
              <w:ind w:firstLineChars="0" w:firstLine="0"/>
              <w:jc w:val="center"/>
              <w:rPr>
                <w:rFonts w:cs="Times New Roman"/>
                <w:sz w:val="21"/>
                <w:szCs w:val="21"/>
              </w:rPr>
            </w:pPr>
            <w:r w:rsidRPr="00E64494">
              <w:rPr>
                <w:rFonts w:cs="Times New Roman"/>
                <w:sz w:val="21"/>
                <w:szCs w:val="21"/>
              </w:rPr>
              <w:t>耐磨强度</w:t>
            </w:r>
          </w:p>
        </w:tc>
        <w:tc>
          <w:tcPr>
            <w:tcW w:w="1187" w:type="dxa"/>
            <w:vAlign w:val="center"/>
          </w:tcPr>
          <w:p w14:paraId="45B50692" w14:textId="77777777" w:rsidR="00F8033D" w:rsidRPr="00E64494" w:rsidRDefault="00000000">
            <w:pPr>
              <w:spacing w:line="240" w:lineRule="auto"/>
              <w:ind w:firstLineChars="0" w:firstLine="0"/>
              <w:jc w:val="center"/>
              <w:rPr>
                <w:rFonts w:cs="Times New Roman"/>
                <w:sz w:val="21"/>
                <w:szCs w:val="21"/>
              </w:rPr>
            </w:pPr>
            <w:r w:rsidRPr="00E64494">
              <w:rPr>
                <w:rFonts w:cs="Times New Roman"/>
                <w:sz w:val="21"/>
                <w:szCs w:val="21"/>
              </w:rPr>
              <w:t>%</w:t>
            </w:r>
          </w:p>
        </w:tc>
        <w:tc>
          <w:tcPr>
            <w:tcW w:w="5083" w:type="dxa"/>
            <w:vAlign w:val="center"/>
          </w:tcPr>
          <w:p w14:paraId="4CC9E608" w14:textId="77777777" w:rsidR="00F8033D" w:rsidRPr="00E64494" w:rsidRDefault="00000000">
            <w:pPr>
              <w:spacing w:line="240" w:lineRule="auto"/>
              <w:ind w:firstLineChars="0" w:firstLine="0"/>
              <w:jc w:val="center"/>
              <w:rPr>
                <w:rFonts w:cs="Times New Roman"/>
                <w:sz w:val="21"/>
                <w:szCs w:val="21"/>
              </w:rPr>
            </w:pPr>
            <w:r w:rsidRPr="00E64494">
              <w:rPr>
                <w:rFonts w:cs="Times New Roman"/>
                <w:sz w:val="21"/>
                <w:szCs w:val="21"/>
              </w:rPr>
              <w:t>65</w:t>
            </w:r>
            <w:r w:rsidRPr="00E64494">
              <w:rPr>
                <w:rFonts w:cs="Times New Roman"/>
                <w:sz w:val="21"/>
                <w:szCs w:val="21"/>
              </w:rPr>
              <w:t>（颗粒活性炭）</w:t>
            </w:r>
            <w:r w:rsidRPr="00E64494">
              <w:rPr>
                <w:rFonts w:cs="Times New Roman"/>
                <w:sz w:val="21"/>
                <w:szCs w:val="21"/>
              </w:rPr>
              <w:t>-98</w:t>
            </w:r>
            <w:r w:rsidRPr="00E64494">
              <w:rPr>
                <w:rFonts w:cs="Times New Roman"/>
                <w:sz w:val="21"/>
                <w:szCs w:val="21"/>
              </w:rPr>
              <w:t>（颗粒活性炭）</w:t>
            </w:r>
          </w:p>
        </w:tc>
      </w:tr>
      <w:tr w:rsidR="00E64494" w:rsidRPr="00E64494" w14:paraId="5457249F" w14:textId="77777777">
        <w:trPr>
          <w:trHeight w:val="113"/>
          <w:jc w:val="center"/>
        </w:trPr>
        <w:tc>
          <w:tcPr>
            <w:tcW w:w="2026" w:type="dxa"/>
            <w:vAlign w:val="center"/>
          </w:tcPr>
          <w:p w14:paraId="77B5CAB0" w14:textId="77777777" w:rsidR="00F8033D" w:rsidRPr="00E64494" w:rsidRDefault="00000000">
            <w:pPr>
              <w:spacing w:line="240" w:lineRule="auto"/>
              <w:ind w:firstLineChars="0" w:firstLine="0"/>
              <w:jc w:val="center"/>
              <w:rPr>
                <w:rFonts w:cs="Times New Roman"/>
                <w:sz w:val="21"/>
                <w:szCs w:val="21"/>
              </w:rPr>
            </w:pPr>
            <w:r w:rsidRPr="00E64494">
              <w:rPr>
                <w:rFonts w:cs="Times New Roman"/>
                <w:sz w:val="21"/>
                <w:szCs w:val="21"/>
              </w:rPr>
              <w:t>抗压强度</w:t>
            </w:r>
          </w:p>
        </w:tc>
        <w:tc>
          <w:tcPr>
            <w:tcW w:w="1187" w:type="dxa"/>
            <w:vAlign w:val="center"/>
          </w:tcPr>
          <w:p w14:paraId="142DA85E" w14:textId="77777777" w:rsidR="00F8033D" w:rsidRPr="00E64494" w:rsidRDefault="00000000">
            <w:pPr>
              <w:spacing w:line="240" w:lineRule="auto"/>
              <w:ind w:firstLineChars="0" w:firstLine="0"/>
              <w:jc w:val="center"/>
              <w:rPr>
                <w:rFonts w:cs="Times New Roman"/>
                <w:sz w:val="21"/>
                <w:szCs w:val="21"/>
              </w:rPr>
            </w:pPr>
            <w:r w:rsidRPr="00E64494">
              <w:rPr>
                <w:rFonts w:cs="Times New Roman"/>
                <w:sz w:val="21"/>
                <w:szCs w:val="21"/>
              </w:rPr>
              <w:t>MPa</w:t>
            </w:r>
          </w:p>
        </w:tc>
        <w:tc>
          <w:tcPr>
            <w:tcW w:w="5083" w:type="dxa"/>
            <w:vAlign w:val="center"/>
          </w:tcPr>
          <w:p w14:paraId="36A0DD50" w14:textId="77777777" w:rsidR="00F8033D" w:rsidRPr="00E64494" w:rsidRDefault="00000000">
            <w:pPr>
              <w:spacing w:line="240" w:lineRule="auto"/>
              <w:ind w:firstLineChars="0" w:firstLine="0"/>
              <w:jc w:val="center"/>
              <w:rPr>
                <w:rFonts w:cs="Times New Roman"/>
                <w:sz w:val="21"/>
                <w:szCs w:val="21"/>
              </w:rPr>
            </w:pPr>
            <w:r w:rsidRPr="00E64494">
              <w:rPr>
                <w:rFonts w:cs="Times New Roman"/>
                <w:sz w:val="21"/>
                <w:szCs w:val="21"/>
              </w:rPr>
              <w:t>0.8</w:t>
            </w:r>
            <w:r w:rsidRPr="00E64494">
              <w:rPr>
                <w:rFonts w:cs="Times New Roman"/>
                <w:sz w:val="21"/>
                <w:szCs w:val="21"/>
              </w:rPr>
              <w:t>（蜂窝活性炭）</w:t>
            </w:r>
            <w:r w:rsidRPr="00E64494">
              <w:rPr>
                <w:rFonts w:cs="Times New Roman"/>
                <w:sz w:val="21"/>
                <w:szCs w:val="21"/>
              </w:rPr>
              <w:t>-2</w:t>
            </w:r>
            <w:r w:rsidRPr="00E64494">
              <w:rPr>
                <w:rFonts w:cs="Times New Roman"/>
                <w:sz w:val="21"/>
                <w:szCs w:val="21"/>
              </w:rPr>
              <w:t>（蜂窝活性炭）</w:t>
            </w:r>
          </w:p>
        </w:tc>
      </w:tr>
      <w:tr w:rsidR="00E64494" w:rsidRPr="00E64494" w14:paraId="43404B89" w14:textId="77777777">
        <w:trPr>
          <w:trHeight w:val="113"/>
          <w:jc w:val="center"/>
        </w:trPr>
        <w:tc>
          <w:tcPr>
            <w:tcW w:w="2026" w:type="dxa"/>
            <w:vAlign w:val="center"/>
          </w:tcPr>
          <w:p w14:paraId="2E24CA72" w14:textId="77777777" w:rsidR="00F8033D" w:rsidRPr="00E64494" w:rsidRDefault="00000000">
            <w:pPr>
              <w:spacing w:line="240" w:lineRule="auto"/>
              <w:ind w:firstLineChars="0" w:firstLine="0"/>
              <w:jc w:val="center"/>
              <w:rPr>
                <w:rFonts w:cs="Times New Roman"/>
                <w:sz w:val="21"/>
                <w:szCs w:val="21"/>
              </w:rPr>
            </w:pPr>
            <w:r w:rsidRPr="00E64494">
              <w:rPr>
                <w:rFonts w:cs="Times New Roman"/>
                <w:sz w:val="21"/>
                <w:szCs w:val="21"/>
              </w:rPr>
              <w:t>碘</w:t>
            </w:r>
            <w:proofErr w:type="gramStart"/>
            <w:r w:rsidRPr="00E64494">
              <w:rPr>
                <w:rFonts w:cs="Times New Roman"/>
                <w:sz w:val="21"/>
                <w:szCs w:val="21"/>
              </w:rPr>
              <w:t>吸附值</w:t>
            </w:r>
            <w:proofErr w:type="gramEnd"/>
          </w:p>
        </w:tc>
        <w:tc>
          <w:tcPr>
            <w:tcW w:w="1187" w:type="dxa"/>
            <w:vAlign w:val="center"/>
          </w:tcPr>
          <w:p w14:paraId="5477335B" w14:textId="77777777" w:rsidR="00F8033D" w:rsidRPr="00E64494" w:rsidRDefault="00000000">
            <w:pPr>
              <w:spacing w:line="240" w:lineRule="auto"/>
              <w:ind w:firstLineChars="0" w:firstLine="0"/>
              <w:jc w:val="center"/>
              <w:rPr>
                <w:rFonts w:cs="Times New Roman"/>
                <w:sz w:val="21"/>
                <w:szCs w:val="21"/>
              </w:rPr>
            </w:pPr>
            <w:r w:rsidRPr="00E64494">
              <w:rPr>
                <w:rFonts w:cs="Times New Roman"/>
                <w:sz w:val="21"/>
                <w:szCs w:val="21"/>
              </w:rPr>
              <w:t>mg/g</w:t>
            </w:r>
          </w:p>
        </w:tc>
        <w:tc>
          <w:tcPr>
            <w:tcW w:w="5083" w:type="dxa"/>
            <w:vAlign w:val="center"/>
          </w:tcPr>
          <w:p w14:paraId="7BFA0FE2" w14:textId="77777777" w:rsidR="00F8033D" w:rsidRPr="00E64494" w:rsidRDefault="00000000">
            <w:pPr>
              <w:spacing w:line="240" w:lineRule="auto"/>
              <w:ind w:firstLineChars="0" w:firstLine="0"/>
              <w:jc w:val="center"/>
              <w:rPr>
                <w:rFonts w:cs="Times New Roman"/>
                <w:sz w:val="21"/>
                <w:szCs w:val="21"/>
              </w:rPr>
            </w:pPr>
            <w:r w:rsidRPr="00E64494">
              <w:rPr>
                <w:rFonts w:cs="Times New Roman"/>
                <w:sz w:val="21"/>
                <w:szCs w:val="21"/>
              </w:rPr>
              <w:t>296</w:t>
            </w:r>
            <w:r w:rsidRPr="00E64494">
              <w:rPr>
                <w:rFonts w:cs="Times New Roman"/>
                <w:sz w:val="21"/>
                <w:szCs w:val="21"/>
              </w:rPr>
              <w:t>（再生颗粒活性炭）</w:t>
            </w:r>
            <w:r w:rsidRPr="00E64494">
              <w:rPr>
                <w:rFonts w:cs="Times New Roman"/>
                <w:sz w:val="21"/>
                <w:szCs w:val="21"/>
              </w:rPr>
              <w:t>-1417</w:t>
            </w:r>
            <w:r w:rsidRPr="00E64494">
              <w:rPr>
                <w:rFonts w:cs="Times New Roman"/>
                <w:sz w:val="21"/>
                <w:szCs w:val="21"/>
              </w:rPr>
              <w:t>（颗粒活性炭）</w:t>
            </w:r>
          </w:p>
        </w:tc>
      </w:tr>
      <w:tr w:rsidR="00E64494" w:rsidRPr="00E64494" w14:paraId="1184EA60" w14:textId="77777777">
        <w:trPr>
          <w:trHeight w:val="113"/>
          <w:jc w:val="center"/>
        </w:trPr>
        <w:tc>
          <w:tcPr>
            <w:tcW w:w="2026" w:type="dxa"/>
            <w:vAlign w:val="center"/>
          </w:tcPr>
          <w:p w14:paraId="149E991E" w14:textId="77777777" w:rsidR="00F8033D" w:rsidRPr="00E64494" w:rsidRDefault="00000000">
            <w:pPr>
              <w:spacing w:line="240" w:lineRule="auto"/>
              <w:ind w:firstLineChars="0" w:firstLine="0"/>
              <w:jc w:val="center"/>
              <w:rPr>
                <w:rFonts w:cs="Times New Roman"/>
                <w:sz w:val="21"/>
                <w:szCs w:val="21"/>
              </w:rPr>
            </w:pPr>
            <w:r w:rsidRPr="00E64494">
              <w:rPr>
                <w:rFonts w:cs="Times New Roman"/>
                <w:sz w:val="21"/>
                <w:szCs w:val="21"/>
              </w:rPr>
              <w:t>四氯化碳吸附率</w:t>
            </w:r>
          </w:p>
        </w:tc>
        <w:tc>
          <w:tcPr>
            <w:tcW w:w="1187" w:type="dxa"/>
            <w:vAlign w:val="center"/>
          </w:tcPr>
          <w:p w14:paraId="2364DF47" w14:textId="77777777" w:rsidR="00F8033D" w:rsidRPr="00E64494" w:rsidRDefault="00000000">
            <w:pPr>
              <w:spacing w:line="240" w:lineRule="auto"/>
              <w:ind w:firstLineChars="0" w:firstLine="0"/>
              <w:jc w:val="center"/>
              <w:rPr>
                <w:rFonts w:cs="Times New Roman"/>
                <w:sz w:val="21"/>
                <w:szCs w:val="21"/>
              </w:rPr>
            </w:pPr>
            <w:r w:rsidRPr="00E64494">
              <w:rPr>
                <w:rFonts w:cs="Times New Roman"/>
                <w:sz w:val="21"/>
                <w:szCs w:val="21"/>
              </w:rPr>
              <w:t>%</w:t>
            </w:r>
          </w:p>
        </w:tc>
        <w:tc>
          <w:tcPr>
            <w:tcW w:w="5083" w:type="dxa"/>
            <w:vAlign w:val="center"/>
          </w:tcPr>
          <w:p w14:paraId="6FD6764A" w14:textId="16D488F6" w:rsidR="00F8033D" w:rsidRPr="00E64494" w:rsidRDefault="00796894">
            <w:pPr>
              <w:spacing w:line="240" w:lineRule="auto"/>
              <w:ind w:firstLineChars="0" w:firstLine="0"/>
              <w:jc w:val="center"/>
              <w:rPr>
                <w:rFonts w:cs="Times New Roman"/>
                <w:sz w:val="21"/>
                <w:szCs w:val="21"/>
              </w:rPr>
            </w:pPr>
            <w:r w:rsidRPr="00E64494">
              <w:rPr>
                <w:rFonts w:cs="Times New Roman" w:hint="eastAsia"/>
                <w:sz w:val="21"/>
                <w:szCs w:val="21"/>
              </w:rPr>
              <w:t>37</w:t>
            </w:r>
            <w:r w:rsidRPr="00E64494">
              <w:rPr>
                <w:rFonts w:cs="Times New Roman"/>
                <w:sz w:val="21"/>
                <w:szCs w:val="21"/>
              </w:rPr>
              <w:t>（再生颗粒活性炭）</w:t>
            </w:r>
            <w:r w:rsidRPr="00E64494">
              <w:rPr>
                <w:rFonts w:cs="Times New Roman"/>
                <w:sz w:val="21"/>
                <w:szCs w:val="21"/>
              </w:rPr>
              <w:t>-84</w:t>
            </w:r>
            <w:r w:rsidRPr="00E64494">
              <w:rPr>
                <w:rFonts w:cs="Times New Roman"/>
                <w:sz w:val="21"/>
                <w:szCs w:val="21"/>
              </w:rPr>
              <w:t>（颗粒活性炭）</w:t>
            </w:r>
          </w:p>
        </w:tc>
      </w:tr>
      <w:tr w:rsidR="00E64494" w:rsidRPr="00E64494" w14:paraId="7663F1F7" w14:textId="77777777">
        <w:trPr>
          <w:trHeight w:val="113"/>
          <w:jc w:val="center"/>
        </w:trPr>
        <w:tc>
          <w:tcPr>
            <w:tcW w:w="2026" w:type="dxa"/>
            <w:vAlign w:val="center"/>
          </w:tcPr>
          <w:p w14:paraId="33201129" w14:textId="77777777" w:rsidR="00F8033D" w:rsidRPr="00E64494" w:rsidRDefault="00000000">
            <w:pPr>
              <w:spacing w:line="240" w:lineRule="auto"/>
              <w:ind w:firstLineChars="0" w:firstLine="0"/>
              <w:jc w:val="center"/>
              <w:rPr>
                <w:rFonts w:cs="Times New Roman"/>
                <w:sz w:val="21"/>
                <w:szCs w:val="21"/>
              </w:rPr>
            </w:pPr>
            <w:r w:rsidRPr="00E64494">
              <w:rPr>
                <w:rFonts w:cs="Times New Roman"/>
                <w:sz w:val="21"/>
                <w:szCs w:val="21"/>
              </w:rPr>
              <w:t>着火点</w:t>
            </w:r>
          </w:p>
        </w:tc>
        <w:tc>
          <w:tcPr>
            <w:tcW w:w="1187" w:type="dxa"/>
            <w:vAlign w:val="center"/>
          </w:tcPr>
          <w:p w14:paraId="703F12C8" w14:textId="77777777" w:rsidR="00F8033D" w:rsidRPr="00E64494" w:rsidRDefault="00000000">
            <w:pPr>
              <w:spacing w:line="240" w:lineRule="auto"/>
              <w:ind w:firstLineChars="0" w:firstLine="0"/>
              <w:jc w:val="center"/>
              <w:rPr>
                <w:rFonts w:cs="Times New Roman"/>
                <w:sz w:val="21"/>
                <w:szCs w:val="21"/>
              </w:rPr>
            </w:pPr>
            <w:proofErr w:type="spellStart"/>
            <w:r w:rsidRPr="00E64494">
              <w:rPr>
                <w:rFonts w:cs="Times New Roman"/>
                <w:sz w:val="21"/>
                <w:szCs w:val="21"/>
                <w:vertAlign w:val="superscript"/>
              </w:rPr>
              <w:t>o</w:t>
            </w:r>
            <w:r w:rsidRPr="00E64494">
              <w:rPr>
                <w:rFonts w:cs="Times New Roman"/>
                <w:sz w:val="21"/>
                <w:szCs w:val="21"/>
              </w:rPr>
              <w:t>C</w:t>
            </w:r>
            <w:proofErr w:type="spellEnd"/>
          </w:p>
        </w:tc>
        <w:tc>
          <w:tcPr>
            <w:tcW w:w="5083" w:type="dxa"/>
            <w:vAlign w:val="center"/>
          </w:tcPr>
          <w:p w14:paraId="3EC06809" w14:textId="77777777" w:rsidR="00F8033D" w:rsidRPr="00E64494" w:rsidRDefault="00000000">
            <w:pPr>
              <w:spacing w:line="240" w:lineRule="auto"/>
              <w:ind w:firstLineChars="0" w:firstLine="0"/>
              <w:jc w:val="center"/>
              <w:rPr>
                <w:rFonts w:cs="Times New Roman"/>
                <w:sz w:val="21"/>
                <w:szCs w:val="21"/>
              </w:rPr>
            </w:pPr>
            <w:r w:rsidRPr="00E64494">
              <w:rPr>
                <w:rFonts w:cs="Times New Roman"/>
                <w:sz w:val="21"/>
                <w:szCs w:val="21"/>
              </w:rPr>
              <w:t>170</w:t>
            </w:r>
            <w:r w:rsidRPr="00E64494">
              <w:rPr>
                <w:rFonts w:cs="Times New Roman"/>
                <w:sz w:val="21"/>
                <w:szCs w:val="21"/>
              </w:rPr>
              <w:t>（颗粒活性炭）</w:t>
            </w:r>
            <w:r w:rsidRPr="00E64494">
              <w:rPr>
                <w:rFonts w:cs="Times New Roman"/>
                <w:sz w:val="21"/>
                <w:szCs w:val="21"/>
              </w:rPr>
              <w:t>-700</w:t>
            </w:r>
            <w:r w:rsidRPr="00E64494">
              <w:rPr>
                <w:rFonts w:cs="Times New Roman"/>
                <w:sz w:val="21"/>
                <w:szCs w:val="21"/>
              </w:rPr>
              <w:t>（活性碳纤维）</w:t>
            </w:r>
          </w:p>
        </w:tc>
      </w:tr>
      <w:tr w:rsidR="00E64494" w:rsidRPr="00E64494" w14:paraId="6AD8D17C" w14:textId="77777777">
        <w:trPr>
          <w:trHeight w:val="113"/>
          <w:jc w:val="center"/>
        </w:trPr>
        <w:tc>
          <w:tcPr>
            <w:tcW w:w="2026" w:type="dxa"/>
            <w:vAlign w:val="center"/>
          </w:tcPr>
          <w:p w14:paraId="7346829E" w14:textId="77777777" w:rsidR="00F8033D" w:rsidRPr="00E64494" w:rsidRDefault="00000000">
            <w:pPr>
              <w:spacing w:line="240" w:lineRule="auto"/>
              <w:ind w:firstLineChars="0" w:firstLine="0"/>
              <w:jc w:val="center"/>
              <w:rPr>
                <w:rFonts w:cs="Times New Roman"/>
                <w:sz w:val="21"/>
                <w:szCs w:val="21"/>
              </w:rPr>
            </w:pPr>
            <w:r w:rsidRPr="00E64494">
              <w:rPr>
                <w:rFonts w:cs="Times New Roman"/>
                <w:sz w:val="21"/>
                <w:szCs w:val="21"/>
              </w:rPr>
              <w:t>丁烷工作容量</w:t>
            </w:r>
          </w:p>
        </w:tc>
        <w:tc>
          <w:tcPr>
            <w:tcW w:w="1187" w:type="dxa"/>
            <w:vAlign w:val="center"/>
          </w:tcPr>
          <w:p w14:paraId="730DEB32" w14:textId="77777777" w:rsidR="00F8033D" w:rsidRPr="00E64494" w:rsidRDefault="00000000">
            <w:pPr>
              <w:spacing w:line="240" w:lineRule="auto"/>
              <w:ind w:firstLineChars="0" w:firstLine="0"/>
              <w:jc w:val="center"/>
              <w:rPr>
                <w:rFonts w:cs="Times New Roman"/>
                <w:sz w:val="21"/>
                <w:szCs w:val="21"/>
              </w:rPr>
            </w:pPr>
            <w:r w:rsidRPr="00E64494">
              <w:rPr>
                <w:rFonts w:cs="Times New Roman"/>
                <w:sz w:val="21"/>
                <w:szCs w:val="21"/>
              </w:rPr>
              <w:t>g/100mL</w:t>
            </w:r>
          </w:p>
        </w:tc>
        <w:tc>
          <w:tcPr>
            <w:tcW w:w="5083" w:type="dxa"/>
            <w:vAlign w:val="center"/>
          </w:tcPr>
          <w:p w14:paraId="7804CA7B" w14:textId="77777777" w:rsidR="00F8033D" w:rsidRPr="00E64494" w:rsidRDefault="00000000">
            <w:pPr>
              <w:spacing w:line="240" w:lineRule="auto"/>
              <w:ind w:firstLineChars="0" w:firstLine="0"/>
              <w:jc w:val="center"/>
              <w:rPr>
                <w:rFonts w:cs="Times New Roman"/>
                <w:sz w:val="21"/>
                <w:szCs w:val="21"/>
              </w:rPr>
            </w:pPr>
            <w:r w:rsidRPr="00E64494">
              <w:rPr>
                <w:rFonts w:cs="Times New Roman"/>
                <w:sz w:val="21"/>
                <w:szCs w:val="21"/>
              </w:rPr>
              <w:t>10</w:t>
            </w:r>
            <w:r w:rsidRPr="00E64494">
              <w:rPr>
                <w:rFonts w:cs="Times New Roman"/>
                <w:sz w:val="21"/>
                <w:szCs w:val="21"/>
              </w:rPr>
              <w:t>（颗粒活性炭）</w:t>
            </w:r>
            <w:r w:rsidRPr="00E64494">
              <w:rPr>
                <w:rFonts w:cs="Times New Roman"/>
                <w:sz w:val="21"/>
                <w:szCs w:val="21"/>
              </w:rPr>
              <w:t>-15</w:t>
            </w:r>
            <w:r w:rsidRPr="00E64494">
              <w:rPr>
                <w:rFonts w:cs="Times New Roman"/>
                <w:sz w:val="21"/>
                <w:szCs w:val="21"/>
              </w:rPr>
              <w:t>（颗粒活性炭）</w:t>
            </w:r>
          </w:p>
        </w:tc>
      </w:tr>
      <w:tr w:rsidR="00E64494" w:rsidRPr="00E64494" w14:paraId="13DBA212" w14:textId="77777777">
        <w:trPr>
          <w:trHeight w:val="113"/>
          <w:jc w:val="center"/>
        </w:trPr>
        <w:tc>
          <w:tcPr>
            <w:tcW w:w="2026" w:type="dxa"/>
            <w:vAlign w:val="center"/>
          </w:tcPr>
          <w:p w14:paraId="1AE9652E" w14:textId="77777777" w:rsidR="00F8033D" w:rsidRPr="00E64494" w:rsidRDefault="00000000">
            <w:pPr>
              <w:spacing w:line="240" w:lineRule="auto"/>
              <w:ind w:firstLineChars="0" w:firstLine="0"/>
              <w:jc w:val="center"/>
              <w:rPr>
                <w:rFonts w:cs="Times New Roman"/>
                <w:sz w:val="21"/>
                <w:szCs w:val="21"/>
              </w:rPr>
            </w:pPr>
            <w:r w:rsidRPr="00E64494">
              <w:rPr>
                <w:rFonts w:cs="Times New Roman"/>
                <w:sz w:val="21"/>
                <w:szCs w:val="21"/>
              </w:rPr>
              <w:t>甲醛吸附率</w:t>
            </w:r>
          </w:p>
        </w:tc>
        <w:tc>
          <w:tcPr>
            <w:tcW w:w="1187" w:type="dxa"/>
            <w:vAlign w:val="center"/>
          </w:tcPr>
          <w:p w14:paraId="06DB552E" w14:textId="77777777" w:rsidR="00F8033D" w:rsidRPr="00E64494" w:rsidRDefault="00000000">
            <w:pPr>
              <w:spacing w:line="240" w:lineRule="auto"/>
              <w:ind w:firstLineChars="0" w:firstLine="0"/>
              <w:jc w:val="center"/>
              <w:rPr>
                <w:rFonts w:cs="Times New Roman"/>
                <w:sz w:val="21"/>
                <w:szCs w:val="21"/>
              </w:rPr>
            </w:pPr>
            <w:r w:rsidRPr="00E64494">
              <w:rPr>
                <w:rFonts w:cs="Times New Roman"/>
                <w:sz w:val="21"/>
                <w:szCs w:val="21"/>
              </w:rPr>
              <w:t>mg/g</w:t>
            </w:r>
          </w:p>
        </w:tc>
        <w:tc>
          <w:tcPr>
            <w:tcW w:w="5083" w:type="dxa"/>
            <w:vAlign w:val="center"/>
          </w:tcPr>
          <w:p w14:paraId="275F736B" w14:textId="77777777" w:rsidR="00F8033D" w:rsidRPr="00E64494" w:rsidRDefault="00000000">
            <w:pPr>
              <w:spacing w:line="240" w:lineRule="auto"/>
              <w:ind w:firstLineChars="0" w:firstLine="0"/>
              <w:jc w:val="center"/>
              <w:rPr>
                <w:rFonts w:cs="Times New Roman"/>
                <w:sz w:val="21"/>
                <w:szCs w:val="21"/>
              </w:rPr>
            </w:pPr>
            <w:r w:rsidRPr="00E64494">
              <w:rPr>
                <w:rFonts w:cs="Times New Roman"/>
                <w:sz w:val="21"/>
                <w:szCs w:val="21"/>
              </w:rPr>
              <w:t>60</w:t>
            </w:r>
            <w:r w:rsidRPr="00E64494">
              <w:rPr>
                <w:rFonts w:cs="Times New Roman"/>
                <w:sz w:val="21"/>
                <w:szCs w:val="21"/>
              </w:rPr>
              <w:t>（颗粒活性炭）</w:t>
            </w:r>
            <w:r w:rsidRPr="00E64494">
              <w:rPr>
                <w:rFonts w:cs="Times New Roman"/>
                <w:sz w:val="21"/>
                <w:szCs w:val="21"/>
              </w:rPr>
              <w:t>-100</w:t>
            </w:r>
            <w:r w:rsidRPr="00E64494">
              <w:rPr>
                <w:rFonts w:cs="Times New Roman"/>
                <w:sz w:val="21"/>
                <w:szCs w:val="21"/>
              </w:rPr>
              <w:t>（蜂窝活性炭）</w:t>
            </w:r>
          </w:p>
        </w:tc>
      </w:tr>
      <w:tr w:rsidR="00E64494" w:rsidRPr="00E64494" w14:paraId="359F2685" w14:textId="77777777">
        <w:trPr>
          <w:trHeight w:val="113"/>
          <w:jc w:val="center"/>
        </w:trPr>
        <w:tc>
          <w:tcPr>
            <w:tcW w:w="2026" w:type="dxa"/>
            <w:vAlign w:val="center"/>
          </w:tcPr>
          <w:p w14:paraId="6BE549FA" w14:textId="77777777" w:rsidR="00F8033D" w:rsidRPr="00E64494" w:rsidRDefault="00000000">
            <w:pPr>
              <w:spacing w:line="240" w:lineRule="auto"/>
              <w:ind w:firstLineChars="0" w:firstLine="0"/>
              <w:jc w:val="center"/>
              <w:rPr>
                <w:rFonts w:cs="Times New Roman"/>
                <w:sz w:val="21"/>
                <w:szCs w:val="21"/>
              </w:rPr>
            </w:pPr>
            <w:r w:rsidRPr="00E64494">
              <w:rPr>
                <w:rFonts w:cs="Times New Roman"/>
                <w:sz w:val="21"/>
                <w:szCs w:val="21"/>
              </w:rPr>
              <w:t>苯吸附率</w:t>
            </w:r>
          </w:p>
        </w:tc>
        <w:tc>
          <w:tcPr>
            <w:tcW w:w="1187" w:type="dxa"/>
            <w:vAlign w:val="center"/>
          </w:tcPr>
          <w:p w14:paraId="5653F9EC" w14:textId="77777777" w:rsidR="00F8033D" w:rsidRPr="00E64494" w:rsidRDefault="00000000">
            <w:pPr>
              <w:spacing w:line="240" w:lineRule="auto"/>
              <w:ind w:firstLineChars="0" w:firstLine="0"/>
              <w:jc w:val="center"/>
              <w:rPr>
                <w:rFonts w:cs="Times New Roman"/>
                <w:sz w:val="21"/>
                <w:szCs w:val="21"/>
              </w:rPr>
            </w:pPr>
            <w:r w:rsidRPr="00E64494">
              <w:rPr>
                <w:rFonts w:cs="Times New Roman"/>
                <w:sz w:val="21"/>
                <w:szCs w:val="21"/>
              </w:rPr>
              <w:t>mg/g</w:t>
            </w:r>
          </w:p>
        </w:tc>
        <w:tc>
          <w:tcPr>
            <w:tcW w:w="5083" w:type="dxa"/>
            <w:vAlign w:val="center"/>
          </w:tcPr>
          <w:p w14:paraId="6EA7C78C" w14:textId="77777777" w:rsidR="00F8033D" w:rsidRPr="00E64494" w:rsidRDefault="00000000">
            <w:pPr>
              <w:spacing w:line="240" w:lineRule="auto"/>
              <w:ind w:firstLineChars="0" w:firstLine="0"/>
              <w:jc w:val="center"/>
              <w:rPr>
                <w:rFonts w:cs="Times New Roman"/>
                <w:sz w:val="21"/>
                <w:szCs w:val="21"/>
              </w:rPr>
            </w:pPr>
            <w:r w:rsidRPr="00E64494">
              <w:rPr>
                <w:rFonts w:cs="Times New Roman"/>
                <w:sz w:val="21"/>
                <w:szCs w:val="21"/>
              </w:rPr>
              <w:t>＜</w:t>
            </w:r>
            <w:r w:rsidRPr="00E64494">
              <w:rPr>
                <w:rFonts w:cs="Times New Roman"/>
                <w:sz w:val="21"/>
                <w:szCs w:val="21"/>
              </w:rPr>
              <w:t>500</w:t>
            </w:r>
            <w:r w:rsidRPr="00E64494">
              <w:rPr>
                <w:rFonts w:cs="Times New Roman"/>
                <w:sz w:val="21"/>
                <w:szCs w:val="21"/>
              </w:rPr>
              <w:t>（颗粒活性炭）</w:t>
            </w:r>
          </w:p>
        </w:tc>
      </w:tr>
      <w:tr w:rsidR="00E64494" w:rsidRPr="00E64494" w14:paraId="66A363D1" w14:textId="77777777">
        <w:trPr>
          <w:trHeight w:val="113"/>
          <w:jc w:val="center"/>
        </w:trPr>
        <w:tc>
          <w:tcPr>
            <w:tcW w:w="2026" w:type="dxa"/>
            <w:vAlign w:val="center"/>
          </w:tcPr>
          <w:p w14:paraId="35957C15" w14:textId="77777777" w:rsidR="00F8033D" w:rsidRPr="00E64494" w:rsidRDefault="00000000">
            <w:pPr>
              <w:spacing w:line="240" w:lineRule="auto"/>
              <w:ind w:firstLineChars="0" w:firstLine="0"/>
              <w:jc w:val="center"/>
              <w:rPr>
                <w:rFonts w:cs="Times New Roman"/>
                <w:sz w:val="21"/>
                <w:szCs w:val="21"/>
              </w:rPr>
            </w:pPr>
            <w:r w:rsidRPr="00E64494">
              <w:rPr>
                <w:rFonts w:cs="Times New Roman"/>
                <w:sz w:val="21"/>
                <w:szCs w:val="21"/>
              </w:rPr>
              <w:t>比表面积</w:t>
            </w:r>
          </w:p>
        </w:tc>
        <w:tc>
          <w:tcPr>
            <w:tcW w:w="1187" w:type="dxa"/>
            <w:vAlign w:val="center"/>
          </w:tcPr>
          <w:p w14:paraId="42C5FB35" w14:textId="77777777" w:rsidR="00F8033D" w:rsidRPr="00E64494" w:rsidRDefault="00000000">
            <w:pPr>
              <w:spacing w:line="240" w:lineRule="auto"/>
              <w:ind w:firstLineChars="0" w:firstLine="0"/>
              <w:jc w:val="center"/>
              <w:rPr>
                <w:rFonts w:cs="Times New Roman"/>
                <w:sz w:val="21"/>
                <w:szCs w:val="21"/>
              </w:rPr>
            </w:pPr>
            <w:r w:rsidRPr="00E64494">
              <w:rPr>
                <w:rFonts w:cs="Times New Roman"/>
                <w:sz w:val="21"/>
                <w:szCs w:val="21"/>
              </w:rPr>
              <w:t>m</w:t>
            </w:r>
            <w:r w:rsidRPr="00E64494">
              <w:rPr>
                <w:rFonts w:cs="Times New Roman"/>
                <w:sz w:val="21"/>
                <w:szCs w:val="21"/>
                <w:vertAlign w:val="superscript"/>
              </w:rPr>
              <w:t>2</w:t>
            </w:r>
            <w:r w:rsidRPr="00E64494">
              <w:rPr>
                <w:rFonts w:cs="Times New Roman"/>
                <w:sz w:val="21"/>
                <w:szCs w:val="21"/>
              </w:rPr>
              <w:t>/g</w:t>
            </w:r>
          </w:p>
        </w:tc>
        <w:tc>
          <w:tcPr>
            <w:tcW w:w="5083" w:type="dxa"/>
            <w:vAlign w:val="center"/>
          </w:tcPr>
          <w:p w14:paraId="40430854" w14:textId="77777777" w:rsidR="00F8033D" w:rsidRPr="00E64494" w:rsidRDefault="00000000">
            <w:pPr>
              <w:spacing w:line="240" w:lineRule="auto"/>
              <w:ind w:firstLineChars="0" w:firstLine="0"/>
              <w:jc w:val="center"/>
              <w:rPr>
                <w:rFonts w:cs="Times New Roman"/>
                <w:sz w:val="21"/>
                <w:szCs w:val="21"/>
              </w:rPr>
            </w:pPr>
            <w:r w:rsidRPr="00E64494">
              <w:rPr>
                <w:rFonts w:cs="Times New Roman"/>
                <w:sz w:val="21"/>
                <w:szCs w:val="21"/>
              </w:rPr>
              <w:t>600</w:t>
            </w:r>
            <w:r w:rsidRPr="00E64494">
              <w:rPr>
                <w:rFonts w:cs="Times New Roman"/>
                <w:sz w:val="21"/>
                <w:szCs w:val="21"/>
              </w:rPr>
              <w:t>（颗粒活性炭）</w:t>
            </w:r>
            <w:r w:rsidRPr="00E64494">
              <w:rPr>
                <w:rFonts w:cs="Times New Roman"/>
                <w:sz w:val="21"/>
                <w:szCs w:val="21"/>
              </w:rPr>
              <w:t>-1800</w:t>
            </w:r>
            <w:r w:rsidRPr="00E64494">
              <w:rPr>
                <w:rFonts w:cs="Times New Roman"/>
                <w:sz w:val="21"/>
                <w:szCs w:val="21"/>
              </w:rPr>
              <w:t>（活性碳纤维）</w:t>
            </w:r>
          </w:p>
        </w:tc>
      </w:tr>
      <w:tr w:rsidR="00E64494" w:rsidRPr="00E64494" w14:paraId="5B3CC572" w14:textId="77777777">
        <w:trPr>
          <w:trHeight w:val="113"/>
          <w:jc w:val="center"/>
        </w:trPr>
        <w:tc>
          <w:tcPr>
            <w:tcW w:w="2026" w:type="dxa"/>
            <w:vAlign w:val="center"/>
          </w:tcPr>
          <w:p w14:paraId="253938F2" w14:textId="77777777" w:rsidR="00F8033D" w:rsidRPr="00E64494" w:rsidRDefault="00000000">
            <w:pPr>
              <w:spacing w:line="240" w:lineRule="auto"/>
              <w:ind w:firstLineChars="0" w:firstLine="0"/>
              <w:jc w:val="center"/>
              <w:rPr>
                <w:rFonts w:cs="Times New Roman"/>
                <w:sz w:val="21"/>
                <w:szCs w:val="21"/>
              </w:rPr>
            </w:pPr>
            <w:proofErr w:type="gramStart"/>
            <w:r w:rsidRPr="00E64494">
              <w:rPr>
                <w:rFonts w:cs="Times New Roman"/>
                <w:sz w:val="21"/>
                <w:szCs w:val="21"/>
              </w:rPr>
              <w:t>总孔容</w:t>
            </w:r>
            <w:proofErr w:type="gramEnd"/>
          </w:p>
        </w:tc>
        <w:tc>
          <w:tcPr>
            <w:tcW w:w="1187" w:type="dxa"/>
            <w:vAlign w:val="center"/>
          </w:tcPr>
          <w:p w14:paraId="1F4A6499" w14:textId="77777777" w:rsidR="00F8033D" w:rsidRPr="00E64494" w:rsidRDefault="00000000">
            <w:pPr>
              <w:spacing w:line="240" w:lineRule="auto"/>
              <w:ind w:firstLineChars="0" w:firstLine="0"/>
              <w:jc w:val="center"/>
              <w:rPr>
                <w:rFonts w:cs="Times New Roman"/>
                <w:sz w:val="21"/>
                <w:szCs w:val="21"/>
              </w:rPr>
            </w:pPr>
            <w:r w:rsidRPr="00E64494">
              <w:rPr>
                <w:rFonts w:cs="Times New Roman"/>
                <w:sz w:val="21"/>
                <w:szCs w:val="21"/>
              </w:rPr>
              <w:t>cm</w:t>
            </w:r>
            <w:r w:rsidRPr="00E64494">
              <w:rPr>
                <w:rFonts w:cs="Times New Roman"/>
                <w:sz w:val="21"/>
                <w:szCs w:val="21"/>
                <w:vertAlign w:val="superscript"/>
              </w:rPr>
              <w:t>3</w:t>
            </w:r>
            <w:r w:rsidRPr="00E64494">
              <w:rPr>
                <w:rFonts w:cs="Times New Roman"/>
                <w:sz w:val="21"/>
                <w:szCs w:val="21"/>
              </w:rPr>
              <w:t>/g</w:t>
            </w:r>
          </w:p>
        </w:tc>
        <w:tc>
          <w:tcPr>
            <w:tcW w:w="5083" w:type="dxa"/>
            <w:vAlign w:val="center"/>
          </w:tcPr>
          <w:p w14:paraId="0401FC68" w14:textId="77777777" w:rsidR="00F8033D" w:rsidRPr="00E64494" w:rsidRDefault="00000000">
            <w:pPr>
              <w:spacing w:line="240" w:lineRule="auto"/>
              <w:ind w:firstLineChars="0" w:firstLine="0"/>
              <w:jc w:val="center"/>
              <w:rPr>
                <w:rFonts w:cs="Times New Roman"/>
                <w:sz w:val="21"/>
                <w:szCs w:val="21"/>
              </w:rPr>
            </w:pPr>
            <w:r w:rsidRPr="00E64494">
              <w:rPr>
                <w:rFonts w:cs="Times New Roman"/>
                <w:sz w:val="21"/>
                <w:szCs w:val="21"/>
              </w:rPr>
              <w:t>0.4</w:t>
            </w:r>
            <w:r w:rsidRPr="00E64494">
              <w:rPr>
                <w:rFonts w:cs="Times New Roman"/>
                <w:sz w:val="21"/>
                <w:szCs w:val="21"/>
              </w:rPr>
              <w:t>（颗粒活性炭）</w:t>
            </w:r>
            <w:r w:rsidRPr="00E64494">
              <w:rPr>
                <w:rFonts w:cs="Times New Roman"/>
                <w:sz w:val="21"/>
                <w:szCs w:val="21"/>
              </w:rPr>
              <w:t>-0.95</w:t>
            </w:r>
            <w:r w:rsidRPr="00E64494">
              <w:rPr>
                <w:rFonts w:cs="Times New Roman"/>
                <w:sz w:val="21"/>
                <w:szCs w:val="21"/>
              </w:rPr>
              <w:t>（颗粒活性炭）</w:t>
            </w:r>
          </w:p>
        </w:tc>
      </w:tr>
      <w:tr w:rsidR="00E64494" w:rsidRPr="00E64494" w14:paraId="197A74BA" w14:textId="77777777">
        <w:trPr>
          <w:trHeight w:val="113"/>
          <w:jc w:val="center"/>
        </w:trPr>
        <w:tc>
          <w:tcPr>
            <w:tcW w:w="2026" w:type="dxa"/>
            <w:vAlign w:val="center"/>
          </w:tcPr>
          <w:p w14:paraId="456F91F0" w14:textId="77777777" w:rsidR="00F8033D" w:rsidRPr="00E64494" w:rsidRDefault="00000000">
            <w:pPr>
              <w:spacing w:line="240" w:lineRule="auto"/>
              <w:ind w:firstLineChars="0" w:firstLine="0"/>
              <w:jc w:val="center"/>
              <w:rPr>
                <w:rFonts w:cs="Times New Roman"/>
                <w:sz w:val="21"/>
                <w:szCs w:val="21"/>
              </w:rPr>
            </w:pPr>
            <w:r w:rsidRPr="00E64494">
              <w:rPr>
                <w:rFonts w:cs="Times New Roman"/>
                <w:sz w:val="21"/>
                <w:szCs w:val="21"/>
              </w:rPr>
              <w:t>灰分</w:t>
            </w:r>
          </w:p>
        </w:tc>
        <w:tc>
          <w:tcPr>
            <w:tcW w:w="1187" w:type="dxa"/>
            <w:vAlign w:val="center"/>
          </w:tcPr>
          <w:p w14:paraId="643E70C3" w14:textId="77777777" w:rsidR="00F8033D" w:rsidRPr="00E64494" w:rsidRDefault="00000000">
            <w:pPr>
              <w:spacing w:line="240" w:lineRule="auto"/>
              <w:ind w:firstLineChars="0" w:firstLine="0"/>
              <w:jc w:val="center"/>
              <w:rPr>
                <w:rFonts w:cs="Times New Roman"/>
                <w:sz w:val="21"/>
                <w:szCs w:val="21"/>
              </w:rPr>
            </w:pPr>
            <w:r w:rsidRPr="00E64494">
              <w:rPr>
                <w:rFonts w:cs="Times New Roman"/>
                <w:sz w:val="21"/>
                <w:szCs w:val="21"/>
              </w:rPr>
              <w:t>%</w:t>
            </w:r>
          </w:p>
        </w:tc>
        <w:tc>
          <w:tcPr>
            <w:tcW w:w="5083" w:type="dxa"/>
            <w:vAlign w:val="center"/>
          </w:tcPr>
          <w:p w14:paraId="4A78DB1B" w14:textId="77777777" w:rsidR="00F8033D" w:rsidRPr="00E64494" w:rsidRDefault="00000000">
            <w:pPr>
              <w:spacing w:line="240" w:lineRule="auto"/>
              <w:ind w:firstLineChars="0" w:firstLine="0"/>
              <w:jc w:val="center"/>
              <w:rPr>
                <w:rFonts w:cs="Times New Roman"/>
                <w:sz w:val="21"/>
                <w:szCs w:val="21"/>
              </w:rPr>
            </w:pPr>
            <w:r w:rsidRPr="00E64494">
              <w:rPr>
                <w:rFonts w:cs="Times New Roman"/>
                <w:sz w:val="21"/>
                <w:szCs w:val="21"/>
              </w:rPr>
              <w:t>5</w:t>
            </w:r>
            <w:r w:rsidRPr="00E64494">
              <w:rPr>
                <w:rFonts w:cs="Times New Roman"/>
                <w:sz w:val="21"/>
                <w:szCs w:val="21"/>
              </w:rPr>
              <w:t>（蜂窝活性炭）</w:t>
            </w:r>
            <w:r w:rsidRPr="00E64494">
              <w:rPr>
                <w:rFonts w:cs="Times New Roman"/>
                <w:sz w:val="21"/>
                <w:szCs w:val="21"/>
              </w:rPr>
              <w:t>-18</w:t>
            </w:r>
            <w:r w:rsidRPr="00E64494">
              <w:rPr>
                <w:rFonts w:cs="Times New Roman"/>
                <w:sz w:val="21"/>
                <w:szCs w:val="21"/>
              </w:rPr>
              <w:t>（颗粒活性炭）</w:t>
            </w:r>
          </w:p>
        </w:tc>
      </w:tr>
      <w:tr w:rsidR="00E64494" w:rsidRPr="00E64494" w14:paraId="309D2BAB" w14:textId="77777777">
        <w:trPr>
          <w:trHeight w:val="113"/>
          <w:jc w:val="center"/>
        </w:trPr>
        <w:tc>
          <w:tcPr>
            <w:tcW w:w="2026" w:type="dxa"/>
            <w:vAlign w:val="center"/>
          </w:tcPr>
          <w:p w14:paraId="09DCB5DA" w14:textId="77777777" w:rsidR="00F8033D" w:rsidRPr="00E64494" w:rsidRDefault="00000000">
            <w:pPr>
              <w:spacing w:line="240" w:lineRule="auto"/>
              <w:ind w:firstLineChars="0" w:firstLine="0"/>
              <w:jc w:val="center"/>
              <w:rPr>
                <w:rFonts w:cs="Times New Roman"/>
                <w:sz w:val="21"/>
                <w:szCs w:val="21"/>
              </w:rPr>
            </w:pPr>
            <w:r w:rsidRPr="00E64494">
              <w:rPr>
                <w:rFonts w:cs="Times New Roman"/>
                <w:sz w:val="21"/>
                <w:szCs w:val="21"/>
              </w:rPr>
              <w:t>装填密度</w:t>
            </w:r>
          </w:p>
        </w:tc>
        <w:tc>
          <w:tcPr>
            <w:tcW w:w="1187" w:type="dxa"/>
            <w:vAlign w:val="center"/>
          </w:tcPr>
          <w:p w14:paraId="73391B19" w14:textId="77777777" w:rsidR="00F8033D" w:rsidRPr="00E64494" w:rsidRDefault="00000000">
            <w:pPr>
              <w:spacing w:line="240" w:lineRule="auto"/>
              <w:ind w:firstLineChars="0" w:firstLine="0"/>
              <w:jc w:val="center"/>
              <w:rPr>
                <w:rFonts w:cs="Times New Roman"/>
                <w:sz w:val="21"/>
                <w:szCs w:val="21"/>
              </w:rPr>
            </w:pPr>
            <w:r w:rsidRPr="00E64494">
              <w:rPr>
                <w:rFonts w:cs="Times New Roman"/>
                <w:sz w:val="21"/>
                <w:szCs w:val="21"/>
              </w:rPr>
              <w:t>g/cm</w:t>
            </w:r>
            <w:r w:rsidRPr="00E64494">
              <w:rPr>
                <w:rFonts w:cs="Times New Roman"/>
                <w:sz w:val="21"/>
                <w:szCs w:val="21"/>
                <w:vertAlign w:val="superscript"/>
              </w:rPr>
              <w:t>3</w:t>
            </w:r>
          </w:p>
        </w:tc>
        <w:tc>
          <w:tcPr>
            <w:tcW w:w="5083" w:type="dxa"/>
            <w:vAlign w:val="center"/>
          </w:tcPr>
          <w:p w14:paraId="70D1830B" w14:textId="77777777" w:rsidR="00F8033D" w:rsidRPr="00E64494" w:rsidRDefault="00000000">
            <w:pPr>
              <w:spacing w:line="240" w:lineRule="auto"/>
              <w:ind w:firstLineChars="0" w:firstLine="0"/>
              <w:jc w:val="center"/>
              <w:rPr>
                <w:rFonts w:cs="Times New Roman"/>
                <w:sz w:val="21"/>
                <w:szCs w:val="21"/>
              </w:rPr>
            </w:pPr>
            <w:r w:rsidRPr="00E64494">
              <w:rPr>
                <w:rFonts w:cs="Times New Roman"/>
                <w:sz w:val="21"/>
                <w:szCs w:val="21"/>
              </w:rPr>
              <w:t>0.31</w:t>
            </w:r>
            <w:r w:rsidRPr="00E64494">
              <w:rPr>
                <w:rFonts w:cs="Times New Roman"/>
                <w:sz w:val="21"/>
                <w:szCs w:val="21"/>
              </w:rPr>
              <w:t>（颗粒活性炭）</w:t>
            </w:r>
            <w:r w:rsidRPr="00E64494">
              <w:rPr>
                <w:rFonts w:cs="Times New Roman"/>
                <w:sz w:val="21"/>
                <w:szCs w:val="21"/>
              </w:rPr>
              <w:t>-0.66</w:t>
            </w:r>
            <w:r w:rsidRPr="00E64494">
              <w:rPr>
                <w:rFonts w:cs="Times New Roman"/>
                <w:sz w:val="21"/>
                <w:szCs w:val="21"/>
              </w:rPr>
              <w:t>（颗粒活性炭）</w:t>
            </w:r>
          </w:p>
        </w:tc>
      </w:tr>
    </w:tbl>
    <w:p w14:paraId="18A0FD8A" w14:textId="186E4479" w:rsidR="00F8033D" w:rsidRPr="00E64494" w:rsidRDefault="00000000">
      <w:pPr>
        <w:ind w:firstLine="480"/>
      </w:pPr>
      <w:r w:rsidRPr="00E64494">
        <w:rPr>
          <w:rFonts w:hint="eastAsia"/>
        </w:rPr>
        <w:t>水分含量指标的样品数为</w:t>
      </w:r>
      <w:r w:rsidRPr="00E64494">
        <w:rPr>
          <w:rFonts w:hint="eastAsia"/>
        </w:rPr>
        <w:t>4</w:t>
      </w:r>
      <w:r w:rsidRPr="00E64494">
        <w:t>9</w:t>
      </w:r>
      <w:r w:rsidRPr="00E64494">
        <w:rPr>
          <w:rFonts w:hint="eastAsia"/>
        </w:rPr>
        <w:t>份，其中蜂窝</w:t>
      </w:r>
      <w:proofErr w:type="gramStart"/>
      <w:r w:rsidRPr="00E64494">
        <w:rPr>
          <w:rFonts w:hint="eastAsia"/>
        </w:rPr>
        <w:t>炭</w:t>
      </w:r>
      <w:proofErr w:type="gramEnd"/>
      <w:r w:rsidRPr="00E64494">
        <w:rPr>
          <w:rFonts w:hint="eastAsia"/>
        </w:rPr>
        <w:t>水分含量低于</w:t>
      </w:r>
      <w:r w:rsidRPr="00E64494">
        <w:rPr>
          <w:rFonts w:hint="eastAsia"/>
        </w:rPr>
        <w:t>1</w:t>
      </w:r>
      <w:r w:rsidRPr="00E64494">
        <w:t>0</w:t>
      </w:r>
      <w:r w:rsidRPr="00E64494">
        <w:rPr>
          <w:rFonts w:hint="eastAsia"/>
        </w:rPr>
        <w:t>%</w:t>
      </w:r>
      <w:r w:rsidRPr="00E64494">
        <w:rPr>
          <w:rFonts w:hint="eastAsia"/>
        </w:rPr>
        <w:t>的样品数占据蜂窝</w:t>
      </w:r>
      <w:proofErr w:type="gramStart"/>
      <w:r w:rsidRPr="00E64494">
        <w:rPr>
          <w:rFonts w:hint="eastAsia"/>
        </w:rPr>
        <w:t>炭</w:t>
      </w:r>
      <w:proofErr w:type="gramEnd"/>
      <w:r w:rsidRPr="00E64494">
        <w:rPr>
          <w:rFonts w:hint="eastAsia"/>
        </w:rPr>
        <w:t>样品数的</w:t>
      </w:r>
      <w:r w:rsidRPr="00E64494">
        <w:rPr>
          <w:rFonts w:hint="eastAsia"/>
        </w:rPr>
        <w:t>8</w:t>
      </w:r>
      <w:r w:rsidRPr="00E64494">
        <w:t>0</w:t>
      </w:r>
      <w:r w:rsidRPr="00E64494">
        <w:rPr>
          <w:rFonts w:hint="eastAsia"/>
        </w:rPr>
        <w:t>%</w:t>
      </w:r>
      <w:r w:rsidRPr="00E64494">
        <w:rPr>
          <w:rFonts w:hint="eastAsia"/>
        </w:rPr>
        <w:t>，颗粒活性炭水分含量低于</w:t>
      </w:r>
      <w:r w:rsidRPr="00E64494">
        <w:rPr>
          <w:rFonts w:hint="eastAsia"/>
        </w:rPr>
        <w:t>1</w:t>
      </w:r>
      <w:r w:rsidRPr="00E64494">
        <w:t>0</w:t>
      </w:r>
      <w:r w:rsidRPr="00E64494">
        <w:rPr>
          <w:rFonts w:hint="eastAsia"/>
        </w:rPr>
        <w:t>%</w:t>
      </w:r>
      <w:r w:rsidRPr="00E64494">
        <w:rPr>
          <w:rFonts w:hint="eastAsia"/>
        </w:rPr>
        <w:t>的样品数占据颗粒活性炭样品数的</w:t>
      </w:r>
      <w:r w:rsidRPr="00E64494">
        <w:rPr>
          <w:rFonts w:hint="eastAsia"/>
        </w:rPr>
        <w:t>8</w:t>
      </w:r>
      <w:r w:rsidRPr="00E64494">
        <w:t>6</w:t>
      </w:r>
      <w:r w:rsidRPr="00E64494">
        <w:rPr>
          <w:rFonts w:hint="eastAsia"/>
        </w:rPr>
        <w:t>%</w:t>
      </w:r>
      <w:r w:rsidRPr="00E64494">
        <w:rPr>
          <w:rFonts w:hint="eastAsia"/>
        </w:rPr>
        <w:t>，活性碳纤维水分含量低于</w:t>
      </w:r>
      <w:r w:rsidRPr="00E64494">
        <w:rPr>
          <w:rFonts w:hint="eastAsia"/>
        </w:rPr>
        <w:t>2</w:t>
      </w:r>
      <w:r w:rsidRPr="00E64494">
        <w:t>5</w:t>
      </w:r>
      <w:r w:rsidRPr="00E64494">
        <w:rPr>
          <w:rFonts w:hint="eastAsia"/>
        </w:rPr>
        <w:t>%</w:t>
      </w:r>
      <w:r w:rsidRPr="00E64494">
        <w:rPr>
          <w:rFonts w:hint="eastAsia"/>
        </w:rPr>
        <w:t>的样品数占据活性碳纤维样品数的</w:t>
      </w:r>
      <w:r w:rsidRPr="00E64494">
        <w:rPr>
          <w:rFonts w:hint="eastAsia"/>
        </w:rPr>
        <w:t>5</w:t>
      </w:r>
      <w:r w:rsidRPr="00E64494">
        <w:t>0</w:t>
      </w:r>
      <w:r w:rsidRPr="00E64494">
        <w:rPr>
          <w:rFonts w:hint="eastAsia"/>
        </w:rPr>
        <w:t>%</w:t>
      </w:r>
      <w:r w:rsidRPr="00E64494">
        <w:rPr>
          <w:rFonts w:hint="eastAsia"/>
        </w:rPr>
        <w:t>。耐磨强度指标的样品数为</w:t>
      </w:r>
      <w:r w:rsidRPr="00E64494">
        <w:rPr>
          <w:rFonts w:hint="eastAsia"/>
        </w:rPr>
        <w:t>4</w:t>
      </w:r>
      <w:r w:rsidRPr="00E64494">
        <w:t>1</w:t>
      </w:r>
      <w:r w:rsidRPr="00E64494">
        <w:rPr>
          <w:rFonts w:hint="eastAsia"/>
        </w:rPr>
        <w:t>份，均为颗粒活性炭，耐磨强度大于</w:t>
      </w:r>
      <w:r w:rsidRPr="00E64494">
        <w:rPr>
          <w:rFonts w:hint="eastAsia"/>
        </w:rPr>
        <w:t>9</w:t>
      </w:r>
      <w:r w:rsidRPr="00E64494">
        <w:t>0</w:t>
      </w:r>
      <w:r w:rsidRPr="00E64494">
        <w:rPr>
          <w:rFonts w:hint="eastAsia"/>
        </w:rPr>
        <w:t>%</w:t>
      </w:r>
      <w:r w:rsidRPr="00E64494">
        <w:rPr>
          <w:rFonts w:hint="eastAsia"/>
        </w:rPr>
        <w:t>的样品数占据总样品数的</w:t>
      </w:r>
      <w:r w:rsidRPr="00E64494">
        <w:t>68</w:t>
      </w:r>
      <w:r w:rsidRPr="00E64494">
        <w:rPr>
          <w:rFonts w:hint="eastAsia"/>
        </w:rPr>
        <w:t>%</w:t>
      </w:r>
      <w:r w:rsidRPr="00E64494">
        <w:rPr>
          <w:rFonts w:hint="eastAsia"/>
        </w:rPr>
        <w:t>。抗压强度指标样品数为</w:t>
      </w:r>
      <w:r w:rsidRPr="00E64494">
        <w:t>9</w:t>
      </w:r>
      <w:r w:rsidRPr="00E64494">
        <w:rPr>
          <w:rFonts w:hint="eastAsia"/>
        </w:rPr>
        <w:t>份，均为蜂窝活性炭，抗压强度指标大于</w:t>
      </w:r>
      <w:r w:rsidRPr="00E64494">
        <w:rPr>
          <w:rFonts w:hint="eastAsia"/>
        </w:rPr>
        <w:t>0</w:t>
      </w:r>
      <w:r w:rsidRPr="00E64494">
        <w:t>.</w:t>
      </w:r>
      <w:r w:rsidR="00986B55" w:rsidRPr="00E64494">
        <w:rPr>
          <w:rFonts w:hint="eastAsia"/>
        </w:rPr>
        <w:t>8</w:t>
      </w:r>
      <w:r w:rsidRPr="00E64494">
        <w:rPr>
          <w:rFonts w:hint="eastAsia"/>
        </w:rPr>
        <w:t>MPa</w:t>
      </w:r>
      <w:r w:rsidRPr="00E64494">
        <w:rPr>
          <w:rFonts w:hint="eastAsia"/>
        </w:rPr>
        <w:t>的占比为</w:t>
      </w:r>
      <w:r w:rsidRPr="00E64494">
        <w:rPr>
          <w:rFonts w:hint="eastAsia"/>
        </w:rPr>
        <w:t>7</w:t>
      </w:r>
      <w:r w:rsidRPr="00E64494">
        <w:t>8</w:t>
      </w:r>
      <w:r w:rsidRPr="00E64494">
        <w:rPr>
          <w:rFonts w:hint="eastAsia"/>
        </w:rPr>
        <w:t>%</w:t>
      </w:r>
      <w:r w:rsidRPr="00E64494">
        <w:rPr>
          <w:rFonts w:hint="eastAsia"/>
        </w:rPr>
        <w:t>。</w:t>
      </w:r>
    </w:p>
    <w:p w14:paraId="732B565F" w14:textId="20AB8D17" w:rsidR="00F8033D" w:rsidRPr="00E64494" w:rsidRDefault="00000000">
      <w:pPr>
        <w:ind w:firstLine="480"/>
      </w:pPr>
      <w:r w:rsidRPr="00E64494">
        <w:rPr>
          <w:rFonts w:hint="eastAsia"/>
        </w:rPr>
        <w:t>碘</w:t>
      </w:r>
      <w:proofErr w:type="gramStart"/>
      <w:r w:rsidRPr="00E64494">
        <w:rPr>
          <w:rFonts w:hint="eastAsia"/>
        </w:rPr>
        <w:t>吸附值</w:t>
      </w:r>
      <w:proofErr w:type="gramEnd"/>
      <w:r w:rsidRPr="00E64494">
        <w:rPr>
          <w:rFonts w:hint="eastAsia"/>
        </w:rPr>
        <w:t>指标样品数为</w:t>
      </w:r>
      <w:r w:rsidR="007327C8" w:rsidRPr="00E64494">
        <w:rPr>
          <w:rFonts w:hint="eastAsia"/>
        </w:rPr>
        <w:t>61</w:t>
      </w:r>
      <w:r w:rsidRPr="00E64494">
        <w:rPr>
          <w:rFonts w:hint="eastAsia"/>
        </w:rPr>
        <w:t>个</w:t>
      </w:r>
      <w:r w:rsidR="001860E5" w:rsidRPr="00E64494">
        <w:rPr>
          <w:rFonts w:hint="eastAsia"/>
        </w:rPr>
        <w:t>（采样</w:t>
      </w:r>
      <w:r w:rsidR="001860E5" w:rsidRPr="00E64494">
        <w:rPr>
          <w:rFonts w:hint="eastAsia"/>
        </w:rPr>
        <w:t>35</w:t>
      </w:r>
      <w:r w:rsidR="001860E5" w:rsidRPr="00E64494">
        <w:rPr>
          <w:rFonts w:hint="eastAsia"/>
        </w:rPr>
        <w:t>、搜集</w:t>
      </w:r>
      <w:r w:rsidR="001860E5" w:rsidRPr="00E64494">
        <w:rPr>
          <w:rFonts w:hint="eastAsia"/>
        </w:rPr>
        <w:t>2</w:t>
      </w:r>
      <w:r w:rsidR="007327C8" w:rsidRPr="00E64494">
        <w:rPr>
          <w:rFonts w:hint="eastAsia"/>
        </w:rPr>
        <w:t>6</w:t>
      </w:r>
      <w:r w:rsidR="001860E5" w:rsidRPr="00E64494">
        <w:rPr>
          <w:rFonts w:hint="eastAsia"/>
        </w:rPr>
        <w:t>）</w:t>
      </w:r>
      <w:r w:rsidRPr="00E64494">
        <w:rPr>
          <w:rFonts w:hint="eastAsia"/>
        </w:rPr>
        <w:t>，包括蜂窝活性炭</w:t>
      </w:r>
      <w:r w:rsidRPr="00E64494">
        <w:rPr>
          <w:rFonts w:hint="eastAsia"/>
        </w:rPr>
        <w:t>1</w:t>
      </w:r>
      <w:r w:rsidRPr="00E64494">
        <w:t>6</w:t>
      </w:r>
      <w:r w:rsidRPr="00E64494">
        <w:rPr>
          <w:rFonts w:hint="eastAsia"/>
        </w:rPr>
        <w:t>个，颗粒活性炭</w:t>
      </w:r>
      <w:r w:rsidRPr="00E64494">
        <w:rPr>
          <w:rFonts w:hint="eastAsia"/>
        </w:rPr>
        <w:t>3</w:t>
      </w:r>
      <w:r w:rsidRPr="00E64494">
        <w:t>8</w:t>
      </w:r>
      <w:r w:rsidRPr="00E64494">
        <w:rPr>
          <w:rFonts w:hint="eastAsia"/>
        </w:rPr>
        <w:t>个，活性碳纤维</w:t>
      </w:r>
      <w:r w:rsidR="00002974" w:rsidRPr="00E64494">
        <w:rPr>
          <w:rFonts w:hint="eastAsia"/>
        </w:rPr>
        <w:t>7</w:t>
      </w:r>
      <w:r w:rsidRPr="00E64494">
        <w:rPr>
          <w:rFonts w:hint="eastAsia"/>
        </w:rPr>
        <w:t>个，其中蜂窝活性炭碘</w:t>
      </w:r>
      <w:proofErr w:type="gramStart"/>
      <w:r w:rsidRPr="00E64494">
        <w:rPr>
          <w:rFonts w:hint="eastAsia"/>
        </w:rPr>
        <w:t>吸附值</w:t>
      </w:r>
      <w:proofErr w:type="gramEnd"/>
      <w:r w:rsidRPr="00E64494">
        <w:rPr>
          <w:rFonts w:hint="eastAsia"/>
        </w:rPr>
        <w:t>大于</w:t>
      </w:r>
      <w:r w:rsidRPr="00E64494">
        <w:rPr>
          <w:rFonts w:hint="eastAsia"/>
        </w:rPr>
        <w:lastRenderedPageBreak/>
        <w:t>6</w:t>
      </w:r>
      <w:r w:rsidRPr="00E64494">
        <w:t>50</w:t>
      </w:r>
      <w:r w:rsidRPr="00E64494">
        <w:rPr>
          <w:rFonts w:hint="eastAsia"/>
        </w:rPr>
        <w:t>mg</w:t>
      </w:r>
      <w:r w:rsidRPr="00E64494">
        <w:t>/g</w:t>
      </w:r>
      <w:r w:rsidRPr="00E64494">
        <w:rPr>
          <w:rFonts w:hint="eastAsia"/>
        </w:rPr>
        <w:t>的样品数占据蜂窝活性炭碘</w:t>
      </w:r>
      <w:proofErr w:type="gramStart"/>
      <w:r w:rsidRPr="00E64494">
        <w:rPr>
          <w:rFonts w:hint="eastAsia"/>
        </w:rPr>
        <w:t>吸附值有效</w:t>
      </w:r>
      <w:proofErr w:type="gramEnd"/>
      <w:r w:rsidRPr="00E64494">
        <w:rPr>
          <w:rFonts w:hint="eastAsia"/>
        </w:rPr>
        <w:t>样品数的</w:t>
      </w:r>
      <w:r w:rsidRPr="00E64494">
        <w:rPr>
          <w:rFonts w:hint="eastAsia"/>
        </w:rPr>
        <w:t>7</w:t>
      </w:r>
      <w:r w:rsidRPr="00E64494">
        <w:t>5</w:t>
      </w:r>
      <w:r w:rsidRPr="00E64494">
        <w:rPr>
          <w:rFonts w:hint="eastAsia"/>
        </w:rPr>
        <w:t>%</w:t>
      </w:r>
      <w:r w:rsidRPr="00E64494">
        <w:rPr>
          <w:rFonts w:hint="eastAsia"/>
        </w:rPr>
        <w:t>，颗粒活性炭碘</w:t>
      </w:r>
      <w:proofErr w:type="gramStart"/>
      <w:r w:rsidRPr="00E64494">
        <w:rPr>
          <w:rFonts w:hint="eastAsia"/>
        </w:rPr>
        <w:t>吸附值</w:t>
      </w:r>
      <w:proofErr w:type="gramEnd"/>
      <w:r w:rsidRPr="00E64494">
        <w:rPr>
          <w:rFonts w:hint="eastAsia"/>
        </w:rPr>
        <w:t>大于</w:t>
      </w:r>
      <w:r w:rsidRPr="00E64494">
        <w:rPr>
          <w:rFonts w:hint="eastAsia"/>
        </w:rPr>
        <w:t>8</w:t>
      </w:r>
      <w:r w:rsidRPr="00E64494">
        <w:t>00</w:t>
      </w:r>
      <w:r w:rsidRPr="00E64494">
        <w:rPr>
          <w:rFonts w:hint="eastAsia"/>
        </w:rPr>
        <w:t xml:space="preserve"> mg</w:t>
      </w:r>
      <w:r w:rsidRPr="00E64494">
        <w:t>/g</w:t>
      </w:r>
      <w:r w:rsidRPr="00E64494">
        <w:rPr>
          <w:rFonts w:hint="eastAsia"/>
        </w:rPr>
        <w:t>的样品数占据颗粒活性炭碘</w:t>
      </w:r>
      <w:proofErr w:type="gramStart"/>
      <w:r w:rsidRPr="00E64494">
        <w:rPr>
          <w:rFonts w:hint="eastAsia"/>
        </w:rPr>
        <w:t>吸附值有效</w:t>
      </w:r>
      <w:proofErr w:type="gramEnd"/>
      <w:r w:rsidRPr="00E64494">
        <w:rPr>
          <w:rFonts w:hint="eastAsia"/>
        </w:rPr>
        <w:t>样品数的</w:t>
      </w:r>
      <w:r w:rsidRPr="00E64494">
        <w:t>79</w:t>
      </w:r>
      <w:r w:rsidRPr="00E64494">
        <w:rPr>
          <w:rFonts w:hint="eastAsia"/>
        </w:rPr>
        <w:t>%</w:t>
      </w:r>
      <w:r w:rsidRPr="00E64494">
        <w:rPr>
          <w:rFonts w:hint="eastAsia"/>
        </w:rPr>
        <w:t>，活性碳纤维碘</w:t>
      </w:r>
      <w:proofErr w:type="gramStart"/>
      <w:r w:rsidRPr="00E64494">
        <w:rPr>
          <w:rFonts w:hint="eastAsia"/>
        </w:rPr>
        <w:t>吸附值</w:t>
      </w:r>
      <w:proofErr w:type="gramEnd"/>
      <w:r w:rsidRPr="00E64494">
        <w:rPr>
          <w:rFonts w:hint="eastAsia"/>
        </w:rPr>
        <w:t>大于</w:t>
      </w:r>
      <w:r w:rsidRPr="00E64494">
        <w:rPr>
          <w:rFonts w:hint="eastAsia"/>
        </w:rPr>
        <w:t>1</w:t>
      </w:r>
      <w:r w:rsidRPr="00E64494">
        <w:t>050</w:t>
      </w:r>
      <w:r w:rsidRPr="00E64494">
        <w:rPr>
          <w:rFonts w:hint="eastAsia"/>
        </w:rPr>
        <w:t xml:space="preserve"> mg</w:t>
      </w:r>
      <w:r w:rsidRPr="00E64494">
        <w:t>/g</w:t>
      </w:r>
      <w:r w:rsidRPr="00E64494">
        <w:rPr>
          <w:rFonts w:hint="eastAsia"/>
        </w:rPr>
        <w:t>的样品数为</w:t>
      </w:r>
      <w:r w:rsidR="00002974" w:rsidRPr="00E64494">
        <w:rPr>
          <w:rFonts w:hint="eastAsia"/>
        </w:rPr>
        <w:t>6</w:t>
      </w:r>
      <w:r w:rsidRPr="00E64494">
        <w:rPr>
          <w:rFonts w:hint="eastAsia"/>
        </w:rPr>
        <w:t>个</w:t>
      </w:r>
      <w:r w:rsidR="00002974" w:rsidRPr="00E64494">
        <w:rPr>
          <w:rFonts w:hint="eastAsia"/>
        </w:rPr>
        <w:t>，占比约</w:t>
      </w:r>
      <w:r w:rsidR="00002974" w:rsidRPr="00E64494">
        <w:rPr>
          <w:rFonts w:hint="eastAsia"/>
        </w:rPr>
        <w:t>85%</w:t>
      </w:r>
      <w:r w:rsidRPr="00E64494">
        <w:rPr>
          <w:rFonts w:hint="eastAsia"/>
        </w:rPr>
        <w:t>。</w:t>
      </w:r>
    </w:p>
    <w:p w14:paraId="254FB8D3" w14:textId="1619E4B3" w:rsidR="001860E5" w:rsidRPr="00E64494" w:rsidRDefault="001860E5" w:rsidP="001860E5">
      <w:pPr>
        <w:ind w:firstLineChars="0" w:firstLine="0"/>
        <w:jc w:val="center"/>
      </w:pPr>
      <w:r w:rsidRPr="00E64494">
        <w:rPr>
          <w:rFonts w:hint="eastAsia"/>
        </w:rPr>
        <w:t>表</w:t>
      </w:r>
      <w:r w:rsidRPr="00E64494">
        <w:rPr>
          <w:rFonts w:hint="eastAsia"/>
        </w:rPr>
        <w:t xml:space="preserve">2.3-3 </w:t>
      </w:r>
      <w:r w:rsidRPr="00E64494">
        <w:rPr>
          <w:rFonts w:hint="eastAsia"/>
        </w:rPr>
        <w:t>采样活性炭碘</w:t>
      </w:r>
      <w:proofErr w:type="gramStart"/>
      <w:r w:rsidRPr="00E64494">
        <w:rPr>
          <w:rFonts w:hint="eastAsia"/>
        </w:rPr>
        <w:t>吸附值</w:t>
      </w:r>
      <w:proofErr w:type="gramEnd"/>
      <w:r w:rsidRPr="00E64494">
        <w:rPr>
          <w:rFonts w:hint="eastAsia"/>
        </w:rPr>
        <w:t>测试结果对比</w:t>
      </w:r>
    </w:p>
    <w:tbl>
      <w:tblPr>
        <w:tblW w:w="5000" w:type="pct"/>
        <w:tblLook w:val="04A0" w:firstRow="1" w:lastRow="0" w:firstColumn="1" w:lastColumn="0" w:noHBand="0" w:noVBand="1"/>
      </w:tblPr>
      <w:tblGrid>
        <w:gridCol w:w="1290"/>
        <w:gridCol w:w="1897"/>
        <w:gridCol w:w="1706"/>
        <w:gridCol w:w="3368"/>
        <w:gridCol w:w="261"/>
      </w:tblGrid>
      <w:tr w:rsidR="00E64494" w:rsidRPr="00E64494" w14:paraId="14CC388F" w14:textId="77777777" w:rsidTr="001E35B7">
        <w:trPr>
          <w:gridAfter w:val="1"/>
          <w:wAfter w:w="153" w:type="pct"/>
          <w:trHeight w:val="312"/>
          <w:tblHeader/>
        </w:trPr>
        <w:tc>
          <w:tcPr>
            <w:tcW w:w="1869" w:type="pct"/>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7E3CB4D8" w14:textId="32BCD9AC" w:rsidR="001860E5" w:rsidRPr="00E64494" w:rsidRDefault="001E35B7" w:rsidP="001E35B7">
            <w:pPr>
              <w:widowControl/>
              <w:spacing w:line="240" w:lineRule="auto"/>
              <w:ind w:firstLineChars="0" w:firstLine="0"/>
              <w:jc w:val="center"/>
              <w:rPr>
                <w:rFonts w:cs="Times New Roman"/>
                <w:b/>
                <w:bCs/>
                <w:kern w:val="0"/>
                <w:sz w:val="21"/>
                <w:szCs w:val="21"/>
              </w:rPr>
            </w:pPr>
            <w:r w:rsidRPr="00E64494">
              <w:rPr>
                <w:rFonts w:cs="Times New Roman" w:hint="eastAsia"/>
                <w:b/>
                <w:bCs/>
                <w:kern w:val="0"/>
                <w:sz w:val="21"/>
                <w:szCs w:val="21"/>
              </w:rPr>
              <w:t>项目</w:t>
            </w:r>
          </w:p>
        </w:tc>
        <w:tc>
          <w:tcPr>
            <w:tcW w:w="1001"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9F2C391" w14:textId="6A73C325" w:rsidR="001860E5" w:rsidRPr="00E64494" w:rsidRDefault="001860E5" w:rsidP="001E35B7">
            <w:pPr>
              <w:widowControl/>
              <w:spacing w:line="240" w:lineRule="auto"/>
              <w:ind w:firstLineChars="0" w:firstLine="0"/>
              <w:jc w:val="center"/>
              <w:rPr>
                <w:rFonts w:cs="Times New Roman"/>
                <w:b/>
                <w:bCs/>
                <w:kern w:val="0"/>
                <w:sz w:val="21"/>
                <w:szCs w:val="21"/>
              </w:rPr>
            </w:pPr>
            <w:r w:rsidRPr="00E64494">
              <w:rPr>
                <w:rFonts w:cs="Times New Roman"/>
                <w:b/>
                <w:bCs/>
                <w:kern w:val="0"/>
                <w:sz w:val="21"/>
                <w:szCs w:val="21"/>
                <w:lang w:bidi="ar"/>
              </w:rPr>
              <w:t>碘</w:t>
            </w:r>
            <w:proofErr w:type="gramStart"/>
            <w:r w:rsidRPr="00E64494">
              <w:rPr>
                <w:rFonts w:cs="Times New Roman"/>
                <w:b/>
                <w:bCs/>
                <w:kern w:val="0"/>
                <w:sz w:val="21"/>
                <w:szCs w:val="21"/>
                <w:lang w:bidi="ar"/>
              </w:rPr>
              <w:t>吸附值</w:t>
            </w:r>
            <w:proofErr w:type="gramEnd"/>
            <w:r w:rsidRPr="00E64494">
              <w:rPr>
                <w:rFonts w:cs="Times New Roman"/>
                <w:b/>
                <w:bCs/>
                <w:kern w:val="0"/>
                <w:sz w:val="21"/>
                <w:szCs w:val="21"/>
                <w:lang w:bidi="ar"/>
              </w:rPr>
              <w:t>/(mg/g)</w:t>
            </w:r>
          </w:p>
        </w:tc>
        <w:tc>
          <w:tcPr>
            <w:tcW w:w="1976"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714590AD" w14:textId="77777777" w:rsidR="001860E5" w:rsidRPr="00E64494" w:rsidRDefault="001860E5" w:rsidP="001E35B7">
            <w:pPr>
              <w:widowControl/>
              <w:spacing w:line="240" w:lineRule="auto"/>
              <w:ind w:firstLineChars="0" w:firstLine="0"/>
              <w:jc w:val="center"/>
              <w:rPr>
                <w:rFonts w:cs="Times New Roman"/>
                <w:b/>
                <w:bCs/>
                <w:kern w:val="0"/>
                <w:sz w:val="21"/>
                <w:szCs w:val="21"/>
              </w:rPr>
            </w:pPr>
            <w:r w:rsidRPr="00E64494">
              <w:rPr>
                <w:rFonts w:cs="Times New Roman"/>
                <w:b/>
                <w:bCs/>
                <w:kern w:val="0"/>
                <w:sz w:val="21"/>
                <w:szCs w:val="21"/>
                <w:lang w:bidi="ar"/>
              </w:rPr>
              <w:t>产炭企业</w:t>
            </w:r>
          </w:p>
        </w:tc>
      </w:tr>
      <w:tr w:rsidR="00E64494" w:rsidRPr="00E64494" w14:paraId="525202CE" w14:textId="77777777" w:rsidTr="001E35B7">
        <w:trPr>
          <w:trHeight w:val="285"/>
          <w:tblHeader/>
        </w:trPr>
        <w:tc>
          <w:tcPr>
            <w:tcW w:w="1869" w:type="pct"/>
            <w:gridSpan w:val="2"/>
            <w:vMerge/>
            <w:tcBorders>
              <w:top w:val="single" w:sz="4" w:space="0" w:color="auto"/>
              <w:left w:val="single" w:sz="4" w:space="0" w:color="auto"/>
              <w:bottom w:val="single" w:sz="4" w:space="0" w:color="auto"/>
              <w:right w:val="single" w:sz="4" w:space="0" w:color="auto"/>
            </w:tcBorders>
            <w:shd w:val="clear" w:color="auto" w:fill="auto"/>
            <w:noWrap/>
            <w:vAlign w:val="center"/>
          </w:tcPr>
          <w:p w14:paraId="79A2753A" w14:textId="77777777" w:rsidR="001860E5" w:rsidRPr="00E64494" w:rsidRDefault="001860E5" w:rsidP="001E35B7">
            <w:pPr>
              <w:spacing w:line="240" w:lineRule="auto"/>
              <w:ind w:firstLineChars="0" w:firstLine="0"/>
              <w:rPr>
                <w:rFonts w:cs="Times New Roman"/>
                <w:sz w:val="18"/>
                <w:szCs w:val="18"/>
              </w:rPr>
            </w:pPr>
          </w:p>
        </w:tc>
        <w:tc>
          <w:tcPr>
            <w:tcW w:w="1001" w:type="pct"/>
            <w:vMerge/>
            <w:tcBorders>
              <w:top w:val="single" w:sz="4" w:space="0" w:color="auto"/>
              <w:left w:val="single" w:sz="4" w:space="0" w:color="auto"/>
              <w:bottom w:val="single" w:sz="4" w:space="0" w:color="auto"/>
              <w:right w:val="single" w:sz="4" w:space="0" w:color="auto"/>
            </w:tcBorders>
            <w:shd w:val="clear" w:color="auto" w:fill="auto"/>
            <w:vAlign w:val="center"/>
          </w:tcPr>
          <w:p w14:paraId="68782382" w14:textId="77777777" w:rsidR="001860E5" w:rsidRPr="00E64494" w:rsidRDefault="001860E5" w:rsidP="001E35B7">
            <w:pPr>
              <w:spacing w:line="240" w:lineRule="auto"/>
              <w:ind w:firstLineChars="0" w:firstLine="0"/>
              <w:rPr>
                <w:rFonts w:cs="Times New Roman"/>
                <w:sz w:val="18"/>
                <w:szCs w:val="18"/>
              </w:rPr>
            </w:pPr>
          </w:p>
        </w:tc>
        <w:tc>
          <w:tcPr>
            <w:tcW w:w="1976" w:type="pct"/>
            <w:vMerge/>
            <w:tcBorders>
              <w:top w:val="single" w:sz="4" w:space="0" w:color="auto"/>
              <w:left w:val="single" w:sz="4" w:space="0" w:color="auto"/>
              <w:bottom w:val="single" w:sz="4" w:space="0" w:color="auto"/>
              <w:right w:val="single" w:sz="4" w:space="0" w:color="auto"/>
            </w:tcBorders>
            <w:shd w:val="clear" w:color="auto" w:fill="auto"/>
            <w:noWrap/>
            <w:vAlign w:val="center"/>
          </w:tcPr>
          <w:p w14:paraId="63F732BA" w14:textId="77777777" w:rsidR="001860E5" w:rsidRPr="00E64494" w:rsidRDefault="001860E5" w:rsidP="001E35B7">
            <w:pPr>
              <w:spacing w:line="240" w:lineRule="auto"/>
              <w:ind w:firstLineChars="0" w:firstLine="0"/>
              <w:rPr>
                <w:rFonts w:cs="Times New Roman"/>
                <w:sz w:val="18"/>
                <w:szCs w:val="18"/>
              </w:rPr>
            </w:pPr>
          </w:p>
        </w:tc>
        <w:tc>
          <w:tcPr>
            <w:tcW w:w="153" w:type="pct"/>
            <w:shd w:val="clear" w:color="auto" w:fill="auto"/>
            <w:noWrap/>
            <w:vAlign w:val="center"/>
          </w:tcPr>
          <w:p w14:paraId="1D61F71E" w14:textId="77777777" w:rsidR="001860E5" w:rsidRPr="00E64494" w:rsidRDefault="001860E5" w:rsidP="001E35B7">
            <w:pPr>
              <w:widowControl/>
              <w:spacing w:line="240" w:lineRule="auto"/>
              <w:ind w:firstLineChars="0" w:firstLine="0"/>
              <w:jc w:val="center"/>
              <w:rPr>
                <w:rFonts w:cs="Times New Roman"/>
                <w:kern w:val="0"/>
                <w:sz w:val="18"/>
                <w:szCs w:val="18"/>
              </w:rPr>
            </w:pPr>
          </w:p>
        </w:tc>
      </w:tr>
      <w:tr w:rsidR="00E64494" w:rsidRPr="00E64494" w14:paraId="5705F61F" w14:textId="77777777" w:rsidTr="001E35B7">
        <w:trPr>
          <w:trHeight w:val="45"/>
          <w:tblHeader/>
        </w:trPr>
        <w:tc>
          <w:tcPr>
            <w:tcW w:w="1869" w:type="pct"/>
            <w:gridSpan w:val="2"/>
            <w:vMerge/>
            <w:tcBorders>
              <w:top w:val="single" w:sz="4" w:space="0" w:color="auto"/>
              <w:left w:val="single" w:sz="4" w:space="0" w:color="auto"/>
              <w:bottom w:val="single" w:sz="4" w:space="0" w:color="auto"/>
              <w:right w:val="single" w:sz="4" w:space="0" w:color="auto"/>
            </w:tcBorders>
            <w:shd w:val="clear" w:color="auto" w:fill="auto"/>
            <w:noWrap/>
            <w:vAlign w:val="center"/>
          </w:tcPr>
          <w:p w14:paraId="2F426890" w14:textId="77777777" w:rsidR="001860E5" w:rsidRPr="00E64494" w:rsidRDefault="001860E5" w:rsidP="001E35B7">
            <w:pPr>
              <w:spacing w:line="240" w:lineRule="auto"/>
              <w:ind w:firstLineChars="0" w:firstLine="0"/>
              <w:rPr>
                <w:rFonts w:cs="Times New Roman"/>
                <w:sz w:val="18"/>
                <w:szCs w:val="18"/>
              </w:rPr>
            </w:pPr>
          </w:p>
        </w:tc>
        <w:tc>
          <w:tcPr>
            <w:tcW w:w="1001" w:type="pct"/>
            <w:vMerge/>
            <w:tcBorders>
              <w:top w:val="single" w:sz="4" w:space="0" w:color="auto"/>
              <w:left w:val="single" w:sz="4" w:space="0" w:color="auto"/>
              <w:bottom w:val="single" w:sz="4" w:space="0" w:color="auto"/>
              <w:right w:val="single" w:sz="4" w:space="0" w:color="auto"/>
            </w:tcBorders>
            <w:shd w:val="clear" w:color="auto" w:fill="auto"/>
            <w:vAlign w:val="center"/>
          </w:tcPr>
          <w:p w14:paraId="21B219FB" w14:textId="77777777" w:rsidR="001860E5" w:rsidRPr="00E64494" w:rsidRDefault="001860E5" w:rsidP="001E35B7">
            <w:pPr>
              <w:spacing w:line="240" w:lineRule="auto"/>
              <w:ind w:firstLineChars="0" w:firstLine="0"/>
              <w:rPr>
                <w:rFonts w:cs="Times New Roman"/>
                <w:sz w:val="18"/>
                <w:szCs w:val="18"/>
              </w:rPr>
            </w:pPr>
          </w:p>
        </w:tc>
        <w:tc>
          <w:tcPr>
            <w:tcW w:w="1976" w:type="pct"/>
            <w:vMerge/>
            <w:tcBorders>
              <w:top w:val="single" w:sz="4" w:space="0" w:color="auto"/>
              <w:left w:val="single" w:sz="4" w:space="0" w:color="auto"/>
              <w:bottom w:val="single" w:sz="4" w:space="0" w:color="auto"/>
              <w:right w:val="single" w:sz="4" w:space="0" w:color="auto"/>
            </w:tcBorders>
            <w:shd w:val="clear" w:color="auto" w:fill="auto"/>
            <w:noWrap/>
            <w:vAlign w:val="center"/>
          </w:tcPr>
          <w:p w14:paraId="489B7877" w14:textId="77777777" w:rsidR="001860E5" w:rsidRPr="00E64494" w:rsidRDefault="001860E5" w:rsidP="001E35B7">
            <w:pPr>
              <w:spacing w:line="240" w:lineRule="auto"/>
              <w:ind w:firstLineChars="0" w:firstLine="0"/>
              <w:rPr>
                <w:rFonts w:cs="Times New Roman"/>
                <w:sz w:val="18"/>
                <w:szCs w:val="18"/>
              </w:rPr>
            </w:pPr>
          </w:p>
        </w:tc>
        <w:tc>
          <w:tcPr>
            <w:tcW w:w="153" w:type="pct"/>
            <w:shd w:val="clear" w:color="auto" w:fill="auto"/>
            <w:noWrap/>
            <w:vAlign w:val="center"/>
          </w:tcPr>
          <w:p w14:paraId="0F69559C" w14:textId="77777777" w:rsidR="001860E5" w:rsidRPr="00E64494" w:rsidRDefault="001860E5" w:rsidP="001E35B7">
            <w:pPr>
              <w:widowControl/>
              <w:spacing w:line="240" w:lineRule="auto"/>
              <w:ind w:firstLineChars="0" w:firstLine="0"/>
              <w:jc w:val="left"/>
              <w:rPr>
                <w:rFonts w:cs="Times New Roman"/>
                <w:kern w:val="0"/>
                <w:sz w:val="18"/>
                <w:szCs w:val="18"/>
              </w:rPr>
            </w:pPr>
          </w:p>
        </w:tc>
      </w:tr>
      <w:tr w:rsidR="00E64494" w:rsidRPr="00E64494" w14:paraId="67629AF6" w14:textId="77777777" w:rsidTr="001E35B7">
        <w:trPr>
          <w:trHeight w:val="315"/>
        </w:trPr>
        <w:tc>
          <w:tcPr>
            <w:tcW w:w="757"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1ABFE2CC" w14:textId="77777777" w:rsidR="001860E5" w:rsidRPr="00E64494" w:rsidRDefault="001860E5" w:rsidP="001E35B7">
            <w:pPr>
              <w:widowControl/>
              <w:spacing w:line="240" w:lineRule="auto"/>
              <w:ind w:firstLineChars="0" w:firstLine="0"/>
              <w:jc w:val="center"/>
              <w:rPr>
                <w:rFonts w:cs="Times New Roman"/>
                <w:kern w:val="0"/>
                <w:sz w:val="18"/>
                <w:szCs w:val="18"/>
              </w:rPr>
            </w:pPr>
            <w:r w:rsidRPr="00E64494">
              <w:rPr>
                <w:rFonts w:cs="Times New Roman"/>
                <w:kern w:val="0"/>
                <w:sz w:val="18"/>
                <w:szCs w:val="18"/>
                <w:lang w:bidi="ar"/>
              </w:rPr>
              <w:t>颗粒活性炭</w:t>
            </w:r>
          </w:p>
        </w:tc>
        <w:tc>
          <w:tcPr>
            <w:tcW w:w="1113" w:type="pct"/>
            <w:tcBorders>
              <w:top w:val="single" w:sz="4" w:space="0" w:color="auto"/>
              <w:left w:val="nil"/>
              <w:bottom w:val="single" w:sz="4" w:space="0" w:color="auto"/>
              <w:right w:val="single" w:sz="4" w:space="0" w:color="auto"/>
            </w:tcBorders>
            <w:shd w:val="clear" w:color="auto" w:fill="auto"/>
            <w:vAlign w:val="center"/>
          </w:tcPr>
          <w:p w14:paraId="4E6C764A" w14:textId="77777777" w:rsidR="001860E5" w:rsidRPr="00E64494" w:rsidRDefault="001860E5" w:rsidP="001E35B7">
            <w:pPr>
              <w:widowControl/>
              <w:spacing w:line="240" w:lineRule="auto"/>
              <w:ind w:firstLineChars="0" w:firstLine="0"/>
              <w:jc w:val="center"/>
              <w:rPr>
                <w:rFonts w:cs="Times New Roman"/>
                <w:kern w:val="0"/>
                <w:sz w:val="18"/>
                <w:szCs w:val="18"/>
              </w:rPr>
            </w:pPr>
            <w:r w:rsidRPr="00E64494">
              <w:rPr>
                <w:rFonts w:cs="Times New Roman"/>
                <w:kern w:val="0"/>
                <w:sz w:val="18"/>
                <w:szCs w:val="18"/>
                <w:lang w:bidi="ar"/>
              </w:rPr>
              <w:t>煤质柱状</w:t>
            </w:r>
            <w:r w:rsidRPr="00E64494">
              <w:rPr>
                <w:rFonts w:cs="Times New Roman"/>
                <w:kern w:val="0"/>
                <w:sz w:val="18"/>
                <w:szCs w:val="18"/>
                <w:lang w:bidi="ar"/>
              </w:rPr>
              <w:t>ZH-2</w:t>
            </w:r>
          </w:p>
        </w:tc>
        <w:tc>
          <w:tcPr>
            <w:tcW w:w="1001" w:type="pct"/>
            <w:tcBorders>
              <w:top w:val="single" w:sz="4" w:space="0" w:color="auto"/>
              <w:left w:val="nil"/>
              <w:bottom w:val="single" w:sz="4" w:space="0" w:color="auto"/>
              <w:right w:val="single" w:sz="4" w:space="0" w:color="auto"/>
            </w:tcBorders>
            <w:shd w:val="clear" w:color="auto" w:fill="auto"/>
            <w:noWrap/>
            <w:vAlign w:val="center"/>
          </w:tcPr>
          <w:p w14:paraId="3202C7FB" w14:textId="77777777" w:rsidR="001860E5" w:rsidRPr="00E64494" w:rsidRDefault="001860E5" w:rsidP="001E35B7">
            <w:pPr>
              <w:widowControl/>
              <w:spacing w:line="240" w:lineRule="auto"/>
              <w:ind w:firstLineChars="0" w:firstLine="0"/>
              <w:jc w:val="center"/>
              <w:rPr>
                <w:rFonts w:cs="Times New Roman"/>
                <w:kern w:val="0"/>
                <w:sz w:val="18"/>
                <w:szCs w:val="18"/>
              </w:rPr>
            </w:pPr>
            <w:r w:rsidRPr="00E64494">
              <w:rPr>
                <w:rFonts w:cs="Times New Roman"/>
                <w:kern w:val="0"/>
                <w:sz w:val="18"/>
                <w:szCs w:val="18"/>
                <w:lang w:bidi="ar"/>
              </w:rPr>
              <w:t>1144</w:t>
            </w:r>
          </w:p>
        </w:tc>
        <w:tc>
          <w:tcPr>
            <w:tcW w:w="1976" w:type="pct"/>
            <w:tcBorders>
              <w:top w:val="single" w:sz="4" w:space="0" w:color="auto"/>
              <w:left w:val="nil"/>
              <w:bottom w:val="single" w:sz="4" w:space="0" w:color="auto"/>
              <w:right w:val="single" w:sz="4" w:space="0" w:color="auto"/>
            </w:tcBorders>
            <w:shd w:val="clear" w:color="auto" w:fill="auto"/>
            <w:noWrap/>
            <w:vAlign w:val="center"/>
          </w:tcPr>
          <w:p w14:paraId="2FBEAC85" w14:textId="77777777" w:rsidR="001860E5" w:rsidRPr="00E64494" w:rsidRDefault="001860E5" w:rsidP="001E35B7">
            <w:pPr>
              <w:widowControl/>
              <w:spacing w:line="240" w:lineRule="auto"/>
              <w:ind w:firstLineChars="0" w:firstLine="0"/>
              <w:jc w:val="center"/>
              <w:rPr>
                <w:rFonts w:cs="Times New Roman"/>
                <w:kern w:val="0"/>
                <w:sz w:val="18"/>
                <w:szCs w:val="18"/>
              </w:rPr>
            </w:pPr>
            <w:r w:rsidRPr="00E64494">
              <w:rPr>
                <w:rFonts w:cs="Times New Roman"/>
                <w:kern w:val="0"/>
                <w:sz w:val="18"/>
                <w:szCs w:val="18"/>
                <w:lang w:bidi="ar"/>
              </w:rPr>
              <w:t>江苏竹海活性炭有限公司</w:t>
            </w:r>
          </w:p>
        </w:tc>
        <w:tc>
          <w:tcPr>
            <w:tcW w:w="153" w:type="pct"/>
            <w:shd w:val="clear" w:color="auto" w:fill="auto"/>
            <w:vAlign w:val="center"/>
          </w:tcPr>
          <w:p w14:paraId="40ED36F8" w14:textId="77777777" w:rsidR="001860E5" w:rsidRPr="00E64494" w:rsidRDefault="001860E5" w:rsidP="001E35B7">
            <w:pPr>
              <w:widowControl/>
              <w:spacing w:line="240" w:lineRule="auto"/>
              <w:ind w:firstLineChars="0" w:firstLine="0"/>
              <w:jc w:val="left"/>
              <w:rPr>
                <w:rFonts w:cs="Times New Roman"/>
                <w:kern w:val="0"/>
                <w:sz w:val="18"/>
                <w:szCs w:val="18"/>
              </w:rPr>
            </w:pPr>
          </w:p>
        </w:tc>
      </w:tr>
      <w:tr w:rsidR="00E64494" w:rsidRPr="00E64494" w14:paraId="46A83A4C" w14:textId="77777777" w:rsidTr="001E35B7">
        <w:trPr>
          <w:trHeight w:val="315"/>
        </w:trPr>
        <w:tc>
          <w:tcPr>
            <w:tcW w:w="757" w:type="pct"/>
            <w:vMerge/>
            <w:tcBorders>
              <w:top w:val="single" w:sz="4" w:space="0" w:color="auto"/>
              <w:left w:val="single" w:sz="4" w:space="0" w:color="auto"/>
              <w:bottom w:val="single" w:sz="4" w:space="0" w:color="auto"/>
              <w:right w:val="single" w:sz="4" w:space="0" w:color="auto"/>
            </w:tcBorders>
            <w:shd w:val="clear" w:color="auto" w:fill="auto"/>
            <w:noWrap/>
            <w:vAlign w:val="center"/>
          </w:tcPr>
          <w:p w14:paraId="4CDFCB86" w14:textId="77777777" w:rsidR="001860E5" w:rsidRPr="00E64494" w:rsidRDefault="001860E5" w:rsidP="001E35B7">
            <w:pPr>
              <w:spacing w:line="240" w:lineRule="auto"/>
              <w:ind w:firstLineChars="0" w:firstLine="0"/>
              <w:rPr>
                <w:rFonts w:cs="Times New Roman"/>
                <w:sz w:val="18"/>
                <w:szCs w:val="18"/>
              </w:rPr>
            </w:pPr>
          </w:p>
        </w:tc>
        <w:tc>
          <w:tcPr>
            <w:tcW w:w="1113" w:type="pct"/>
            <w:tcBorders>
              <w:top w:val="nil"/>
              <w:left w:val="nil"/>
              <w:bottom w:val="single" w:sz="4" w:space="0" w:color="auto"/>
              <w:right w:val="single" w:sz="4" w:space="0" w:color="auto"/>
            </w:tcBorders>
            <w:shd w:val="clear" w:color="auto" w:fill="auto"/>
            <w:vAlign w:val="center"/>
          </w:tcPr>
          <w:p w14:paraId="408FACB2" w14:textId="77777777" w:rsidR="001860E5" w:rsidRPr="00E64494" w:rsidRDefault="001860E5" w:rsidP="001E35B7">
            <w:pPr>
              <w:widowControl/>
              <w:spacing w:line="240" w:lineRule="auto"/>
              <w:ind w:firstLineChars="0" w:firstLine="0"/>
              <w:jc w:val="center"/>
              <w:rPr>
                <w:rFonts w:cs="Times New Roman"/>
                <w:kern w:val="0"/>
                <w:sz w:val="18"/>
                <w:szCs w:val="18"/>
              </w:rPr>
            </w:pPr>
            <w:r w:rsidRPr="00E64494">
              <w:rPr>
                <w:rFonts w:cs="Times New Roman"/>
                <w:kern w:val="0"/>
                <w:sz w:val="18"/>
                <w:szCs w:val="18"/>
                <w:lang w:bidi="ar"/>
              </w:rPr>
              <w:t>煤质柱状</w:t>
            </w:r>
            <w:r w:rsidRPr="00E64494">
              <w:rPr>
                <w:rFonts w:cs="Times New Roman"/>
                <w:kern w:val="0"/>
                <w:sz w:val="18"/>
                <w:szCs w:val="18"/>
                <w:lang w:bidi="ar"/>
              </w:rPr>
              <w:t>JSW-3</w:t>
            </w:r>
          </w:p>
        </w:tc>
        <w:tc>
          <w:tcPr>
            <w:tcW w:w="1001" w:type="pct"/>
            <w:tcBorders>
              <w:top w:val="single" w:sz="4" w:space="0" w:color="auto"/>
              <w:left w:val="nil"/>
              <w:bottom w:val="single" w:sz="4" w:space="0" w:color="auto"/>
              <w:right w:val="single" w:sz="4" w:space="0" w:color="auto"/>
            </w:tcBorders>
            <w:shd w:val="clear" w:color="auto" w:fill="auto"/>
            <w:noWrap/>
            <w:vAlign w:val="center"/>
          </w:tcPr>
          <w:p w14:paraId="62E0FA69" w14:textId="77777777" w:rsidR="001860E5" w:rsidRPr="00E64494" w:rsidRDefault="001860E5" w:rsidP="001E35B7">
            <w:pPr>
              <w:widowControl/>
              <w:spacing w:line="240" w:lineRule="auto"/>
              <w:ind w:firstLineChars="0" w:firstLine="0"/>
              <w:jc w:val="center"/>
              <w:rPr>
                <w:rFonts w:cs="Times New Roman"/>
                <w:kern w:val="0"/>
                <w:sz w:val="18"/>
                <w:szCs w:val="18"/>
              </w:rPr>
            </w:pPr>
            <w:r w:rsidRPr="00E64494">
              <w:rPr>
                <w:rFonts w:cs="Times New Roman"/>
                <w:kern w:val="0"/>
                <w:sz w:val="18"/>
                <w:szCs w:val="18"/>
                <w:lang w:bidi="ar"/>
              </w:rPr>
              <w:t>1023</w:t>
            </w:r>
          </w:p>
        </w:tc>
        <w:tc>
          <w:tcPr>
            <w:tcW w:w="1976" w:type="pct"/>
            <w:tcBorders>
              <w:top w:val="nil"/>
              <w:left w:val="nil"/>
              <w:bottom w:val="single" w:sz="4" w:space="0" w:color="auto"/>
              <w:right w:val="single" w:sz="4" w:space="0" w:color="auto"/>
            </w:tcBorders>
            <w:shd w:val="clear" w:color="auto" w:fill="auto"/>
            <w:noWrap/>
            <w:vAlign w:val="center"/>
          </w:tcPr>
          <w:p w14:paraId="6BF36E80" w14:textId="77777777" w:rsidR="001860E5" w:rsidRPr="00E64494" w:rsidRDefault="001860E5" w:rsidP="001E35B7">
            <w:pPr>
              <w:widowControl/>
              <w:spacing w:line="240" w:lineRule="auto"/>
              <w:ind w:firstLineChars="0" w:firstLine="0"/>
              <w:jc w:val="center"/>
              <w:rPr>
                <w:rFonts w:cs="Times New Roman"/>
                <w:kern w:val="0"/>
                <w:sz w:val="18"/>
                <w:szCs w:val="18"/>
              </w:rPr>
            </w:pPr>
            <w:r w:rsidRPr="00E64494">
              <w:rPr>
                <w:rFonts w:cs="Times New Roman"/>
                <w:kern w:val="0"/>
                <w:sz w:val="18"/>
                <w:szCs w:val="18"/>
                <w:lang w:bidi="ar"/>
              </w:rPr>
              <w:t>江苏嘉盛旺环境科技有限公司</w:t>
            </w:r>
          </w:p>
        </w:tc>
        <w:tc>
          <w:tcPr>
            <w:tcW w:w="153" w:type="pct"/>
            <w:shd w:val="clear" w:color="auto" w:fill="auto"/>
            <w:vAlign w:val="center"/>
          </w:tcPr>
          <w:p w14:paraId="74E314F7" w14:textId="77777777" w:rsidR="001860E5" w:rsidRPr="00E64494" w:rsidRDefault="001860E5" w:rsidP="001E35B7">
            <w:pPr>
              <w:widowControl/>
              <w:spacing w:line="240" w:lineRule="auto"/>
              <w:ind w:firstLineChars="0" w:firstLine="0"/>
              <w:jc w:val="left"/>
              <w:rPr>
                <w:rFonts w:cs="Times New Roman"/>
                <w:kern w:val="0"/>
                <w:sz w:val="18"/>
                <w:szCs w:val="18"/>
              </w:rPr>
            </w:pPr>
          </w:p>
        </w:tc>
      </w:tr>
      <w:tr w:rsidR="00E64494" w:rsidRPr="00E64494" w14:paraId="55CB4F45" w14:textId="77777777" w:rsidTr="001E35B7">
        <w:trPr>
          <w:trHeight w:val="315"/>
        </w:trPr>
        <w:tc>
          <w:tcPr>
            <w:tcW w:w="757" w:type="pct"/>
            <w:vMerge/>
            <w:tcBorders>
              <w:top w:val="single" w:sz="4" w:space="0" w:color="auto"/>
              <w:left w:val="single" w:sz="4" w:space="0" w:color="auto"/>
              <w:bottom w:val="single" w:sz="4" w:space="0" w:color="auto"/>
              <w:right w:val="single" w:sz="4" w:space="0" w:color="auto"/>
            </w:tcBorders>
            <w:shd w:val="clear" w:color="auto" w:fill="auto"/>
            <w:noWrap/>
            <w:vAlign w:val="center"/>
          </w:tcPr>
          <w:p w14:paraId="3ED1451C" w14:textId="77777777" w:rsidR="001860E5" w:rsidRPr="00E64494" w:rsidRDefault="001860E5" w:rsidP="001E35B7">
            <w:pPr>
              <w:spacing w:line="240" w:lineRule="auto"/>
              <w:ind w:firstLineChars="0" w:firstLine="0"/>
              <w:rPr>
                <w:rFonts w:cs="Times New Roman"/>
                <w:sz w:val="18"/>
                <w:szCs w:val="18"/>
              </w:rPr>
            </w:pPr>
          </w:p>
        </w:tc>
        <w:tc>
          <w:tcPr>
            <w:tcW w:w="1113" w:type="pct"/>
            <w:tcBorders>
              <w:top w:val="nil"/>
              <w:left w:val="nil"/>
              <w:bottom w:val="single" w:sz="4" w:space="0" w:color="auto"/>
              <w:right w:val="single" w:sz="4" w:space="0" w:color="auto"/>
            </w:tcBorders>
            <w:shd w:val="clear" w:color="auto" w:fill="auto"/>
            <w:vAlign w:val="center"/>
          </w:tcPr>
          <w:p w14:paraId="7D55124B" w14:textId="77777777" w:rsidR="001860E5" w:rsidRPr="00E64494" w:rsidRDefault="001860E5" w:rsidP="001E35B7">
            <w:pPr>
              <w:widowControl/>
              <w:spacing w:line="240" w:lineRule="auto"/>
              <w:ind w:firstLineChars="0" w:firstLine="0"/>
              <w:jc w:val="center"/>
              <w:rPr>
                <w:rFonts w:cs="Times New Roman"/>
                <w:kern w:val="0"/>
                <w:sz w:val="18"/>
                <w:szCs w:val="18"/>
              </w:rPr>
            </w:pPr>
            <w:r w:rsidRPr="00E64494">
              <w:rPr>
                <w:rFonts w:cs="Times New Roman"/>
                <w:kern w:val="0"/>
                <w:sz w:val="18"/>
                <w:szCs w:val="18"/>
                <w:lang w:bidi="ar"/>
              </w:rPr>
              <w:t>煤质柱状</w:t>
            </w:r>
            <w:r w:rsidRPr="00E64494">
              <w:rPr>
                <w:rFonts w:cs="Times New Roman"/>
                <w:kern w:val="0"/>
                <w:sz w:val="18"/>
                <w:szCs w:val="18"/>
                <w:lang w:bidi="ar"/>
              </w:rPr>
              <w:t>PSD-9</w:t>
            </w:r>
          </w:p>
        </w:tc>
        <w:tc>
          <w:tcPr>
            <w:tcW w:w="1001" w:type="pct"/>
            <w:tcBorders>
              <w:top w:val="single" w:sz="4" w:space="0" w:color="auto"/>
              <w:left w:val="nil"/>
              <w:bottom w:val="single" w:sz="4" w:space="0" w:color="auto"/>
              <w:right w:val="single" w:sz="4" w:space="0" w:color="auto"/>
            </w:tcBorders>
            <w:shd w:val="clear" w:color="auto" w:fill="auto"/>
            <w:noWrap/>
            <w:vAlign w:val="center"/>
          </w:tcPr>
          <w:p w14:paraId="43ABC041" w14:textId="77777777" w:rsidR="001860E5" w:rsidRPr="00E64494" w:rsidRDefault="001860E5" w:rsidP="001E35B7">
            <w:pPr>
              <w:widowControl/>
              <w:spacing w:line="240" w:lineRule="auto"/>
              <w:ind w:firstLineChars="0" w:firstLine="0"/>
              <w:jc w:val="center"/>
              <w:rPr>
                <w:rFonts w:cs="Times New Roman"/>
                <w:kern w:val="0"/>
                <w:sz w:val="18"/>
                <w:szCs w:val="18"/>
              </w:rPr>
            </w:pPr>
            <w:r w:rsidRPr="00E64494">
              <w:rPr>
                <w:rFonts w:cs="Times New Roman"/>
                <w:kern w:val="0"/>
                <w:sz w:val="18"/>
                <w:szCs w:val="18"/>
                <w:lang w:bidi="ar"/>
              </w:rPr>
              <w:t>959</w:t>
            </w:r>
          </w:p>
        </w:tc>
        <w:tc>
          <w:tcPr>
            <w:tcW w:w="1976" w:type="pct"/>
            <w:tcBorders>
              <w:top w:val="nil"/>
              <w:left w:val="nil"/>
              <w:bottom w:val="single" w:sz="4" w:space="0" w:color="auto"/>
              <w:right w:val="single" w:sz="4" w:space="0" w:color="auto"/>
            </w:tcBorders>
            <w:shd w:val="clear" w:color="auto" w:fill="auto"/>
            <w:noWrap/>
            <w:vAlign w:val="center"/>
          </w:tcPr>
          <w:p w14:paraId="2EFB64F1" w14:textId="77777777" w:rsidR="001860E5" w:rsidRPr="00E64494" w:rsidRDefault="001860E5" w:rsidP="001E35B7">
            <w:pPr>
              <w:widowControl/>
              <w:spacing w:line="240" w:lineRule="auto"/>
              <w:ind w:firstLineChars="0" w:firstLine="0"/>
              <w:jc w:val="center"/>
              <w:rPr>
                <w:rFonts w:cs="Times New Roman"/>
                <w:kern w:val="0"/>
                <w:sz w:val="18"/>
                <w:szCs w:val="18"/>
              </w:rPr>
            </w:pPr>
            <w:r w:rsidRPr="00E64494">
              <w:rPr>
                <w:rFonts w:cs="Times New Roman"/>
                <w:kern w:val="0"/>
                <w:sz w:val="18"/>
                <w:szCs w:val="18"/>
                <w:lang w:bidi="ar"/>
              </w:rPr>
              <w:t>江苏浦士达环保科技股份有限公司</w:t>
            </w:r>
          </w:p>
        </w:tc>
        <w:tc>
          <w:tcPr>
            <w:tcW w:w="153" w:type="pct"/>
            <w:shd w:val="clear" w:color="auto" w:fill="auto"/>
            <w:vAlign w:val="center"/>
          </w:tcPr>
          <w:p w14:paraId="7D5C3788" w14:textId="77777777" w:rsidR="001860E5" w:rsidRPr="00E64494" w:rsidRDefault="001860E5" w:rsidP="001E35B7">
            <w:pPr>
              <w:widowControl/>
              <w:spacing w:line="240" w:lineRule="auto"/>
              <w:ind w:firstLineChars="0" w:firstLine="0"/>
              <w:jc w:val="left"/>
              <w:rPr>
                <w:rFonts w:cs="Times New Roman"/>
                <w:kern w:val="0"/>
                <w:sz w:val="18"/>
                <w:szCs w:val="18"/>
              </w:rPr>
            </w:pPr>
          </w:p>
        </w:tc>
      </w:tr>
      <w:tr w:rsidR="00E64494" w:rsidRPr="00E64494" w14:paraId="68F27AE4" w14:textId="77777777" w:rsidTr="001E35B7">
        <w:trPr>
          <w:trHeight w:val="315"/>
        </w:trPr>
        <w:tc>
          <w:tcPr>
            <w:tcW w:w="757" w:type="pct"/>
            <w:vMerge/>
            <w:tcBorders>
              <w:top w:val="single" w:sz="4" w:space="0" w:color="auto"/>
              <w:left w:val="single" w:sz="4" w:space="0" w:color="auto"/>
              <w:bottom w:val="single" w:sz="4" w:space="0" w:color="auto"/>
              <w:right w:val="single" w:sz="4" w:space="0" w:color="auto"/>
            </w:tcBorders>
            <w:shd w:val="clear" w:color="auto" w:fill="auto"/>
            <w:noWrap/>
            <w:vAlign w:val="center"/>
          </w:tcPr>
          <w:p w14:paraId="73ACF570" w14:textId="77777777" w:rsidR="001860E5" w:rsidRPr="00E64494" w:rsidRDefault="001860E5" w:rsidP="001E35B7">
            <w:pPr>
              <w:spacing w:line="240" w:lineRule="auto"/>
              <w:ind w:firstLineChars="0" w:firstLine="0"/>
              <w:rPr>
                <w:rFonts w:cs="Times New Roman"/>
                <w:sz w:val="18"/>
                <w:szCs w:val="18"/>
              </w:rPr>
            </w:pPr>
          </w:p>
        </w:tc>
        <w:tc>
          <w:tcPr>
            <w:tcW w:w="1113" w:type="pct"/>
            <w:tcBorders>
              <w:top w:val="nil"/>
              <w:left w:val="nil"/>
              <w:bottom w:val="single" w:sz="4" w:space="0" w:color="auto"/>
              <w:right w:val="single" w:sz="4" w:space="0" w:color="auto"/>
            </w:tcBorders>
            <w:shd w:val="clear" w:color="auto" w:fill="auto"/>
            <w:vAlign w:val="center"/>
          </w:tcPr>
          <w:p w14:paraId="4D50AEB1" w14:textId="77777777" w:rsidR="001860E5" w:rsidRPr="00E64494" w:rsidRDefault="001860E5" w:rsidP="001E35B7">
            <w:pPr>
              <w:widowControl/>
              <w:spacing w:line="240" w:lineRule="auto"/>
              <w:ind w:firstLineChars="0" w:firstLine="0"/>
              <w:jc w:val="center"/>
              <w:rPr>
                <w:rFonts w:cs="Times New Roman"/>
                <w:kern w:val="0"/>
                <w:sz w:val="18"/>
                <w:szCs w:val="18"/>
              </w:rPr>
            </w:pPr>
            <w:r w:rsidRPr="00E64494">
              <w:rPr>
                <w:rFonts w:cs="Times New Roman"/>
                <w:kern w:val="0"/>
                <w:sz w:val="18"/>
                <w:szCs w:val="18"/>
                <w:lang w:bidi="ar"/>
              </w:rPr>
              <w:t>煤质柱状</w:t>
            </w:r>
            <w:r w:rsidRPr="00E64494">
              <w:rPr>
                <w:rFonts w:cs="Times New Roman"/>
                <w:kern w:val="0"/>
                <w:sz w:val="18"/>
                <w:szCs w:val="18"/>
                <w:lang w:bidi="ar"/>
              </w:rPr>
              <w:t>ZH-1</w:t>
            </w:r>
          </w:p>
        </w:tc>
        <w:tc>
          <w:tcPr>
            <w:tcW w:w="1001" w:type="pct"/>
            <w:tcBorders>
              <w:top w:val="single" w:sz="4" w:space="0" w:color="auto"/>
              <w:left w:val="nil"/>
              <w:bottom w:val="single" w:sz="4" w:space="0" w:color="auto"/>
              <w:right w:val="single" w:sz="4" w:space="0" w:color="auto"/>
            </w:tcBorders>
            <w:shd w:val="clear" w:color="auto" w:fill="auto"/>
            <w:noWrap/>
            <w:vAlign w:val="center"/>
          </w:tcPr>
          <w:p w14:paraId="2B4A9072" w14:textId="77777777" w:rsidR="001860E5" w:rsidRPr="00E64494" w:rsidRDefault="001860E5" w:rsidP="001E35B7">
            <w:pPr>
              <w:widowControl/>
              <w:spacing w:line="240" w:lineRule="auto"/>
              <w:ind w:firstLineChars="0" w:firstLine="0"/>
              <w:jc w:val="center"/>
              <w:rPr>
                <w:rFonts w:cs="Times New Roman"/>
                <w:kern w:val="0"/>
                <w:sz w:val="18"/>
                <w:szCs w:val="18"/>
              </w:rPr>
            </w:pPr>
            <w:r w:rsidRPr="00E64494">
              <w:rPr>
                <w:rFonts w:cs="Times New Roman"/>
                <w:kern w:val="0"/>
                <w:sz w:val="18"/>
                <w:szCs w:val="18"/>
                <w:lang w:bidi="ar"/>
              </w:rPr>
              <w:t>892</w:t>
            </w:r>
          </w:p>
        </w:tc>
        <w:tc>
          <w:tcPr>
            <w:tcW w:w="1976" w:type="pct"/>
            <w:tcBorders>
              <w:top w:val="nil"/>
              <w:left w:val="nil"/>
              <w:bottom w:val="single" w:sz="4" w:space="0" w:color="auto"/>
              <w:right w:val="single" w:sz="4" w:space="0" w:color="auto"/>
            </w:tcBorders>
            <w:shd w:val="clear" w:color="auto" w:fill="auto"/>
            <w:noWrap/>
            <w:vAlign w:val="center"/>
          </w:tcPr>
          <w:p w14:paraId="66943E94" w14:textId="77777777" w:rsidR="001860E5" w:rsidRPr="00E64494" w:rsidRDefault="001860E5" w:rsidP="001E35B7">
            <w:pPr>
              <w:widowControl/>
              <w:spacing w:line="240" w:lineRule="auto"/>
              <w:ind w:firstLineChars="0" w:firstLine="0"/>
              <w:jc w:val="center"/>
              <w:rPr>
                <w:rFonts w:cs="Times New Roman"/>
                <w:kern w:val="0"/>
                <w:sz w:val="18"/>
                <w:szCs w:val="18"/>
              </w:rPr>
            </w:pPr>
            <w:r w:rsidRPr="00E64494">
              <w:rPr>
                <w:rFonts w:cs="Times New Roman"/>
                <w:kern w:val="0"/>
                <w:sz w:val="18"/>
                <w:szCs w:val="18"/>
                <w:lang w:bidi="ar"/>
              </w:rPr>
              <w:t>江苏竹海活性炭有限公司</w:t>
            </w:r>
          </w:p>
        </w:tc>
        <w:tc>
          <w:tcPr>
            <w:tcW w:w="153" w:type="pct"/>
            <w:shd w:val="clear" w:color="auto" w:fill="auto"/>
            <w:vAlign w:val="center"/>
          </w:tcPr>
          <w:p w14:paraId="60319373" w14:textId="77777777" w:rsidR="001860E5" w:rsidRPr="00E64494" w:rsidRDefault="001860E5" w:rsidP="001E35B7">
            <w:pPr>
              <w:widowControl/>
              <w:spacing w:line="240" w:lineRule="auto"/>
              <w:ind w:firstLineChars="0" w:firstLine="0"/>
              <w:jc w:val="left"/>
              <w:rPr>
                <w:rFonts w:cs="Times New Roman"/>
                <w:kern w:val="0"/>
                <w:sz w:val="18"/>
                <w:szCs w:val="18"/>
              </w:rPr>
            </w:pPr>
          </w:p>
        </w:tc>
      </w:tr>
      <w:tr w:rsidR="00E64494" w:rsidRPr="00E64494" w14:paraId="07FA5034" w14:textId="77777777" w:rsidTr="001E35B7">
        <w:trPr>
          <w:trHeight w:val="315"/>
        </w:trPr>
        <w:tc>
          <w:tcPr>
            <w:tcW w:w="757" w:type="pct"/>
            <w:vMerge/>
            <w:tcBorders>
              <w:top w:val="single" w:sz="4" w:space="0" w:color="auto"/>
              <w:left w:val="single" w:sz="4" w:space="0" w:color="auto"/>
              <w:bottom w:val="single" w:sz="4" w:space="0" w:color="auto"/>
              <w:right w:val="single" w:sz="4" w:space="0" w:color="auto"/>
            </w:tcBorders>
            <w:shd w:val="clear" w:color="auto" w:fill="auto"/>
            <w:noWrap/>
            <w:vAlign w:val="center"/>
          </w:tcPr>
          <w:p w14:paraId="39616E0C" w14:textId="77777777" w:rsidR="001860E5" w:rsidRPr="00E64494" w:rsidRDefault="001860E5" w:rsidP="001E35B7">
            <w:pPr>
              <w:spacing w:line="240" w:lineRule="auto"/>
              <w:ind w:firstLineChars="0" w:firstLine="0"/>
              <w:rPr>
                <w:rFonts w:cs="Times New Roman"/>
                <w:sz w:val="18"/>
                <w:szCs w:val="18"/>
              </w:rPr>
            </w:pPr>
          </w:p>
        </w:tc>
        <w:tc>
          <w:tcPr>
            <w:tcW w:w="1113" w:type="pct"/>
            <w:tcBorders>
              <w:top w:val="nil"/>
              <w:left w:val="nil"/>
              <w:bottom w:val="single" w:sz="4" w:space="0" w:color="auto"/>
              <w:right w:val="single" w:sz="4" w:space="0" w:color="auto"/>
            </w:tcBorders>
            <w:shd w:val="clear" w:color="auto" w:fill="auto"/>
            <w:vAlign w:val="center"/>
          </w:tcPr>
          <w:p w14:paraId="69C78771" w14:textId="77777777" w:rsidR="001860E5" w:rsidRPr="00E64494" w:rsidRDefault="001860E5" w:rsidP="001E35B7">
            <w:pPr>
              <w:widowControl/>
              <w:spacing w:line="240" w:lineRule="auto"/>
              <w:ind w:firstLineChars="0" w:firstLine="0"/>
              <w:jc w:val="center"/>
              <w:rPr>
                <w:rFonts w:cs="Times New Roman"/>
                <w:kern w:val="0"/>
                <w:sz w:val="18"/>
                <w:szCs w:val="18"/>
              </w:rPr>
            </w:pPr>
            <w:r w:rsidRPr="00E64494">
              <w:rPr>
                <w:rFonts w:cs="Times New Roman"/>
                <w:kern w:val="0"/>
                <w:sz w:val="18"/>
                <w:szCs w:val="18"/>
                <w:lang w:bidi="ar"/>
              </w:rPr>
              <w:t>煤质柱状</w:t>
            </w:r>
            <w:r w:rsidRPr="00E64494">
              <w:rPr>
                <w:rFonts w:cs="Times New Roman"/>
                <w:kern w:val="0"/>
                <w:sz w:val="18"/>
                <w:szCs w:val="18"/>
                <w:lang w:bidi="ar"/>
              </w:rPr>
              <w:t>BZY-3</w:t>
            </w:r>
          </w:p>
        </w:tc>
        <w:tc>
          <w:tcPr>
            <w:tcW w:w="1001" w:type="pct"/>
            <w:tcBorders>
              <w:top w:val="single" w:sz="4" w:space="0" w:color="auto"/>
              <w:left w:val="nil"/>
              <w:bottom w:val="single" w:sz="4" w:space="0" w:color="auto"/>
              <w:right w:val="single" w:sz="4" w:space="0" w:color="auto"/>
            </w:tcBorders>
            <w:shd w:val="clear" w:color="auto" w:fill="auto"/>
            <w:noWrap/>
            <w:vAlign w:val="center"/>
          </w:tcPr>
          <w:p w14:paraId="26A3E606" w14:textId="77777777" w:rsidR="001860E5" w:rsidRPr="00E64494" w:rsidRDefault="001860E5" w:rsidP="001E35B7">
            <w:pPr>
              <w:widowControl/>
              <w:spacing w:line="240" w:lineRule="auto"/>
              <w:ind w:firstLineChars="0" w:firstLine="0"/>
              <w:jc w:val="center"/>
              <w:rPr>
                <w:rFonts w:cs="Times New Roman"/>
                <w:kern w:val="0"/>
                <w:sz w:val="18"/>
                <w:szCs w:val="18"/>
              </w:rPr>
            </w:pPr>
            <w:r w:rsidRPr="00E64494">
              <w:rPr>
                <w:rFonts w:cs="Times New Roman"/>
                <w:kern w:val="0"/>
                <w:sz w:val="18"/>
                <w:szCs w:val="18"/>
                <w:lang w:bidi="ar"/>
              </w:rPr>
              <w:t>853</w:t>
            </w:r>
          </w:p>
        </w:tc>
        <w:tc>
          <w:tcPr>
            <w:tcW w:w="1976" w:type="pct"/>
            <w:tcBorders>
              <w:top w:val="nil"/>
              <w:left w:val="nil"/>
              <w:bottom w:val="single" w:sz="4" w:space="0" w:color="auto"/>
              <w:right w:val="single" w:sz="4" w:space="0" w:color="auto"/>
            </w:tcBorders>
            <w:shd w:val="clear" w:color="auto" w:fill="auto"/>
            <w:noWrap/>
            <w:vAlign w:val="center"/>
          </w:tcPr>
          <w:p w14:paraId="78BC4433" w14:textId="77777777" w:rsidR="001860E5" w:rsidRPr="00E64494" w:rsidRDefault="001860E5" w:rsidP="001E35B7">
            <w:pPr>
              <w:widowControl/>
              <w:spacing w:line="240" w:lineRule="auto"/>
              <w:ind w:firstLineChars="0" w:firstLine="0"/>
              <w:jc w:val="center"/>
              <w:rPr>
                <w:rFonts w:cs="Times New Roman"/>
                <w:kern w:val="0"/>
                <w:sz w:val="18"/>
                <w:szCs w:val="18"/>
              </w:rPr>
            </w:pPr>
            <w:r w:rsidRPr="00E64494">
              <w:rPr>
                <w:rFonts w:cs="Times New Roman"/>
                <w:kern w:val="0"/>
                <w:sz w:val="18"/>
                <w:szCs w:val="18"/>
                <w:lang w:bidi="ar"/>
              </w:rPr>
              <w:t>常州碧之源再生资源利用有限公司</w:t>
            </w:r>
          </w:p>
        </w:tc>
        <w:tc>
          <w:tcPr>
            <w:tcW w:w="153" w:type="pct"/>
            <w:shd w:val="clear" w:color="auto" w:fill="auto"/>
            <w:vAlign w:val="center"/>
          </w:tcPr>
          <w:p w14:paraId="6991586D" w14:textId="77777777" w:rsidR="001860E5" w:rsidRPr="00E64494" w:rsidRDefault="001860E5" w:rsidP="001E35B7">
            <w:pPr>
              <w:widowControl/>
              <w:spacing w:line="240" w:lineRule="auto"/>
              <w:ind w:firstLineChars="0" w:firstLine="0"/>
              <w:jc w:val="left"/>
              <w:rPr>
                <w:rFonts w:cs="Times New Roman"/>
                <w:kern w:val="0"/>
                <w:sz w:val="18"/>
                <w:szCs w:val="18"/>
              </w:rPr>
            </w:pPr>
          </w:p>
        </w:tc>
      </w:tr>
      <w:tr w:rsidR="00E64494" w:rsidRPr="00E64494" w14:paraId="7C943634" w14:textId="77777777" w:rsidTr="001E35B7">
        <w:trPr>
          <w:trHeight w:val="315"/>
        </w:trPr>
        <w:tc>
          <w:tcPr>
            <w:tcW w:w="757" w:type="pct"/>
            <w:vMerge/>
            <w:tcBorders>
              <w:top w:val="single" w:sz="4" w:space="0" w:color="auto"/>
              <w:left w:val="single" w:sz="4" w:space="0" w:color="auto"/>
              <w:bottom w:val="single" w:sz="4" w:space="0" w:color="auto"/>
              <w:right w:val="single" w:sz="4" w:space="0" w:color="auto"/>
            </w:tcBorders>
            <w:shd w:val="clear" w:color="auto" w:fill="auto"/>
            <w:noWrap/>
            <w:vAlign w:val="center"/>
          </w:tcPr>
          <w:p w14:paraId="28E37F02" w14:textId="77777777" w:rsidR="001860E5" w:rsidRPr="00E64494" w:rsidRDefault="001860E5" w:rsidP="001E35B7">
            <w:pPr>
              <w:spacing w:line="240" w:lineRule="auto"/>
              <w:ind w:firstLineChars="0" w:firstLine="0"/>
              <w:rPr>
                <w:rFonts w:cs="Times New Roman"/>
                <w:sz w:val="18"/>
                <w:szCs w:val="18"/>
              </w:rPr>
            </w:pPr>
          </w:p>
        </w:tc>
        <w:tc>
          <w:tcPr>
            <w:tcW w:w="1113" w:type="pct"/>
            <w:tcBorders>
              <w:top w:val="nil"/>
              <w:left w:val="nil"/>
              <w:bottom w:val="single" w:sz="4" w:space="0" w:color="auto"/>
              <w:right w:val="single" w:sz="4" w:space="0" w:color="auto"/>
            </w:tcBorders>
            <w:shd w:val="clear" w:color="auto" w:fill="auto"/>
            <w:vAlign w:val="center"/>
          </w:tcPr>
          <w:p w14:paraId="3A8C3855" w14:textId="77777777" w:rsidR="001860E5" w:rsidRPr="00E64494" w:rsidRDefault="001860E5" w:rsidP="001E35B7">
            <w:pPr>
              <w:widowControl/>
              <w:spacing w:line="240" w:lineRule="auto"/>
              <w:ind w:firstLineChars="0" w:firstLine="0"/>
              <w:jc w:val="center"/>
              <w:rPr>
                <w:rFonts w:cs="Times New Roman"/>
                <w:kern w:val="0"/>
                <w:sz w:val="18"/>
                <w:szCs w:val="18"/>
              </w:rPr>
            </w:pPr>
            <w:r w:rsidRPr="00E64494">
              <w:rPr>
                <w:rFonts w:cs="Times New Roman"/>
                <w:kern w:val="0"/>
                <w:sz w:val="18"/>
                <w:szCs w:val="18"/>
                <w:lang w:bidi="ar"/>
              </w:rPr>
              <w:t>煤质柱状</w:t>
            </w:r>
            <w:r w:rsidRPr="00E64494">
              <w:rPr>
                <w:rFonts w:cs="Times New Roman"/>
                <w:kern w:val="0"/>
                <w:sz w:val="18"/>
                <w:szCs w:val="18"/>
                <w:lang w:bidi="ar"/>
              </w:rPr>
              <w:t>PSD-8</w:t>
            </w:r>
          </w:p>
        </w:tc>
        <w:tc>
          <w:tcPr>
            <w:tcW w:w="1001" w:type="pct"/>
            <w:tcBorders>
              <w:top w:val="single" w:sz="4" w:space="0" w:color="auto"/>
              <w:left w:val="nil"/>
              <w:bottom w:val="single" w:sz="4" w:space="0" w:color="auto"/>
              <w:right w:val="single" w:sz="4" w:space="0" w:color="auto"/>
            </w:tcBorders>
            <w:shd w:val="clear" w:color="auto" w:fill="auto"/>
            <w:noWrap/>
            <w:vAlign w:val="center"/>
          </w:tcPr>
          <w:p w14:paraId="3059EF18" w14:textId="77777777" w:rsidR="001860E5" w:rsidRPr="00E64494" w:rsidRDefault="001860E5" w:rsidP="001E35B7">
            <w:pPr>
              <w:widowControl/>
              <w:spacing w:line="240" w:lineRule="auto"/>
              <w:ind w:firstLineChars="0" w:firstLine="0"/>
              <w:jc w:val="center"/>
              <w:rPr>
                <w:rFonts w:cs="Times New Roman"/>
                <w:kern w:val="0"/>
                <w:sz w:val="18"/>
                <w:szCs w:val="18"/>
              </w:rPr>
            </w:pPr>
            <w:r w:rsidRPr="00E64494">
              <w:rPr>
                <w:rFonts w:cs="Times New Roman"/>
                <w:kern w:val="0"/>
                <w:sz w:val="18"/>
                <w:szCs w:val="18"/>
                <w:lang w:bidi="ar"/>
              </w:rPr>
              <w:t>829</w:t>
            </w:r>
          </w:p>
        </w:tc>
        <w:tc>
          <w:tcPr>
            <w:tcW w:w="1976" w:type="pct"/>
            <w:tcBorders>
              <w:top w:val="nil"/>
              <w:left w:val="nil"/>
              <w:bottom w:val="single" w:sz="4" w:space="0" w:color="auto"/>
              <w:right w:val="single" w:sz="4" w:space="0" w:color="auto"/>
            </w:tcBorders>
            <w:shd w:val="clear" w:color="auto" w:fill="auto"/>
            <w:noWrap/>
            <w:vAlign w:val="center"/>
          </w:tcPr>
          <w:p w14:paraId="053639DF" w14:textId="77777777" w:rsidR="001860E5" w:rsidRPr="00E64494" w:rsidRDefault="001860E5" w:rsidP="001E35B7">
            <w:pPr>
              <w:widowControl/>
              <w:spacing w:line="240" w:lineRule="auto"/>
              <w:ind w:firstLineChars="0" w:firstLine="0"/>
              <w:jc w:val="center"/>
              <w:rPr>
                <w:rFonts w:cs="Times New Roman"/>
                <w:kern w:val="0"/>
                <w:sz w:val="18"/>
                <w:szCs w:val="18"/>
              </w:rPr>
            </w:pPr>
            <w:r w:rsidRPr="00E64494">
              <w:rPr>
                <w:rFonts w:cs="Times New Roman"/>
                <w:kern w:val="0"/>
                <w:sz w:val="18"/>
                <w:szCs w:val="18"/>
                <w:lang w:bidi="ar"/>
              </w:rPr>
              <w:t>江苏浦士达环保科技股份有限公司</w:t>
            </w:r>
          </w:p>
        </w:tc>
        <w:tc>
          <w:tcPr>
            <w:tcW w:w="153" w:type="pct"/>
            <w:shd w:val="clear" w:color="auto" w:fill="auto"/>
            <w:vAlign w:val="center"/>
          </w:tcPr>
          <w:p w14:paraId="0C56E4CD" w14:textId="77777777" w:rsidR="001860E5" w:rsidRPr="00E64494" w:rsidRDefault="001860E5" w:rsidP="001E35B7">
            <w:pPr>
              <w:widowControl/>
              <w:spacing w:line="240" w:lineRule="auto"/>
              <w:ind w:firstLineChars="0" w:firstLine="0"/>
              <w:jc w:val="left"/>
              <w:rPr>
                <w:rFonts w:cs="Times New Roman"/>
                <w:kern w:val="0"/>
                <w:sz w:val="18"/>
                <w:szCs w:val="18"/>
              </w:rPr>
            </w:pPr>
          </w:p>
        </w:tc>
      </w:tr>
      <w:tr w:rsidR="00E64494" w:rsidRPr="00E64494" w14:paraId="26F822E6" w14:textId="77777777" w:rsidTr="001E35B7">
        <w:trPr>
          <w:trHeight w:val="315"/>
        </w:trPr>
        <w:tc>
          <w:tcPr>
            <w:tcW w:w="757" w:type="pct"/>
            <w:vMerge/>
            <w:tcBorders>
              <w:top w:val="single" w:sz="4" w:space="0" w:color="auto"/>
              <w:left w:val="single" w:sz="4" w:space="0" w:color="auto"/>
              <w:bottom w:val="single" w:sz="4" w:space="0" w:color="auto"/>
              <w:right w:val="single" w:sz="4" w:space="0" w:color="auto"/>
            </w:tcBorders>
            <w:shd w:val="clear" w:color="auto" w:fill="auto"/>
            <w:noWrap/>
            <w:vAlign w:val="center"/>
          </w:tcPr>
          <w:p w14:paraId="5CF06FC3" w14:textId="77777777" w:rsidR="001860E5" w:rsidRPr="00E64494" w:rsidRDefault="001860E5" w:rsidP="001E35B7">
            <w:pPr>
              <w:spacing w:line="240" w:lineRule="auto"/>
              <w:ind w:firstLineChars="0" w:firstLine="0"/>
              <w:rPr>
                <w:rFonts w:cs="Times New Roman"/>
                <w:sz w:val="18"/>
                <w:szCs w:val="18"/>
              </w:rPr>
            </w:pPr>
          </w:p>
        </w:tc>
        <w:tc>
          <w:tcPr>
            <w:tcW w:w="1113" w:type="pct"/>
            <w:tcBorders>
              <w:top w:val="nil"/>
              <w:left w:val="nil"/>
              <w:bottom w:val="single" w:sz="4" w:space="0" w:color="auto"/>
              <w:right w:val="single" w:sz="4" w:space="0" w:color="auto"/>
            </w:tcBorders>
            <w:shd w:val="clear" w:color="auto" w:fill="auto"/>
            <w:vAlign w:val="center"/>
          </w:tcPr>
          <w:p w14:paraId="0EFC63E2" w14:textId="77777777" w:rsidR="001860E5" w:rsidRPr="00E64494" w:rsidRDefault="001860E5" w:rsidP="001E35B7">
            <w:pPr>
              <w:widowControl/>
              <w:spacing w:line="240" w:lineRule="auto"/>
              <w:ind w:firstLineChars="0" w:firstLine="0"/>
              <w:jc w:val="center"/>
              <w:rPr>
                <w:rFonts w:cs="Times New Roman"/>
                <w:kern w:val="0"/>
                <w:sz w:val="18"/>
                <w:szCs w:val="18"/>
              </w:rPr>
            </w:pPr>
            <w:r w:rsidRPr="00E64494">
              <w:rPr>
                <w:rFonts w:cs="Times New Roman"/>
                <w:kern w:val="0"/>
                <w:sz w:val="18"/>
                <w:szCs w:val="18"/>
                <w:lang w:bidi="ar"/>
              </w:rPr>
              <w:t>煤质柱状</w:t>
            </w:r>
            <w:r w:rsidRPr="00E64494">
              <w:rPr>
                <w:rFonts w:cs="Times New Roman"/>
                <w:kern w:val="0"/>
                <w:sz w:val="18"/>
                <w:szCs w:val="18"/>
                <w:lang w:bidi="ar"/>
              </w:rPr>
              <w:t>KEG-2</w:t>
            </w:r>
          </w:p>
        </w:tc>
        <w:tc>
          <w:tcPr>
            <w:tcW w:w="1001" w:type="pct"/>
            <w:tcBorders>
              <w:top w:val="single" w:sz="4" w:space="0" w:color="auto"/>
              <w:left w:val="nil"/>
              <w:bottom w:val="single" w:sz="4" w:space="0" w:color="auto"/>
              <w:right w:val="single" w:sz="4" w:space="0" w:color="auto"/>
            </w:tcBorders>
            <w:shd w:val="clear" w:color="auto" w:fill="auto"/>
            <w:noWrap/>
            <w:vAlign w:val="center"/>
          </w:tcPr>
          <w:p w14:paraId="039098FE" w14:textId="77777777" w:rsidR="001860E5" w:rsidRPr="00E64494" w:rsidRDefault="001860E5" w:rsidP="001E35B7">
            <w:pPr>
              <w:widowControl/>
              <w:spacing w:line="240" w:lineRule="auto"/>
              <w:ind w:firstLineChars="0" w:firstLine="0"/>
              <w:jc w:val="center"/>
              <w:rPr>
                <w:rFonts w:cs="Times New Roman"/>
                <w:kern w:val="0"/>
                <w:sz w:val="18"/>
                <w:szCs w:val="18"/>
              </w:rPr>
            </w:pPr>
            <w:r w:rsidRPr="00E64494">
              <w:rPr>
                <w:rFonts w:cs="Times New Roman"/>
                <w:kern w:val="0"/>
                <w:sz w:val="18"/>
                <w:szCs w:val="18"/>
                <w:lang w:bidi="ar"/>
              </w:rPr>
              <w:t>815</w:t>
            </w:r>
          </w:p>
        </w:tc>
        <w:tc>
          <w:tcPr>
            <w:tcW w:w="1976" w:type="pct"/>
            <w:tcBorders>
              <w:top w:val="nil"/>
              <w:left w:val="nil"/>
              <w:bottom w:val="single" w:sz="4" w:space="0" w:color="auto"/>
              <w:right w:val="single" w:sz="4" w:space="0" w:color="auto"/>
            </w:tcBorders>
            <w:shd w:val="clear" w:color="auto" w:fill="auto"/>
            <w:noWrap/>
            <w:vAlign w:val="center"/>
          </w:tcPr>
          <w:p w14:paraId="5D49EB1D" w14:textId="77777777" w:rsidR="001860E5" w:rsidRPr="00E64494" w:rsidRDefault="001860E5" w:rsidP="001E35B7">
            <w:pPr>
              <w:widowControl/>
              <w:spacing w:line="240" w:lineRule="auto"/>
              <w:ind w:firstLineChars="0" w:firstLine="0"/>
              <w:jc w:val="center"/>
              <w:rPr>
                <w:rFonts w:cs="Times New Roman"/>
                <w:kern w:val="0"/>
                <w:sz w:val="18"/>
                <w:szCs w:val="18"/>
              </w:rPr>
            </w:pPr>
            <w:r w:rsidRPr="00E64494">
              <w:rPr>
                <w:rFonts w:cs="Times New Roman"/>
                <w:kern w:val="0"/>
                <w:sz w:val="18"/>
                <w:szCs w:val="18"/>
                <w:lang w:bidi="ar"/>
              </w:rPr>
              <w:t>卡尔冈</w:t>
            </w:r>
            <w:proofErr w:type="gramStart"/>
            <w:r w:rsidRPr="00E64494">
              <w:rPr>
                <w:rFonts w:cs="Times New Roman"/>
                <w:kern w:val="0"/>
                <w:sz w:val="18"/>
                <w:szCs w:val="18"/>
                <w:lang w:bidi="ar"/>
              </w:rPr>
              <w:t>炭素</w:t>
            </w:r>
            <w:proofErr w:type="gramEnd"/>
            <w:r w:rsidRPr="00E64494">
              <w:rPr>
                <w:rFonts w:cs="Times New Roman"/>
                <w:kern w:val="0"/>
                <w:sz w:val="18"/>
                <w:szCs w:val="18"/>
                <w:lang w:bidi="ar"/>
              </w:rPr>
              <w:t>（苏州）有限公司</w:t>
            </w:r>
          </w:p>
        </w:tc>
        <w:tc>
          <w:tcPr>
            <w:tcW w:w="153" w:type="pct"/>
            <w:shd w:val="clear" w:color="auto" w:fill="auto"/>
            <w:vAlign w:val="center"/>
          </w:tcPr>
          <w:p w14:paraId="77CDA321" w14:textId="77777777" w:rsidR="001860E5" w:rsidRPr="00E64494" w:rsidRDefault="001860E5" w:rsidP="001E35B7">
            <w:pPr>
              <w:widowControl/>
              <w:spacing w:line="240" w:lineRule="auto"/>
              <w:ind w:firstLineChars="0" w:firstLine="0"/>
              <w:jc w:val="left"/>
              <w:rPr>
                <w:rFonts w:cs="Times New Roman"/>
                <w:kern w:val="0"/>
                <w:sz w:val="18"/>
                <w:szCs w:val="18"/>
              </w:rPr>
            </w:pPr>
          </w:p>
        </w:tc>
      </w:tr>
      <w:tr w:rsidR="00E64494" w:rsidRPr="00E64494" w14:paraId="73931409" w14:textId="77777777" w:rsidTr="001E35B7">
        <w:trPr>
          <w:trHeight w:val="315"/>
        </w:trPr>
        <w:tc>
          <w:tcPr>
            <w:tcW w:w="757" w:type="pct"/>
            <w:vMerge/>
            <w:tcBorders>
              <w:top w:val="single" w:sz="4" w:space="0" w:color="auto"/>
              <w:left w:val="single" w:sz="4" w:space="0" w:color="auto"/>
              <w:bottom w:val="single" w:sz="4" w:space="0" w:color="auto"/>
              <w:right w:val="single" w:sz="4" w:space="0" w:color="auto"/>
            </w:tcBorders>
            <w:shd w:val="clear" w:color="auto" w:fill="auto"/>
            <w:noWrap/>
            <w:vAlign w:val="center"/>
          </w:tcPr>
          <w:p w14:paraId="185F996A" w14:textId="77777777" w:rsidR="001860E5" w:rsidRPr="00E64494" w:rsidRDefault="001860E5" w:rsidP="001E35B7">
            <w:pPr>
              <w:spacing w:line="240" w:lineRule="auto"/>
              <w:ind w:firstLineChars="0" w:firstLine="0"/>
              <w:rPr>
                <w:rFonts w:cs="Times New Roman"/>
                <w:sz w:val="18"/>
                <w:szCs w:val="18"/>
              </w:rPr>
            </w:pPr>
          </w:p>
        </w:tc>
        <w:tc>
          <w:tcPr>
            <w:tcW w:w="1113" w:type="pct"/>
            <w:tcBorders>
              <w:top w:val="nil"/>
              <w:left w:val="nil"/>
              <w:bottom w:val="single" w:sz="4" w:space="0" w:color="auto"/>
              <w:right w:val="single" w:sz="4" w:space="0" w:color="auto"/>
            </w:tcBorders>
            <w:shd w:val="clear" w:color="auto" w:fill="auto"/>
            <w:vAlign w:val="center"/>
          </w:tcPr>
          <w:p w14:paraId="268D3267" w14:textId="77777777" w:rsidR="001860E5" w:rsidRPr="00E64494" w:rsidRDefault="001860E5" w:rsidP="001E35B7">
            <w:pPr>
              <w:widowControl/>
              <w:spacing w:line="240" w:lineRule="auto"/>
              <w:ind w:firstLineChars="0" w:firstLine="0"/>
              <w:jc w:val="center"/>
              <w:rPr>
                <w:rFonts w:cs="Times New Roman"/>
                <w:kern w:val="0"/>
                <w:sz w:val="18"/>
                <w:szCs w:val="18"/>
              </w:rPr>
            </w:pPr>
            <w:r w:rsidRPr="00E64494">
              <w:rPr>
                <w:rFonts w:cs="Times New Roman"/>
                <w:kern w:val="0"/>
                <w:sz w:val="18"/>
                <w:szCs w:val="18"/>
                <w:lang w:bidi="ar"/>
              </w:rPr>
              <w:t>煤质柱状</w:t>
            </w:r>
            <w:r w:rsidRPr="00E64494">
              <w:rPr>
                <w:rFonts w:cs="Times New Roman"/>
                <w:kern w:val="0"/>
                <w:sz w:val="18"/>
                <w:szCs w:val="18"/>
                <w:lang w:bidi="ar"/>
              </w:rPr>
              <w:t>JSW-2</w:t>
            </w:r>
          </w:p>
        </w:tc>
        <w:tc>
          <w:tcPr>
            <w:tcW w:w="1001" w:type="pct"/>
            <w:tcBorders>
              <w:top w:val="single" w:sz="4" w:space="0" w:color="auto"/>
              <w:left w:val="nil"/>
              <w:bottom w:val="single" w:sz="4" w:space="0" w:color="auto"/>
              <w:right w:val="single" w:sz="4" w:space="0" w:color="auto"/>
            </w:tcBorders>
            <w:shd w:val="clear" w:color="auto" w:fill="auto"/>
            <w:noWrap/>
            <w:vAlign w:val="center"/>
          </w:tcPr>
          <w:p w14:paraId="11D36A6B" w14:textId="77777777" w:rsidR="001860E5" w:rsidRPr="00E64494" w:rsidRDefault="001860E5" w:rsidP="001E35B7">
            <w:pPr>
              <w:widowControl/>
              <w:spacing w:line="240" w:lineRule="auto"/>
              <w:ind w:firstLineChars="0" w:firstLine="0"/>
              <w:jc w:val="center"/>
              <w:rPr>
                <w:rFonts w:cs="Times New Roman"/>
                <w:kern w:val="0"/>
                <w:sz w:val="18"/>
                <w:szCs w:val="18"/>
              </w:rPr>
            </w:pPr>
            <w:r w:rsidRPr="00E64494">
              <w:rPr>
                <w:rFonts w:cs="Times New Roman"/>
                <w:kern w:val="0"/>
                <w:sz w:val="18"/>
                <w:szCs w:val="18"/>
                <w:lang w:bidi="ar"/>
              </w:rPr>
              <w:t>773</w:t>
            </w:r>
          </w:p>
        </w:tc>
        <w:tc>
          <w:tcPr>
            <w:tcW w:w="1976" w:type="pct"/>
            <w:tcBorders>
              <w:top w:val="nil"/>
              <w:left w:val="nil"/>
              <w:bottom w:val="single" w:sz="4" w:space="0" w:color="auto"/>
              <w:right w:val="single" w:sz="4" w:space="0" w:color="auto"/>
            </w:tcBorders>
            <w:shd w:val="clear" w:color="auto" w:fill="auto"/>
            <w:noWrap/>
            <w:vAlign w:val="center"/>
          </w:tcPr>
          <w:p w14:paraId="76A64BE8" w14:textId="77777777" w:rsidR="001860E5" w:rsidRPr="00E64494" w:rsidRDefault="001860E5" w:rsidP="001E35B7">
            <w:pPr>
              <w:widowControl/>
              <w:spacing w:line="240" w:lineRule="auto"/>
              <w:ind w:firstLineChars="0" w:firstLine="0"/>
              <w:jc w:val="center"/>
              <w:rPr>
                <w:rFonts w:cs="Times New Roman"/>
                <w:kern w:val="0"/>
                <w:sz w:val="18"/>
                <w:szCs w:val="18"/>
              </w:rPr>
            </w:pPr>
            <w:r w:rsidRPr="00E64494">
              <w:rPr>
                <w:rFonts w:cs="Times New Roman"/>
                <w:kern w:val="0"/>
                <w:sz w:val="18"/>
                <w:szCs w:val="18"/>
                <w:lang w:bidi="ar"/>
              </w:rPr>
              <w:t>江苏嘉盛旺环境科技有限公司</w:t>
            </w:r>
          </w:p>
        </w:tc>
        <w:tc>
          <w:tcPr>
            <w:tcW w:w="153" w:type="pct"/>
            <w:shd w:val="clear" w:color="auto" w:fill="auto"/>
            <w:vAlign w:val="center"/>
          </w:tcPr>
          <w:p w14:paraId="64BAF698" w14:textId="77777777" w:rsidR="001860E5" w:rsidRPr="00E64494" w:rsidRDefault="001860E5" w:rsidP="001E35B7">
            <w:pPr>
              <w:widowControl/>
              <w:spacing w:line="240" w:lineRule="auto"/>
              <w:ind w:firstLineChars="0" w:firstLine="0"/>
              <w:jc w:val="left"/>
              <w:rPr>
                <w:rFonts w:cs="Times New Roman"/>
                <w:kern w:val="0"/>
                <w:sz w:val="18"/>
                <w:szCs w:val="18"/>
              </w:rPr>
            </w:pPr>
          </w:p>
        </w:tc>
      </w:tr>
      <w:tr w:rsidR="00E64494" w:rsidRPr="00E64494" w14:paraId="0A7B0AA5" w14:textId="77777777" w:rsidTr="001E35B7">
        <w:trPr>
          <w:trHeight w:val="315"/>
        </w:trPr>
        <w:tc>
          <w:tcPr>
            <w:tcW w:w="757" w:type="pct"/>
            <w:vMerge/>
            <w:tcBorders>
              <w:top w:val="single" w:sz="4" w:space="0" w:color="auto"/>
              <w:left w:val="single" w:sz="4" w:space="0" w:color="auto"/>
              <w:bottom w:val="single" w:sz="4" w:space="0" w:color="auto"/>
              <w:right w:val="single" w:sz="4" w:space="0" w:color="auto"/>
            </w:tcBorders>
            <w:shd w:val="clear" w:color="auto" w:fill="auto"/>
            <w:noWrap/>
            <w:vAlign w:val="center"/>
          </w:tcPr>
          <w:p w14:paraId="6C748FE8" w14:textId="77777777" w:rsidR="001860E5" w:rsidRPr="00E64494" w:rsidRDefault="001860E5" w:rsidP="001E35B7">
            <w:pPr>
              <w:spacing w:line="240" w:lineRule="auto"/>
              <w:ind w:firstLineChars="0" w:firstLine="0"/>
              <w:rPr>
                <w:rFonts w:cs="Times New Roman"/>
                <w:sz w:val="18"/>
                <w:szCs w:val="18"/>
              </w:rPr>
            </w:pPr>
          </w:p>
        </w:tc>
        <w:tc>
          <w:tcPr>
            <w:tcW w:w="1113" w:type="pct"/>
            <w:tcBorders>
              <w:top w:val="nil"/>
              <w:left w:val="nil"/>
              <w:bottom w:val="single" w:sz="4" w:space="0" w:color="auto"/>
              <w:right w:val="single" w:sz="4" w:space="0" w:color="auto"/>
            </w:tcBorders>
            <w:shd w:val="clear" w:color="auto" w:fill="auto"/>
            <w:vAlign w:val="center"/>
          </w:tcPr>
          <w:p w14:paraId="4EC1B430" w14:textId="77777777" w:rsidR="001860E5" w:rsidRPr="00E64494" w:rsidRDefault="001860E5" w:rsidP="001E35B7">
            <w:pPr>
              <w:widowControl/>
              <w:spacing w:line="240" w:lineRule="auto"/>
              <w:ind w:firstLineChars="0" w:firstLine="0"/>
              <w:jc w:val="center"/>
              <w:rPr>
                <w:rFonts w:cs="Times New Roman"/>
                <w:kern w:val="0"/>
                <w:sz w:val="18"/>
                <w:szCs w:val="18"/>
              </w:rPr>
            </w:pPr>
            <w:r w:rsidRPr="00E64494">
              <w:rPr>
                <w:rFonts w:cs="Times New Roman"/>
                <w:kern w:val="0"/>
                <w:sz w:val="18"/>
                <w:szCs w:val="18"/>
                <w:lang w:bidi="ar"/>
              </w:rPr>
              <w:t>煤质柱状</w:t>
            </w:r>
            <w:r w:rsidRPr="00E64494">
              <w:rPr>
                <w:rFonts w:cs="Times New Roman"/>
                <w:kern w:val="0"/>
                <w:sz w:val="18"/>
                <w:szCs w:val="18"/>
                <w:lang w:bidi="ar"/>
              </w:rPr>
              <w:t>KEG-1</w:t>
            </w:r>
          </w:p>
        </w:tc>
        <w:tc>
          <w:tcPr>
            <w:tcW w:w="1001" w:type="pct"/>
            <w:tcBorders>
              <w:top w:val="single" w:sz="4" w:space="0" w:color="auto"/>
              <w:left w:val="nil"/>
              <w:bottom w:val="single" w:sz="4" w:space="0" w:color="auto"/>
              <w:right w:val="single" w:sz="4" w:space="0" w:color="auto"/>
            </w:tcBorders>
            <w:shd w:val="clear" w:color="auto" w:fill="auto"/>
            <w:noWrap/>
            <w:vAlign w:val="center"/>
          </w:tcPr>
          <w:p w14:paraId="782A677B" w14:textId="77777777" w:rsidR="001860E5" w:rsidRPr="00E64494" w:rsidRDefault="001860E5" w:rsidP="001E35B7">
            <w:pPr>
              <w:widowControl/>
              <w:spacing w:line="240" w:lineRule="auto"/>
              <w:ind w:firstLineChars="0" w:firstLine="0"/>
              <w:jc w:val="center"/>
              <w:rPr>
                <w:rFonts w:cs="Times New Roman"/>
                <w:kern w:val="0"/>
                <w:sz w:val="18"/>
                <w:szCs w:val="18"/>
              </w:rPr>
            </w:pPr>
            <w:r w:rsidRPr="00E64494">
              <w:rPr>
                <w:rFonts w:cs="Times New Roman"/>
                <w:kern w:val="0"/>
                <w:sz w:val="18"/>
                <w:szCs w:val="18"/>
                <w:lang w:bidi="ar"/>
              </w:rPr>
              <w:t>718</w:t>
            </w:r>
          </w:p>
        </w:tc>
        <w:tc>
          <w:tcPr>
            <w:tcW w:w="1976" w:type="pct"/>
            <w:tcBorders>
              <w:top w:val="nil"/>
              <w:left w:val="nil"/>
              <w:bottom w:val="single" w:sz="4" w:space="0" w:color="auto"/>
              <w:right w:val="single" w:sz="4" w:space="0" w:color="auto"/>
            </w:tcBorders>
            <w:shd w:val="clear" w:color="auto" w:fill="auto"/>
            <w:noWrap/>
            <w:vAlign w:val="center"/>
          </w:tcPr>
          <w:p w14:paraId="0DD0D5EB" w14:textId="77777777" w:rsidR="001860E5" w:rsidRPr="00E64494" w:rsidRDefault="001860E5" w:rsidP="001E35B7">
            <w:pPr>
              <w:widowControl/>
              <w:spacing w:line="240" w:lineRule="auto"/>
              <w:ind w:firstLineChars="0" w:firstLine="0"/>
              <w:jc w:val="center"/>
              <w:rPr>
                <w:rFonts w:cs="Times New Roman"/>
                <w:kern w:val="0"/>
                <w:sz w:val="18"/>
                <w:szCs w:val="18"/>
              </w:rPr>
            </w:pPr>
            <w:r w:rsidRPr="00E64494">
              <w:rPr>
                <w:rFonts w:cs="Times New Roman"/>
                <w:kern w:val="0"/>
                <w:sz w:val="18"/>
                <w:szCs w:val="18"/>
                <w:lang w:bidi="ar"/>
              </w:rPr>
              <w:t>卡尔冈</w:t>
            </w:r>
            <w:proofErr w:type="gramStart"/>
            <w:r w:rsidRPr="00E64494">
              <w:rPr>
                <w:rFonts w:cs="Times New Roman"/>
                <w:kern w:val="0"/>
                <w:sz w:val="18"/>
                <w:szCs w:val="18"/>
                <w:lang w:bidi="ar"/>
              </w:rPr>
              <w:t>炭素</w:t>
            </w:r>
            <w:proofErr w:type="gramEnd"/>
            <w:r w:rsidRPr="00E64494">
              <w:rPr>
                <w:rFonts w:cs="Times New Roman"/>
                <w:kern w:val="0"/>
                <w:sz w:val="18"/>
                <w:szCs w:val="18"/>
                <w:lang w:bidi="ar"/>
              </w:rPr>
              <w:t>（苏州）有限公司</w:t>
            </w:r>
          </w:p>
        </w:tc>
        <w:tc>
          <w:tcPr>
            <w:tcW w:w="153" w:type="pct"/>
            <w:shd w:val="clear" w:color="auto" w:fill="auto"/>
            <w:vAlign w:val="center"/>
          </w:tcPr>
          <w:p w14:paraId="1FAB5225" w14:textId="77777777" w:rsidR="001860E5" w:rsidRPr="00E64494" w:rsidRDefault="001860E5" w:rsidP="001E35B7">
            <w:pPr>
              <w:widowControl/>
              <w:spacing w:line="240" w:lineRule="auto"/>
              <w:ind w:firstLineChars="0" w:firstLine="0"/>
              <w:jc w:val="left"/>
              <w:rPr>
                <w:rFonts w:cs="Times New Roman"/>
                <w:kern w:val="0"/>
                <w:sz w:val="18"/>
                <w:szCs w:val="18"/>
              </w:rPr>
            </w:pPr>
          </w:p>
        </w:tc>
      </w:tr>
      <w:tr w:rsidR="00E64494" w:rsidRPr="00E64494" w14:paraId="1E0A1AC0" w14:textId="77777777" w:rsidTr="001E35B7">
        <w:trPr>
          <w:trHeight w:val="315"/>
        </w:trPr>
        <w:tc>
          <w:tcPr>
            <w:tcW w:w="757" w:type="pct"/>
            <w:vMerge/>
            <w:tcBorders>
              <w:top w:val="single" w:sz="4" w:space="0" w:color="auto"/>
              <w:left w:val="single" w:sz="4" w:space="0" w:color="auto"/>
              <w:bottom w:val="single" w:sz="4" w:space="0" w:color="auto"/>
              <w:right w:val="single" w:sz="4" w:space="0" w:color="auto"/>
            </w:tcBorders>
            <w:shd w:val="clear" w:color="auto" w:fill="auto"/>
            <w:noWrap/>
            <w:vAlign w:val="center"/>
          </w:tcPr>
          <w:p w14:paraId="2D540E12" w14:textId="77777777" w:rsidR="001860E5" w:rsidRPr="00E64494" w:rsidRDefault="001860E5" w:rsidP="001E35B7">
            <w:pPr>
              <w:spacing w:line="240" w:lineRule="auto"/>
              <w:ind w:firstLineChars="0" w:firstLine="0"/>
              <w:rPr>
                <w:rFonts w:cs="Times New Roman"/>
                <w:sz w:val="18"/>
                <w:szCs w:val="18"/>
              </w:rPr>
            </w:pPr>
          </w:p>
        </w:tc>
        <w:tc>
          <w:tcPr>
            <w:tcW w:w="1113" w:type="pct"/>
            <w:tcBorders>
              <w:top w:val="nil"/>
              <w:left w:val="nil"/>
              <w:bottom w:val="single" w:sz="4" w:space="0" w:color="auto"/>
              <w:right w:val="single" w:sz="4" w:space="0" w:color="auto"/>
            </w:tcBorders>
            <w:shd w:val="clear" w:color="auto" w:fill="auto"/>
            <w:vAlign w:val="center"/>
          </w:tcPr>
          <w:p w14:paraId="0CAC8FE0" w14:textId="77777777" w:rsidR="001860E5" w:rsidRPr="00E64494" w:rsidRDefault="001860E5" w:rsidP="001E35B7">
            <w:pPr>
              <w:widowControl/>
              <w:spacing w:line="240" w:lineRule="auto"/>
              <w:ind w:firstLineChars="0" w:firstLine="0"/>
              <w:jc w:val="center"/>
              <w:rPr>
                <w:rFonts w:cs="Times New Roman"/>
                <w:kern w:val="0"/>
                <w:sz w:val="18"/>
                <w:szCs w:val="18"/>
              </w:rPr>
            </w:pPr>
            <w:r w:rsidRPr="00E64494">
              <w:rPr>
                <w:rFonts w:cs="Times New Roman"/>
                <w:kern w:val="0"/>
                <w:sz w:val="18"/>
                <w:szCs w:val="18"/>
                <w:lang w:bidi="ar"/>
              </w:rPr>
              <w:t>煤质柱状</w:t>
            </w:r>
            <w:r w:rsidRPr="00E64494">
              <w:rPr>
                <w:rFonts w:cs="Times New Roman"/>
                <w:kern w:val="0"/>
                <w:sz w:val="18"/>
                <w:szCs w:val="18"/>
                <w:lang w:bidi="ar"/>
              </w:rPr>
              <w:t>JSW-1</w:t>
            </w:r>
          </w:p>
        </w:tc>
        <w:tc>
          <w:tcPr>
            <w:tcW w:w="1001" w:type="pct"/>
            <w:tcBorders>
              <w:top w:val="single" w:sz="4" w:space="0" w:color="auto"/>
              <w:left w:val="nil"/>
              <w:bottom w:val="single" w:sz="4" w:space="0" w:color="auto"/>
              <w:right w:val="single" w:sz="4" w:space="0" w:color="auto"/>
            </w:tcBorders>
            <w:shd w:val="clear" w:color="auto" w:fill="auto"/>
            <w:noWrap/>
            <w:vAlign w:val="center"/>
          </w:tcPr>
          <w:p w14:paraId="531834DA" w14:textId="77777777" w:rsidR="001860E5" w:rsidRPr="00E64494" w:rsidRDefault="001860E5" w:rsidP="001E35B7">
            <w:pPr>
              <w:widowControl/>
              <w:spacing w:line="240" w:lineRule="auto"/>
              <w:ind w:firstLineChars="0" w:firstLine="0"/>
              <w:jc w:val="center"/>
              <w:rPr>
                <w:rFonts w:cs="Times New Roman"/>
                <w:kern w:val="0"/>
                <w:sz w:val="18"/>
                <w:szCs w:val="18"/>
              </w:rPr>
            </w:pPr>
            <w:r w:rsidRPr="00E64494">
              <w:rPr>
                <w:rFonts w:cs="Times New Roman"/>
                <w:kern w:val="0"/>
                <w:sz w:val="18"/>
                <w:szCs w:val="18"/>
                <w:lang w:bidi="ar"/>
              </w:rPr>
              <w:t>649</w:t>
            </w:r>
          </w:p>
        </w:tc>
        <w:tc>
          <w:tcPr>
            <w:tcW w:w="1976" w:type="pct"/>
            <w:tcBorders>
              <w:top w:val="nil"/>
              <w:left w:val="nil"/>
              <w:bottom w:val="single" w:sz="4" w:space="0" w:color="auto"/>
              <w:right w:val="single" w:sz="4" w:space="0" w:color="auto"/>
            </w:tcBorders>
            <w:shd w:val="clear" w:color="auto" w:fill="auto"/>
            <w:noWrap/>
            <w:vAlign w:val="center"/>
          </w:tcPr>
          <w:p w14:paraId="62B07D0A" w14:textId="77777777" w:rsidR="001860E5" w:rsidRPr="00E64494" w:rsidRDefault="001860E5" w:rsidP="001E35B7">
            <w:pPr>
              <w:widowControl/>
              <w:spacing w:line="240" w:lineRule="auto"/>
              <w:ind w:firstLineChars="0" w:firstLine="0"/>
              <w:jc w:val="center"/>
              <w:rPr>
                <w:rFonts w:cs="Times New Roman"/>
                <w:kern w:val="0"/>
                <w:sz w:val="18"/>
                <w:szCs w:val="18"/>
              </w:rPr>
            </w:pPr>
            <w:r w:rsidRPr="00E64494">
              <w:rPr>
                <w:rFonts w:cs="Times New Roman"/>
                <w:kern w:val="0"/>
                <w:sz w:val="18"/>
                <w:szCs w:val="18"/>
                <w:lang w:bidi="ar"/>
              </w:rPr>
              <w:t>江苏嘉盛旺环境科技有限公司</w:t>
            </w:r>
          </w:p>
        </w:tc>
        <w:tc>
          <w:tcPr>
            <w:tcW w:w="153" w:type="pct"/>
            <w:shd w:val="clear" w:color="auto" w:fill="auto"/>
            <w:vAlign w:val="center"/>
          </w:tcPr>
          <w:p w14:paraId="27B9CD6A" w14:textId="77777777" w:rsidR="001860E5" w:rsidRPr="00E64494" w:rsidRDefault="001860E5" w:rsidP="001E35B7">
            <w:pPr>
              <w:widowControl/>
              <w:spacing w:line="240" w:lineRule="auto"/>
              <w:ind w:firstLineChars="0" w:firstLine="0"/>
              <w:jc w:val="left"/>
              <w:rPr>
                <w:rFonts w:cs="Times New Roman"/>
                <w:kern w:val="0"/>
                <w:sz w:val="18"/>
                <w:szCs w:val="18"/>
              </w:rPr>
            </w:pPr>
          </w:p>
        </w:tc>
      </w:tr>
      <w:tr w:rsidR="00E64494" w:rsidRPr="00E64494" w14:paraId="5BA1171A" w14:textId="77777777" w:rsidTr="001E35B7">
        <w:trPr>
          <w:trHeight w:val="315"/>
        </w:trPr>
        <w:tc>
          <w:tcPr>
            <w:tcW w:w="757" w:type="pct"/>
            <w:vMerge/>
            <w:tcBorders>
              <w:top w:val="single" w:sz="4" w:space="0" w:color="auto"/>
              <w:left w:val="single" w:sz="4" w:space="0" w:color="auto"/>
              <w:bottom w:val="single" w:sz="4" w:space="0" w:color="auto"/>
              <w:right w:val="single" w:sz="4" w:space="0" w:color="auto"/>
            </w:tcBorders>
            <w:shd w:val="clear" w:color="auto" w:fill="auto"/>
            <w:noWrap/>
            <w:vAlign w:val="center"/>
          </w:tcPr>
          <w:p w14:paraId="04B0F6EB" w14:textId="77777777" w:rsidR="001860E5" w:rsidRPr="00E64494" w:rsidRDefault="001860E5" w:rsidP="001E35B7">
            <w:pPr>
              <w:spacing w:line="240" w:lineRule="auto"/>
              <w:ind w:firstLineChars="0" w:firstLine="0"/>
              <w:rPr>
                <w:rFonts w:cs="Times New Roman"/>
                <w:sz w:val="18"/>
                <w:szCs w:val="18"/>
              </w:rPr>
            </w:pPr>
          </w:p>
        </w:tc>
        <w:tc>
          <w:tcPr>
            <w:tcW w:w="1113" w:type="pct"/>
            <w:tcBorders>
              <w:top w:val="nil"/>
              <w:left w:val="nil"/>
              <w:bottom w:val="single" w:sz="4" w:space="0" w:color="auto"/>
              <w:right w:val="single" w:sz="4" w:space="0" w:color="auto"/>
            </w:tcBorders>
            <w:shd w:val="clear" w:color="auto" w:fill="auto"/>
            <w:vAlign w:val="center"/>
          </w:tcPr>
          <w:p w14:paraId="13FD4D92" w14:textId="77777777" w:rsidR="001860E5" w:rsidRPr="00E64494" w:rsidRDefault="001860E5" w:rsidP="001E35B7">
            <w:pPr>
              <w:widowControl/>
              <w:spacing w:line="240" w:lineRule="auto"/>
              <w:ind w:firstLineChars="0" w:firstLine="0"/>
              <w:jc w:val="center"/>
              <w:rPr>
                <w:rFonts w:cs="Times New Roman"/>
                <w:kern w:val="0"/>
                <w:sz w:val="18"/>
                <w:szCs w:val="18"/>
              </w:rPr>
            </w:pPr>
            <w:r w:rsidRPr="00E64494">
              <w:rPr>
                <w:rFonts w:cs="Times New Roman"/>
                <w:kern w:val="0"/>
                <w:sz w:val="18"/>
                <w:szCs w:val="18"/>
                <w:lang w:bidi="ar"/>
              </w:rPr>
              <w:t>煤质柱状</w:t>
            </w:r>
            <w:r w:rsidRPr="00E64494">
              <w:rPr>
                <w:rFonts w:cs="Times New Roman"/>
                <w:kern w:val="0"/>
                <w:sz w:val="18"/>
                <w:szCs w:val="18"/>
                <w:lang w:bidi="ar"/>
              </w:rPr>
              <w:t>BZY-4</w:t>
            </w:r>
          </w:p>
        </w:tc>
        <w:tc>
          <w:tcPr>
            <w:tcW w:w="1001" w:type="pct"/>
            <w:tcBorders>
              <w:top w:val="single" w:sz="4" w:space="0" w:color="auto"/>
              <w:left w:val="nil"/>
              <w:bottom w:val="single" w:sz="4" w:space="0" w:color="auto"/>
              <w:right w:val="single" w:sz="4" w:space="0" w:color="auto"/>
            </w:tcBorders>
            <w:shd w:val="clear" w:color="auto" w:fill="auto"/>
            <w:noWrap/>
            <w:vAlign w:val="center"/>
          </w:tcPr>
          <w:p w14:paraId="7795965A" w14:textId="77777777" w:rsidR="001860E5" w:rsidRPr="00E64494" w:rsidRDefault="001860E5" w:rsidP="001E35B7">
            <w:pPr>
              <w:widowControl/>
              <w:spacing w:line="240" w:lineRule="auto"/>
              <w:ind w:firstLineChars="0" w:firstLine="0"/>
              <w:jc w:val="center"/>
              <w:rPr>
                <w:rFonts w:cs="Times New Roman"/>
                <w:kern w:val="0"/>
                <w:sz w:val="18"/>
                <w:szCs w:val="18"/>
              </w:rPr>
            </w:pPr>
            <w:r w:rsidRPr="00E64494">
              <w:rPr>
                <w:rFonts w:cs="Times New Roman"/>
                <w:kern w:val="0"/>
                <w:sz w:val="18"/>
                <w:szCs w:val="18"/>
                <w:lang w:bidi="ar"/>
              </w:rPr>
              <w:t>415</w:t>
            </w:r>
          </w:p>
        </w:tc>
        <w:tc>
          <w:tcPr>
            <w:tcW w:w="1976" w:type="pct"/>
            <w:tcBorders>
              <w:top w:val="nil"/>
              <w:left w:val="nil"/>
              <w:bottom w:val="single" w:sz="4" w:space="0" w:color="auto"/>
              <w:right w:val="single" w:sz="4" w:space="0" w:color="auto"/>
            </w:tcBorders>
            <w:shd w:val="clear" w:color="auto" w:fill="auto"/>
            <w:noWrap/>
            <w:vAlign w:val="center"/>
          </w:tcPr>
          <w:p w14:paraId="40B6035D" w14:textId="77777777" w:rsidR="001860E5" w:rsidRPr="00E64494" w:rsidRDefault="001860E5" w:rsidP="001E35B7">
            <w:pPr>
              <w:widowControl/>
              <w:spacing w:line="240" w:lineRule="auto"/>
              <w:ind w:firstLineChars="0" w:firstLine="0"/>
              <w:jc w:val="center"/>
              <w:rPr>
                <w:rFonts w:cs="Times New Roman"/>
                <w:kern w:val="0"/>
                <w:sz w:val="18"/>
                <w:szCs w:val="18"/>
              </w:rPr>
            </w:pPr>
            <w:r w:rsidRPr="00E64494">
              <w:rPr>
                <w:rFonts w:cs="Times New Roman"/>
                <w:kern w:val="0"/>
                <w:sz w:val="18"/>
                <w:szCs w:val="18"/>
                <w:lang w:bidi="ar"/>
              </w:rPr>
              <w:t>常州碧之源再生资源利用有限公司</w:t>
            </w:r>
          </w:p>
        </w:tc>
        <w:tc>
          <w:tcPr>
            <w:tcW w:w="153" w:type="pct"/>
            <w:shd w:val="clear" w:color="auto" w:fill="auto"/>
            <w:vAlign w:val="center"/>
          </w:tcPr>
          <w:p w14:paraId="21ABEC9D" w14:textId="77777777" w:rsidR="001860E5" w:rsidRPr="00E64494" w:rsidRDefault="001860E5" w:rsidP="001E35B7">
            <w:pPr>
              <w:widowControl/>
              <w:spacing w:line="240" w:lineRule="auto"/>
              <w:ind w:firstLineChars="0" w:firstLine="0"/>
              <w:jc w:val="left"/>
              <w:rPr>
                <w:rFonts w:cs="Times New Roman"/>
                <w:kern w:val="0"/>
                <w:sz w:val="18"/>
                <w:szCs w:val="18"/>
              </w:rPr>
            </w:pPr>
          </w:p>
        </w:tc>
      </w:tr>
      <w:tr w:rsidR="00E64494" w:rsidRPr="00E64494" w14:paraId="6F6D781E" w14:textId="77777777" w:rsidTr="001E35B7">
        <w:trPr>
          <w:trHeight w:val="315"/>
        </w:trPr>
        <w:tc>
          <w:tcPr>
            <w:tcW w:w="757" w:type="pct"/>
            <w:vMerge/>
            <w:tcBorders>
              <w:top w:val="single" w:sz="4" w:space="0" w:color="auto"/>
              <w:left w:val="single" w:sz="4" w:space="0" w:color="auto"/>
              <w:bottom w:val="single" w:sz="4" w:space="0" w:color="auto"/>
              <w:right w:val="single" w:sz="4" w:space="0" w:color="auto"/>
            </w:tcBorders>
            <w:shd w:val="clear" w:color="auto" w:fill="auto"/>
            <w:noWrap/>
            <w:vAlign w:val="center"/>
          </w:tcPr>
          <w:p w14:paraId="4E003901" w14:textId="77777777" w:rsidR="001860E5" w:rsidRPr="00E64494" w:rsidRDefault="001860E5" w:rsidP="001E35B7">
            <w:pPr>
              <w:spacing w:line="240" w:lineRule="auto"/>
              <w:ind w:firstLineChars="0" w:firstLine="0"/>
              <w:rPr>
                <w:rFonts w:cs="Times New Roman"/>
                <w:sz w:val="18"/>
                <w:szCs w:val="18"/>
              </w:rPr>
            </w:pPr>
          </w:p>
        </w:tc>
        <w:tc>
          <w:tcPr>
            <w:tcW w:w="1113" w:type="pct"/>
            <w:tcBorders>
              <w:top w:val="nil"/>
              <w:left w:val="nil"/>
              <w:bottom w:val="single" w:sz="4" w:space="0" w:color="auto"/>
              <w:right w:val="single" w:sz="4" w:space="0" w:color="auto"/>
            </w:tcBorders>
            <w:shd w:val="clear" w:color="auto" w:fill="auto"/>
            <w:vAlign w:val="center"/>
          </w:tcPr>
          <w:p w14:paraId="7997BF2A" w14:textId="77777777" w:rsidR="001860E5" w:rsidRPr="00E64494" w:rsidRDefault="001860E5" w:rsidP="001E35B7">
            <w:pPr>
              <w:widowControl/>
              <w:spacing w:line="240" w:lineRule="auto"/>
              <w:ind w:firstLineChars="0" w:firstLine="0"/>
              <w:jc w:val="center"/>
              <w:rPr>
                <w:rFonts w:cs="Times New Roman"/>
                <w:kern w:val="0"/>
                <w:sz w:val="18"/>
                <w:szCs w:val="18"/>
              </w:rPr>
            </w:pPr>
            <w:r w:rsidRPr="00E64494">
              <w:rPr>
                <w:rFonts w:cs="Times New Roman"/>
                <w:kern w:val="0"/>
                <w:sz w:val="18"/>
                <w:szCs w:val="18"/>
                <w:lang w:bidi="ar"/>
              </w:rPr>
              <w:t>煤质柱状</w:t>
            </w:r>
            <w:r w:rsidRPr="00E64494">
              <w:rPr>
                <w:rFonts w:cs="Times New Roman"/>
                <w:kern w:val="0"/>
                <w:sz w:val="18"/>
                <w:szCs w:val="18"/>
                <w:lang w:bidi="ar"/>
              </w:rPr>
              <w:t>BZY-2</w:t>
            </w:r>
          </w:p>
        </w:tc>
        <w:tc>
          <w:tcPr>
            <w:tcW w:w="1001" w:type="pct"/>
            <w:tcBorders>
              <w:top w:val="single" w:sz="4" w:space="0" w:color="auto"/>
              <w:left w:val="nil"/>
              <w:bottom w:val="single" w:sz="4" w:space="0" w:color="auto"/>
              <w:right w:val="single" w:sz="4" w:space="0" w:color="auto"/>
            </w:tcBorders>
            <w:shd w:val="clear" w:color="auto" w:fill="auto"/>
            <w:noWrap/>
            <w:vAlign w:val="center"/>
          </w:tcPr>
          <w:p w14:paraId="4D8DAC5D" w14:textId="77777777" w:rsidR="001860E5" w:rsidRPr="00E64494" w:rsidRDefault="001860E5" w:rsidP="001E35B7">
            <w:pPr>
              <w:widowControl/>
              <w:spacing w:line="240" w:lineRule="auto"/>
              <w:ind w:firstLineChars="0" w:firstLine="0"/>
              <w:jc w:val="center"/>
              <w:rPr>
                <w:rFonts w:cs="Times New Roman"/>
                <w:kern w:val="0"/>
                <w:sz w:val="18"/>
                <w:szCs w:val="18"/>
              </w:rPr>
            </w:pPr>
            <w:r w:rsidRPr="00E64494">
              <w:rPr>
                <w:rFonts w:cs="Times New Roman"/>
                <w:kern w:val="0"/>
                <w:sz w:val="18"/>
                <w:szCs w:val="18"/>
                <w:lang w:bidi="ar"/>
              </w:rPr>
              <w:t>296</w:t>
            </w:r>
          </w:p>
        </w:tc>
        <w:tc>
          <w:tcPr>
            <w:tcW w:w="1976" w:type="pct"/>
            <w:tcBorders>
              <w:top w:val="nil"/>
              <w:left w:val="nil"/>
              <w:bottom w:val="single" w:sz="4" w:space="0" w:color="auto"/>
              <w:right w:val="single" w:sz="4" w:space="0" w:color="auto"/>
            </w:tcBorders>
            <w:shd w:val="clear" w:color="auto" w:fill="auto"/>
            <w:noWrap/>
            <w:vAlign w:val="center"/>
          </w:tcPr>
          <w:p w14:paraId="4F1A3A3C" w14:textId="77777777" w:rsidR="001860E5" w:rsidRPr="00E64494" w:rsidRDefault="001860E5" w:rsidP="001E35B7">
            <w:pPr>
              <w:widowControl/>
              <w:spacing w:line="240" w:lineRule="auto"/>
              <w:ind w:firstLineChars="0" w:firstLine="0"/>
              <w:jc w:val="center"/>
              <w:rPr>
                <w:rFonts w:cs="Times New Roman"/>
                <w:kern w:val="0"/>
                <w:sz w:val="18"/>
                <w:szCs w:val="18"/>
              </w:rPr>
            </w:pPr>
            <w:r w:rsidRPr="00E64494">
              <w:rPr>
                <w:rFonts w:cs="Times New Roman"/>
                <w:kern w:val="0"/>
                <w:sz w:val="18"/>
                <w:szCs w:val="18"/>
                <w:lang w:bidi="ar"/>
              </w:rPr>
              <w:t>常州碧之源再生资源利用有限公司</w:t>
            </w:r>
          </w:p>
        </w:tc>
        <w:tc>
          <w:tcPr>
            <w:tcW w:w="153" w:type="pct"/>
            <w:shd w:val="clear" w:color="auto" w:fill="auto"/>
            <w:vAlign w:val="center"/>
          </w:tcPr>
          <w:p w14:paraId="3C38F074" w14:textId="77777777" w:rsidR="001860E5" w:rsidRPr="00E64494" w:rsidRDefault="001860E5" w:rsidP="001E35B7">
            <w:pPr>
              <w:widowControl/>
              <w:spacing w:line="240" w:lineRule="auto"/>
              <w:ind w:firstLineChars="0" w:firstLine="0"/>
              <w:jc w:val="left"/>
              <w:rPr>
                <w:rFonts w:cs="Times New Roman"/>
                <w:kern w:val="0"/>
                <w:sz w:val="18"/>
                <w:szCs w:val="18"/>
              </w:rPr>
            </w:pPr>
          </w:p>
        </w:tc>
      </w:tr>
      <w:tr w:rsidR="00E64494" w:rsidRPr="00E64494" w14:paraId="75C71CC7" w14:textId="77777777" w:rsidTr="001E35B7">
        <w:trPr>
          <w:trHeight w:val="315"/>
        </w:trPr>
        <w:tc>
          <w:tcPr>
            <w:tcW w:w="757" w:type="pct"/>
            <w:vMerge/>
            <w:tcBorders>
              <w:top w:val="single" w:sz="4" w:space="0" w:color="auto"/>
              <w:left w:val="single" w:sz="4" w:space="0" w:color="auto"/>
              <w:bottom w:val="single" w:sz="4" w:space="0" w:color="auto"/>
              <w:right w:val="single" w:sz="4" w:space="0" w:color="auto"/>
            </w:tcBorders>
            <w:shd w:val="clear" w:color="auto" w:fill="auto"/>
            <w:noWrap/>
            <w:vAlign w:val="center"/>
          </w:tcPr>
          <w:p w14:paraId="55A5F8E7" w14:textId="77777777" w:rsidR="001860E5" w:rsidRPr="00E64494" w:rsidRDefault="001860E5" w:rsidP="001E35B7">
            <w:pPr>
              <w:spacing w:line="240" w:lineRule="auto"/>
              <w:ind w:firstLineChars="0" w:firstLine="0"/>
              <w:rPr>
                <w:rFonts w:cs="Times New Roman"/>
                <w:sz w:val="18"/>
                <w:szCs w:val="18"/>
              </w:rPr>
            </w:pPr>
          </w:p>
        </w:tc>
        <w:tc>
          <w:tcPr>
            <w:tcW w:w="1113" w:type="pct"/>
            <w:tcBorders>
              <w:top w:val="nil"/>
              <w:left w:val="nil"/>
              <w:bottom w:val="single" w:sz="4" w:space="0" w:color="auto"/>
              <w:right w:val="single" w:sz="4" w:space="0" w:color="auto"/>
            </w:tcBorders>
            <w:shd w:val="clear" w:color="auto" w:fill="auto"/>
            <w:vAlign w:val="center"/>
          </w:tcPr>
          <w:p w14:paraId="5B4AA63C" w14:textId="77777777" w:rsidR="001860E5" w:rsidRPr="00E64494" w:rsidRDefault="001860E5" w:rsidP="001E35B7">
            <w:pPr>
              <w:widowControl/>
              <w:spacing w:line="240" w:lineRule="auto"/>
              <w:ind w:firstLineChars="0" w:firstLine="0"/>
              <w:jc w:val="center"/>
              <w:rPr>
                <w:rFonts w:cs="Times New Roman"/>
                <w:kern w:val="0"/>
                <w:sz w:val="18"/>
                <w:szCs w:val="18"/>
              </w:rPr>
            </w:pPr>
            <w:r w:rsidRPr="00E64494">
              <w:rPr>
                <w:rFonts w:cs="Times New Roman"/>
                <w:kern w:val="0"/>
                <w:sz w:val="18"/>
                <w:szCs w:val="18"/>
                <w:lang w:bidi="ar"/>
              </w:rPr>
              <w:t>煤质柱状</w:t>
            </w:r>
            <w:r w:rsidRPr="00E64494">
              <w:rPr>
                <w:rFonts w:cs="Times New Roman"/>
                <w:kern w:val="0"/>
                <w:sz w:val="18"/>
                <w:szCs w:val="18"/>
                <w:lang w:bidi="ar"/>
              </w:rPr>
              <w:t>BZY-1</w:t>
            </w:r>
          </w:p>
        </w:tc>
        <w:tc>
          <w:tcPr>
            <w:tcW w:w="1001" w:type="pct"/>
            <w:tcBorders>
              <w:top w:val="single" w:sz="4" w:space="0" w:color="auto"/>
              <w:left w:val="nil"/>
              <w:bottom w:val="single" w:sz="4" w:space="0" w:color="auto"/>
              <w:right w:val="single" w:sz="4" w:space="0" w:color="auto"/>
            </w:tcBorders>
            <w:shd w:val="clear" w:color="auto" w:fill="auto"/>
            <w:noWrap/>
            <w:vAlign w:val="center"/>
          </w:tcPr>
          <w:p w14:paraId="59D83059" w14:textId="77777777" w:rsidR="001860E5" w:rsidRPr="00E64494" w:rsidRDefault="001860E5" w:rsidP="001E35B7">
            <w:pPr>
              <w:widowControl/>
              <w:spacing w:line="240" w:lineRule="auto"/>
              <w:ind w:firstLineChars="0" w:firstLine="0"/>
              <w:jc w:val="center"/>
              <w:rPr>
                <w:rFonts w:cs="Times New Roman"/>
                <w:kern w:val="0"/>
                <w:sz w:val="18"/>
                <w:szCs w:val="18"/>
              </w:rPr>
            </w:pPr>
            <w:r w:rsidRPr="00E64494">
              <w:rPr>
                <w:rFonts w:cs="Times New Roman"/>
                <w:kern w:val="0"/>
                <w:sz w:val="18"/>
                <w:szCs w:val="18"/>
                <w:lang w:bidi="ar"/>
              </w:rPr>
              <w:t>155</w:t>
            </w:r>
          </w:p>
        </w:tc>
        <w:tc>
          <w:tcPr>
            <w:tcW w:w="1976" w:type="pct"/>
            <w:tcBorders>
              <w:top w:val="nil"/>
              <w:left w:val="nil"/>
              <w:bottom w:val="single" w:sz="4" w:space="0" w:color="auto"/>
              <w:right w:val="single" w:sz="4" w:space="0" w:color="auto"/>
            </w:tcBorders>
            <w:shd w:val="clear" w:color="auto" w:fill="auto"/>
            <w:noWrap/>
            <w:vAlign w:val="center"/>
          </w:tcPr>
          <w:p w14:paraId="55C3BD64" w14:textId="77777777" w:rsidR="001860E5" w:rsidRPr="00E64494" w:rsidRDefault="001860E5" w:rsidP="001E35B7">
            <w:pPr>
              <w:widowControl/>
              <w:spacing w:line="240" w:lineRule="auto"/>
              <w:ind w:firstLineChars="0" w:firstLine="0"/>
              <w:jc w:val="center"/>
              <w:rPr>
                <w:rFonts w:cs="Times New Roman"/>
                <w:kern w:val="0"/>
                <w:sz w:val="18"/>
                <w:szCs w:val="18"/>
              </w:rPr>
            </w:pPr>
            <w:r w:rsidRPr="00E64494">
              <w:rPr>
                <w:rFonts w:cs="Times New Roman"/>
                <w:kern w:val="0"/>
                <w:sz w:val="18"/>
                <w:szCs w:val="18"/>
                <w:lang w:bidi="ar"/>
              </w:rPr>
              <w:t>常州碧之源再生资源利用有限公司</w:t>
            </w:r>
          </w:p>
        </w:tc>
        <w:tc>
          <w:tcPr>
            <w:tcW w:w="153" w:type="pct"/>
            <w:shd w:val="clear" w:color="auto" w:fill="auto"/>
            <w:vAlign w:val="center"/>
          </w:tcPr>
          <w:p w14:paraId="51459738" w14:textId="77777777" w:rsidR="001860E5" w:rsidRPr="00E64494" w:rsidRDefault="001860E5" w:rsidP="001E35B7">
            <w:pPr>
              <w:widowControl/>
              <w:spacing w:line="240" w:lineRule="auto"/>
              <w:ind w:firstLineChars="0" w:firstLine="0"/>
              <w:jc w:val="left"/>
              <w:rPr>
                <w:rFonts w:cs="Times New Roman"/>
                <w:kern w:val="0"/>
                <w:sz w:val="18"/>
                <w:szCs w:val="18"/>
              </w:rPr>
            </w:pPr>
          </w:p>
        </w:tc>
      </w:tr>
      <w:tr w:rsidR="00E64494" w:rsidRPr="00E64494" w14:paraId="1E97B431" w14:textId="77777777" w:rsidTr="001E35B7">
        <w:trPr>
          <w:trHeight w:val="315"/>
        </w:trPr>
        <w:tc>
          <w:tcPr>
            <w:tcW w:w="757" w:type="pct"/>
            <w:vMerge/>
            <w:tcBorders>
              <w:top w:val="single" w:sz="4" w:space="0" w:color="auto"/>
              <w:left w:val="single" w:sz="4" w:space="0" w:color="auto"/>
              <w:bottom w:val="single" w:sz="4" w:space="0" w:color="auto"/>
              <w:right w:val="single" w:sz="4" w:space="0" w:color="auto"/>
            </w:tcBorders>
            <w:shd w:val="clear" w:color="auto" w:fill="auto"/>
            <w:noWrap/>
            <w:vAlign w:val="center"/>
          </w:tcPr>
          <w:p w14:paraId="72A7EB89" w14:textId="77777777" w:rsidR="001860E5" w:rsidRPr="00E64494" w:rsidRDefault="001860E5" w:rsidP="001E35B7">
            <w:pPr>
              <w:spacing w:line="240" w:lineRule="auto"/>
              <w:ind w:firstLineChars="0" w:firstLine="0"/>
              <w:rPr>
                <w:rFonts w:cs="Times New Roman"/>
                <w:sz w:val="18"/>
                <w:szCs w:val="18"/>
              </w:rPr>
            </w:pPr>
          </w:p>
        </w:tc>
        <w:tc>
          <w:tcPr>
            <w:tcW w:w="1113" w:type="pct"/>
            <w:tcBorders>
              <w:top w:val="nil"/>
              <w:left w:val="nil"/>
              <w:bottom w:val="single" w:sz="4" w:space="0" w:color="auto"/>
              <w:right w:val="single" w:sz="4" w:space="0" w:color="auto"/>
            </w:tcBorders>
            <w:shd w:val="clear" w:color="auto" w:fill="auto"/>
            <w:vAlign w:val="center"/>
          </w:tcPr>
          <w:p w14:paraId="2F03E0AE" w14:textId="77777777" w:rsidR="001860E5" w:rsidRPr="00E64494" w:rsidRDefault="001860E5" w:rsidP="001E35B7">
            <w:pPr>
              <w:widowControl/>
              <w:spacing w:line="240" w:lineRule="auto"/>
              <w:ind w:firstLineChars="0" w:firstLine="0"/>
              <w:jc w:val="center"/>
              <w:rPr>
                <w:rFonts w:cs="Times New Roman"/>
                <w:kern w:val="0"/>
                <w:sz w:val="18"/>
                <w:szCs w:val="18"/>
              </w:rPr>
            </w:pPr>
            <w:r w:rsidRPr="00E64494">
              <w:rPr>
                <w:rFonts w:cs="Times New Roman"/>
                <w:kern w:val="0"/>
                <w:sz w:val="18"/>
                <w:szCs w:val="18"/>
                <w:lang w:bidi="ar"/>
              </w:rPr>
              <w:t>椰壳颗粒</w:t>
            </w:r>
            <w:r w:rsidRPr="00E64494">
              <w:rPr>
                <w:rFonts w:cs="Times New Roman"/>
                <w:kern w:val="0"/>
                <w:sz w:val="18"/>
                <w:szCs w:val="18"/>
                <w:lang w:bidi="ar"/>
              </w:rPr>
              <w:t>NF-2</w:t>
            </w:r>
          </w:p>
        </w:tc>
        <w:tc>
          <w:tcPr>
            <w:tcW w:w="1001" w:type="pct"/>
            <w:tcBorders>
              <w:top w:val="single" w:sz="4" w:space="0" w:color="auto"/>
              <w:left w:val="nil"/>
              <w:bottom w:val="single" w:sz="4" w:space="0" w:color="auto"/>
              <w:right w:val="single" w:sz="4" w:space="0" w:color="auto"/>
            </w:tcBorders>
            <w:shd w:val="clear" w:color="auto" w:fill="auto"/>
            <w:noWrap/>
            <w:vAlign w:val="center"/>
          </w:tcPr>
          <w:p w14:paraId="42CF3B11" w14:textId="77777777" w:rsidR="001860E5" w:rsidRPr="00E64494" w:rsidRDefault="001860E5" w:rsidP="001E35B7">
            <w:pPr>
              <w:widowControl/>
              <w:spacing w:line="240" w:lineRule="auto"/>
              <w:ind w:firstLineChars="0" w:firstLine="0"/>
              <w:jc w:val="center"/>
              <w:rPr>
                <w:rFonts w:cs="Times New Roman"/>
                <w:kern w:val="0"/>
                <w:sz w:val="18"/>
                <w:szCs w:val="18"/>
              </w:rPr>
            </w:pPr>
            <w:r w:rsidRPr="00E64494">
              <w:rPr>
                <w:rFonts w:cs="Times New Roman"/>
                <w:kern w:val="0"/>
                <w:sz w:val="18"/>
                <w:szCs w:val="18"/>
                <w:lang w:bidi="ar"/>
              </w:rPr>
              <w:t>1174</w:t>
            </w:r>
          </w:p>
        </w:tc>
        <w:tc>
          <w:tcPr>
            <w:tcW w:w="1976" w:type="pct"/>
            <w:tcBorders>
              <w:top w:val="nil"/>
              <w:left w:val="nil"/>
              <w:bottom w:val="single" w:sz="4" w:space="0" w:color="auto"/>
              <w:right w:val="single" w:sz="4" w:space="0" w:color="auto"/>
            </w:tcBorders>
            <w:shd w:val="clear" w:color="auto" w:fill="auto"/>
            <w:noWrap/>
            <w:vAlign w:val="center"/>
          </w:tcPr>
          <w:p w14:paraId="2319DC6F" w14:textId="77777777" w:rsidR="001860E5" w:rsidRPr="00E64494" w:rsidRDefault="001860E5" w:rsidP="001E35B7">
            <w:pPr>
              <w:widowControl/>
              <w:spacing w:line="240" w:lineRule="auto"/>
              <w:ind w:firstLineChars="0" w:firstLine="0"/>
              <w:jc w:val="center"/>
              <w:rPr>
                <w:rFonts w:cs="Times New Roman"/>
                <w:kern w:val="0"/>
                <w:sz w:val="18"/>
                <w:szCs w:val="18"/>
              </w:rPr>
            </w:pPr>
            <w:r w:rsidRPr="00E64494">
              <w:rPr>
                <w:rFonts w:cs="Times New Roman"/>
                <w:kern w:val="0"/>
                <w:sz w:val="18"/>
                <w:szCs w:val="18"/>
                <w:lang w:bidi="ar"/>
              </w:rPr>
              <w:t>溧阳市南方活性炭厂</w:t>
            </w:r>
          </w:p>
        </w:tc>
        <w:tc>
          <w:tcPr>
            <w:tcW w:w="153" w:type="pct"/>
            <w:shd w:val="clear" w:color="auto" w:fill="auto"/>
            <w:vAlign w:val="center"/>
          </w:tcPr>
          <w:p w14:paraId="322A5F53" w14:textId="77777777" w:rsidR="001860E5" w:rsidRPr="00E64494" w:rsidRDefault="001860E5" w:rsidP="001E35B7">
            <w:pPr>
              <w:widowControl/>
              <w:spacing w:line="240" w:lineRule="auto"/>
              <w:ind w:firstLineChars="0" w:firstLine="0"/>
              <w:jc w:val="left"/>
              <w:rPr>
                <w:rFonts w:cs="Times New Roman"/>
                <w:kern w:val="0"/>
                <w:sz w:val="18"/>
                <w:szCs w:val="18"/>
              </w:rPr>
            </w:pPr>
          </w:p>
        </w:tc>
      </w:tr>
      <w:tr w:rsidR="00E64494" w:rsidRPr="00E64494" w14:paraId="4355F9ED" w14:textId="77777777" w:rsidTr="001E35B7">
        <w:trPr>
          <w:trHeight w:val="315"/>
        </w:trPr>
        <w:tc>
          <w:tcPr>
            <w:tcW w:w="757" w:type="pct"/>
            <w:vMerge/>
            <w:tcBorders>
              <w:top w:val="single" w:sz="4" w:space="0" w:color="auto"/>
              <w:left w:val="single" w:sz="4" w:space="0" w:color="auto"/>
              <w:bottom w:val="single" w:sz="4" w:space="0" w:color="auto"/>
              <w:right w:val="single" w:sz="4" w:space="0" w:color="auto"/>
            </w:tcBorders>
            <w:shd w:val="clear" w:color="auto" w:fill="auto"/>
            <w:noWrap/>
            <w:vAlign w:val="center"/>
          </w:tcPr>
          <w:p w14:paraId="3CE888C1" w14:textId="77777777" w:rsidR="001860E5" w:rsidRPr="00E64494" w:rsidRDefault="001860E5" w:rsidP="001E35B7">
            <w:pPr>
              <w:spacing w:line="240" w:lineRule="auto"/>
              <w:ind w:firstLineChars="0" w:firstLine="0"/>
              <w:rPr>
                <w:rFonts w:cs="Times New Roman"/>
                <w:sz w:val="18"/>
                <w:szCs w:val="18"/>
              </w:rPr>
            </w:pPr>
          </w:p>
        </w:tc>
        <w:tc>
          <w:tcPr>
            <w:tcW w:w="1113" w:type="pct"/>
            <w:tcBorders>
              <w:top w:val="nil"/>
              <w:left w:val="nil"/>
              <w:bottom w:val="single" w:sz="4" w:space="0" w:color="auto"/>
              <w:right w:val="single" w:sz="4" w:space="0" w:color="auto"/>
            </w:tcBorders>
            <w:shd w:val="clear" w:color="auto" w:fill="auto"/>
            <w:vAlign w:val="center"/>
          </w:tcPr>
          <w:p w14:paraId="3FD31C7F" w14:textId="77777777" w:rsidR="001860E5" w:rsidRPr="00E64494" w:rsidRDefault="001860E5" w:rsidP="001E35B7">
            <w:pPr>
              <w:widowControl/>
              <w:spacing w:line="240" w:lineRule="auto"/>
              <w:ind w:firstLineChars="0" w:firstLine="0"/>
              <w:jc w:val="center"/>
              <w:rPr>
                <w:rFonts w:cs="Times New Roman"/>
                <w:kern w:val="0"/>
                <w:sz w:val="18"/>
                <w:szCs w:val="18"/>
              </w:rPr>
            </w:pPr>
            <w:r w:rsidRPr="00E64494">
              <w:rPr>
                <w:rFonts w:cs="Times New Roman"/>
                <w:kern w:val="0"/>
                <w:sz w:val="18"/>
                <w:szCs w:val="18"/>
                <w:lang w:bidi="ar"/>
              </w:rPr>
              <w:t>椰壳颗粒</w:t>
            </w:r>
            <w:r w:rsidRPr="00E64494">
              <w:rPr>
                <w:rFonts w:cs="Times New Roman"/>
                <w:kern w:val="0"/>
                <w:sz w:val="18"/>
                <w:szCs w:val="18"/>
                <w:lang w:bidi="ar"/>
              </w:rPr>
              <w:t>ZH-4</w:t>
            </w:r>
          </w:p>
        </w:tc>
        <w:tc>
          <w:tcPr>
            <w:tcW w:w="1001" w:type="pct"/>
            <w:tcBorders>
              <w:top w:val="single" w:sz="4" w:space="0" w:color="auto"/>
              <w:left w:val="nil"/>
              <w:bottom w:val="single" w:sz="4" w:space="0" w:color="auto"/>
              <w:right w:val="single" w:sz="4" w:space="0" w:color="auto"/>
            </w:tcBorders>
            <w:shd w:val="clear" w:color="auto" w:fill="auto"/>
            <w:noWrap/>
            <w:vAlign w:val="center"/>
          </w:tcPr>
          <w:p w14:paraId="20F8F973" w14:textId="77777777" w:rsidR="001860E5" w:rsidRPr="00E64494" w:rsidRDefault="001860E5" w:rsidP="001E35B7">
            <w:pPr>
              <w:widowControl/>
              <w:spacing w:line="240" w:lineRule="auto"/>
              <w:ind w:firstLineChars="0" w:firstLine="0"/>
              <w:jc w:val="center"/>
              <w:rPr>
                <w:rFonts w:cs="Times New Roman"/>
                <w:kern w:val="0"/>
                <w:sz w:val="18"/>
                <w:szCs w:val="18"/>
              </w:rPr>
            </w:pPr>
            <w:r w:rsidRPr="00E64494">
              <w:rPr>
                <w:rFonts w:cs="Times New Roman"/>
                <w:kern w:val="0"/>
                <w:sz w:val="18"/>
                <w:szCs w:val="18"/>
                <w:lang w:bidi="ar"/>
              </w:rPr>
              <w:t>1417</w:t>
            </w:r>
          </w:p>
        </w:tc>
        <w:tc>
          <w:tcPr>
            <w:tcW w:w="1976" w:type="pct"/>
            <w:tcBorders>
              <w:top w:val="nil"/>
              <w:left w:val="nil"/>
              <w:bottom w:val="single" w:sz="4" w:space="0" w:color="auto"/>
              <w:right w:val="single" w:sz="4" w:space="0" w:color="auto"/>
            </w:tcBorders>
            <w:shd w:val="clear" w:color="auto" w:fill="auto"/>
            <w:noWrap/>
            <w:vAlign w:val="center"/>
          </w:tcPr>
          <w:p w14:paraId="0A8664EE" w14:textId="77777777" w:rsidR="001860E5" w:rsidRPr="00E64494" w:rsidRDefault="001860E5" w:rsidP="001E35B7">
            <w:pPr>
              <w:widowControl/>
              <w:spacing w:line="240" w:lineRule="auto"/>
              <w:ind w:firstLineChars="0" w:firstLine="0"/>
              <w:jc w:val="center"/>
              <w:rPr>
                <w:rFonts w:cs="Times New Roman"/>
                <w:kern w:val="0"/>
                <w:sz w:val="18"/>
                <w:szCs w:val="18"/>
              </w:rPr>
            </w:pPr>
            <w:r w:rsidRPr="00E64494">
              <w:rPr>
                <w:rFonts w:cs="Times New Roman"/>
                <w:kern w:val="0"/>
                <w:sz w:val="18"/>
                <w:szCs w:val="18"/>
                <w:lang w:bidi="ar"/>
              </w:rPr>
              <w:t>江苏竹海活性炭有限公司</w:t>
            </w:r>
          </w:p>
        </w:tc>
        <w:tc>
          <w:tcPr>
            <w:tcW w:w="153" w:type="pct"/>
            <w:shd w:val="clear" w:color="auto" w:fill="auto"/>
            <w:vAlign w:val="center"/>
          </w:tcPr>
          <w:p w14:paraId="60DAC21F" w14:textId="77777777" w:rsidR="001860E5" w:rsidRPr="00E64494" w:rsidRDefault="001860E5" w:rsidP="001E35B7">
            <w:pPr>
              <w:widowControl/>
              <w:spacing w:line="240" w:lineRule="auto"/>
              <w:ind w:firstLineChars="0" w:firstLine="0"/>
              <w:jc w:val="left"/>
              <w:rPr>
                <w:rFonts w:cs="Times New Roman"/>
                <w:kern w:val="0"/>
                <w:sz w:val="18"/>
                <w:szCs w:val="18"/>
              </w:rPr>
            </w:pPr>
          </w:p>
        </w:tc>
      </w:tr>
      <w:tr w:rsidR="00E64494" w:rsidRPr="00E64494" w14:paraId="06097D3B" w14:textId="77777777" w:rsidTr="001E35B7">
        <w:trPr>
          <w:trHeight w:val="315"/>
        </w:trPr>
        <w:tc>
          <w:tcPr>
            <w:tcW w:w="757" w:type="pct"/>
            <w:vMerge/>
            <w:tcBorders>
              <w:top w:val="single" w:sz="4" w:space="0" w:color="auto"/>
              <w:left w:val="single" w:sz="4" w:space="0" w:color="auto"/>
              <w:bottom w:val="single" w:sz="4" w:space="0" w:color="auto"/>
              <w:right w:val="single" w:sz="4" w:space="0" w:color="auto"/>
            </w:tcBorders>
            <w:shd w:val="clear" w:color="auto" w:fill="auto"/>
            <w:noWrap/>
            <w:vAlign w:val="center"/>
          </w:tcPr>
          <w:p w14:paraId="5461CAB2" w14:textId="77777777" w:rsidR="001860E5" w:rsidRPr="00E64494" w:rsidRDefault="001860E5" w:rsidP="001E35B7">
            <w:pPr>
              <w:spacing w:line="240" w:lineRule="auto"/>
              <w:ind w:firstLineChars="0" w:firstLine="0"/>
              <w:rPr>
                <w:rFonts w:cs="Times New Roman"/>
                <w:sz w:val="18"/>
                <w:szCs w:val="18"/>
              </w:rPr>
            </w:pPr>
          </w:p>
        </w:tc>
        <w:tc>
          <w:tcPr>
            <w:tcW w:w="1113" w:type="pct"/>
            <w:tcBorders>
              <w:top w:val="nil"/>
              <w:left w:val="nil"/>
              <w:bottom w:val="single" w:sz="4" w:space="0" w:color="auto"/>
              <w:right w:val="single" w:sz="4" w:space="0" w:color="auto"/>
            </w:tcBorders>
            <w:shd w:val="clear" w:color="auto" w:fill="auto"/>
            <w:vAlign w:val="center"/>
          </w:tcPr>
          <w:p w14:paraId="46A9E116" w14:textId="77777777" w:rsidR="001860E5" w:rsidRPr="00E64494" w:rsidRDefault="001860E5" w:rsidP="001E35B7">
            <w:pPr>
              <w:widowControl/>
              <w:spacing w:line="240" w:lineRule="auto"/>
              <w:ind w:firstLineChars="0" w:firstLine="0"/>
              <w:jc w:val="center"/>
              <w:rPr>
                <w:rFonts w:cs="Times New Roman"/>
                <w:kern w:val="0"/>
                <w:sz w:val="18"/>
                <w:szCs w:val="18"/>
              </w:rPr>
            </w:pPr>
            <w:r w:rsidRPr="00E64494">
              <w:rPr>
                <w:rFonts w:cs="Times New Roman"/>
                <w:kern w:val="0"/>
                <w:sz w:val="18"/>
                <w:szCs w:val="18"/>
                <w:lang w:bidi="ar"/>
              </w:rPr>
              <w:t>椰壳颗粒</w:t>
            </w:r>
            <w:r w:rsidRPr="00E64494">
              <w:rPr>
                <w:rFonts w:cs="Times New Roman"/>
                <w:kern w:val="0"/>
                <w:sz w:val="18"/>
                <w:szCs w:val="18"/>
                <w:lang w:bidi="ar"/>
              </w:rPr>
              <w:t>PSD-3</w:t>
            </w:r>
          </w:p>
        </w:tc>
        <w:tc>
          <w:tcPr>
            <w:tcW w:w="1001" w:type="pct"/>
            <w:tcBorders>
              <w:top w:val="single" w:sz="4" w:space="0" w:color="auto"/>
              <w:left w:val="nil"/>
              <w:bottom w:val="single" w:sz="4" w:space="0" w:color="auto"/>
              <w:right w:val="single" w:sz="4" w:space="0" w:color="auto"/>
            </w:tcBorders>
            <w:shd w:val="clear" w:color="auto" w:fill="auto"/>
            <w:noWrap/>
            <w:vAlign w:val="center"/>
          </w:tcPr>
          <w:p w14:paraId="7E2CDB56" w14:textId="77777777" w:rsidR="001860E5" w:rsidRPr="00E64494" w:rsidRDefault="001860E5" w:rsidP="001E35B7">
            <w:pPr>
              <w:widowControl/>
              <w:spacing w:line="240" w:lineRule="auto"/>
              <w:ind w:firstLineChars="0" w:firstLine="0"/>
              <w:jc w:val="center"/>
              <w:rPr>
                <w:rFonts w:cs="Times New Roman"/>
                <w:kern w:val="0"/>
                <w:sz w:val="18"/>
                <w:szCs w:val="18"/>
              </w:rPr>
            </w:pPr>
            <w:r w:rsidRPr="00E64494">
              <w:rPr>
                <w:rFonts w:cs="Times New Roman"/>
                <w:kern w:val="0"/>
                <w:sz w:val="18"/>
                <w:szCs w:val="18"/>
                <w:lang w:bidi="ar"/>
              </w:rPr>
              <w:t>1075</w:t>
            </w:r>
          </w:p>
        </w:tc>
        <w:tc>
          <w:tcPr>
            <w:tcW w:w="1976" w:type="pct"/>
            <w:tcBorders>
              <w:top w:val="nil"/>
              <w:left w:val="nil"/>
              <w:bottom w:val="single" w:sz="4" w:space="0" w:color="auto"/>
              <w:right w:val="single" w:sz="4" w:space="0" w:color="auto"/>
            </w:tcBorders>
            <w:shd w:val="clear" w:color="auto" w:fill="auto"/>
            <w:noWrap/>
            <w:vAlign w:val="center"/>
          </w:tcPr>
          <w:p w14:paraId="19E763FC" w14:textId="77777777" w:rsidR="001860E5" w:rsidRPr="00E64494" w:rsidRDefault="001860E5" w:rsidP="001E35B7">
            <w:pPr>
              <w:widowControl/>
              <w:spacing w:line="240" w:lineRule="auto"/>
              <w:ind w:firstLineChars="0" w:firstLine="0"/>
              <w:jc w:val="center"/>
              <w:rPr>
                <w:rFonts w:cs="Times New Roman"/>
                <w:kern w:val="0"/>
                <w:sz w:val="18"/>
                <w:szCs w:val="18"/>
              </w:rPr>
            </w:pPr>
            <w:r w:rsidRPr="00E64494">
              <w:rPr>
                <w:rFonts w:cs="Times New Roman"/>
                <w:kern w:val="0"/>
                <w:sz w:val="18"/>
                <w:szCs w:val="18"/>
                <w:lang w:bidi="ar"/>
              </w:rPr>
              <w:t>江苏浦士达环保科技股份有限公司</w:t>
            </w:r>
          </w:p>
        </w:tc>
        <w:tc>
          <w:tcPr>
            <w:tcW w:w="153" w:type="pct"/>
            <w:shd w:val="clear" w:color="auto" w:fill="auto"/>
            <w:vAlign w:val="center"/>
          </w:tcPr>
          <w:p w14:paraId="5CF38A32" w14:textId="77777777" w:rsidR="001860E5" w:rsidRPr="00E64494" w:rsidRDefault="001860E5" w:rsidP="001E35B7">
            <w:pPr>
              <w:widowControl/>
              <w:spacing w:line="240" w:lineRule="auto"/>
              <w:ind w:firstLineChars="0" w:firstLine="0"/>
              <w:jc w:val="left"/>
              <w:rPr>
                <w:rFonts w:cs="Times New Roman"/>
                <w:kern w:val="0"/>
                <w:sz w:val="18"/>
                <w:szCs w:val="18"/>
              </w:rPr>
            </w:pPr>
          </w:p>
        </w:tc>
      </w:tr>
      <w:tr w:rsidR="00E64494" w:rsidRPr="00E64494" w14:paraId="50E208FC" w14:textId="77777777" w:rsidTr="001E35B7">
        <w:trPr>
          <w:trHeight w:val="315"/>
        </w:trPr>
        <w:tc>
          <w:tcPr>
            <w:tcW w:w="757" w:type="pct"/>
            <w:vMerge/>
            <w:tcBorders>
              <w:top w:val="single" w:sz="4" w:space="0" w:color="auto"/>
              <w:left w:val="single" w:sz="4" w:space="0" w:color="auto"/>
              <w:bottom w:val="single" w:sz="4" w:space="0" w:color="auto"/>
              <w:right w:val="single" w:sz="4" w:space="0" w:color="auto"/>
            </w:tcBorders>
            <w:shd w:val="clear" w:color="auto" w:fill="auto"/>
            <w:noWrap/>
            <w:vAlign w:val="center"/>
          </w:tcPr>
          <w:p w14:paraId="3515E47A" w14:textId="77777777" w:rsidR="001860E5" w:rsidRPr="00E64494" w:rsidRDefault="001860E5" w:rsidP="001E35B7">
            <w:pPr>
              <w:spacing w:line="240" w:lineRule="auto"/>
              <w:ind w:firstLineChars="0" w:firstLine="0"/>
              <w:rPr>
                <w:rFonts w:cs="Times New Roman"/>
                <w:sz w:val="18"/>
                <w:szCs w:val="18"/>
              </w:rPr>
            </w:pPr>
          </w:p>
        </w:tc>
        <w:tc>
          <w:tcPr>
            <w:tcW w:w="1113" w:type="pct"/>
            <w:tcBorders>
              <w:top w:val="nil"/>
              <w:left w:val="nil"/>
              <w:bottom w:val="single" w:sz="4" w:space="0" w:color="auto"/>
              <w:right w:val="single" w:sz="4" w:space="0" w:color="auto"/>
            </w:tcBorders>
            <w:shd w:val="clear" w:color="auto" w:fill="auto"/>
            <w:vAlign w:val="center"/>
          </w:tcPr>
          <w:p w14:paraId="23EADDF6" w14:textId="77777777" w:rsidR="001860E5" w:rsidRPr="00E64494" w:rsidRDefault="001860E5" w:rsidP="001E35B7">
            <w:pPr>
              <w:widowControl/>
              <w:spacing w:line="240" w:lineRule="auto"/>
              <w:ind w:firstLineChars="0" w:firstLine="0"/>
              <w:jc w:val="center"/>
              <w:rPr>
                <w:rFonts w:cs="Times New Roman"/>
                <w:kern w:val="0"/>
                <w:sz w:val="18"/>
                <w:szCs w:val="18"/>
              </w:rPr>
            </w:pPr>
            <w:r w:rsidRPr="00E64494">
              <w:rPr>
                <w:rFonts w:cs="Times New Roman"/>
                <w:kern w:val="0"/>
                <w:sz w:val="18"/>
                <w:szCs w:val="18"/>
                <w:lang w:bidi="ar"/>
              </w:rPr>
              <w:t>椰壳颗粒</w:t>
            </w:r>
            <w:r w:rsidRPr="00E64494">
              <w:rPr>
                <w:rFonts w:cs="Times New Roman"/>
                <w:kern w:val="0"/>
                <w:sz w:val="18"/>
                <w:szCs w:val="18"/>
                <w:lang w:bidi="ar"/>
              </w:rPr>
              <w:t>ZH-5</w:t>
            </w:r>
          </w:p>
        </w:tc>
        <w:tc>
          <w:tcPr>
            <w:tcW w:w="1001" w:type="pct"/>
            <w:tcBorders>
              <w:top w:val="single" w:sz="4" w:space="0" w:color="auto"/>
              <w:left w:val="nil"/>
              <w:bottom w:val="single" w:sz="4" w:space="0" w:color="auto"/>
              <w:right w:val="single" w:sz="4" w:space="0" w:color="auto"/>
            </w:tcBorders>
            <w:shd w:val="clear" w:color="auto" w:fill="auto"/>
            <w:noWrap/>
            <w:vAlign w:val="center"/>
          </w:tcPr>
          <w:p w14:paraId="0451DE58" w14:textId="77777777" w:rsidR="001860E5" w:rsidRPr="00E64494" w:rsidRDefault="001860E5" w:rsidP="001E35B7">
            <w:pPr>
              <w:widowControl/>
              <w:spacing w:line="240" w:lineRule="auto"/>
              <w:ind w:firstLineChars="0" w:firstLine="0"/>
              <w:jc w:val="center"/>
              <w:rPr>
                <w:rFonts w:cs="Times New Roman"/>
                <w:kern w:val="0"/>
                <w:sz w:val="18"/>
                <w:szCs w:val="18"/>
              </w:rPr>
            </w:pPr>
            <w:r w:rsidRPr="00E64494">
              <w:rPr>
                <w:rFonts w:cs="Times New Roman"/>
                <w:kern w:val="0"/>
                <w:sz w:val="18"/>
                <w:szCs w:val="18"/>
                <w:lang w:bidi="ar"/>
              </w:rPr>
              <w:t>973</w:t>
            </w:r>
          </w:p>
        </w:tc>
        <w:tc>
          <w:tcPr>
            <w:tcW w:w="1976" w:type="pct"/>
            <w:tcBorders>
              <w:top w:val="nil"/>
              <w:left w:val="nil"/>
              <w:bottom w:val="single" w:sz="4" w:space="0" w:color="auto"/>
              <w:right w:val="single" w:sz="4" w:space="0" w:color="auto"/>
            </w:tcBorders>
            <w:shd w:val="clear" w:color="auto" w:fill="auto"/>
            <w:noWrap/>
            <w:vAlign w:val="center"/>
          </w:tcPr>
          <w:p w14:paraId="53CB7D61" w14:textId="77777777" w:rsidR="001860E5" w:rsidRPr="00E64494" w:rsidRDefault="001860E5" w:rsidP="001E35B7">
            <w:pPr>
              <w:widowControl/>
              <w:spacing w:line="240" w:lineRule="auto"/>
              <w:ind w:firstLineChars="0" w:firstLine="0"/>
              <w:jc w:val="center"/>
              <w:rPr>
                <w:rFonts w:cs="Times New Roman"/>
                <w:kern w:val="0"/>
                <w:sz w:val="18"/>
                <w:szCs w:val="18"/>
              </w:rPr>
            </w:pPr>
            <w:r w:rsidRPr="00E64494">
              <w:rPr>
                <w:rFonts w:cs="Times New Roman"/>
                <w:kern w:val="0"/>
                <w:sz w:val="18"/>
                <w:szCs w:val="18"/>
                <w:lang w:bidi="ar"/>
              </w:rPr>
              <w:t>江苏竹海活性炭有限公司</w:t>
            </w:r>
          </w:p>
        </w:tc>
        <w:tc>
          <w:tcPr>
            <w:tcW w:w="153" w:type="pct"/>
            <w:shd w:val="clear" w:color="auto" w:fill="auto"/>
            <w:vAlign w:val="center"/>
          </w:tcPr>
          <w:p w14:paraId="4095E0E8" w14:textId="77777777" w:rsidR="001860E5" w:rsidRPr="00E64494" w:rsidRDefault="001860E5" w:rsidP="001E35B7">
            <w:pPr>
              <w:widowControl/>
              <w:spacing w:line="240" w:lineRule="auto"/>
              <w:ind w:firstLineChars="0" w:firstLine="0"/>
              <w:jc w:val="left"/>
              <w:rPr>
                <w:rFonts w:cs="Times New Roman"/>
                <w:kern w:val="0"/>
                <w:sz w:val="18"/>
                <w:szCs w:val="18"/>
              </w:rPr>
            </w:pPr>
          </w:p>
        </w:tc>
      </w:tr>
      <w:tr w:rsidR="00E64494" w:rsidRPr="00E64494" w14:paraId="2139DFAC" w14:textId="77777777" w:rsidTr="001E35B7">
        <w:trPr>
          <w:trHeight w:val="315"/>
        </w:trPr>
        <w:tc>
          <w:tcPr>
            <w:tcW w:w="757" w:type="pct"/>
            <w:vMerge/>
            <w:tcBorders>
              <w:top w:val="single" w:sz="4" w:space="0" w:color="auto"/>
              <w:left w:val="single" w:sz="4" w:space="0" w:color="auto"/>
              <w:bottom w:val="single" w:sz="4" w:space="0" w:color="auto"/>
              <w:right w:val="single" w:sz="4" w:space="0" w:color="auto"/>
            </w:tcBorders>
            <w:shd w:val="clear" w:color="auto" w:fill="auto"/>
            <w:noWrap/>
            <w:vAlign w:val="center"/>
          </w:tcPr>
          <w:p w14:paraId="0A7F8A2F" w14:textId="77777777" w:rsidR="001860E5" w:rsidRPr="00E64494" w:rsidRDefault="001860E5" w:rsidP="001E35B7">
            <w:pPr>
              <w:spacing w:line="240" w:lineRule="auto"/>
              <w:ind w:firstLineChars="0" w:firstLine="0"/>
              <w:rPr>
                <w:rFonts w:cs="Times New Roman"/>
                <w:sz w:val="18"/>
                <w:szCs w:val="18"/>
              </w:rPr>
            </w:pPr>
          </w:p>
        </w:tc>
        <w:tc>
          <w:tcPr>
            <w:tcW w:w="1113" w:type="pct"/>
            <w:tcBorders>
              <w:top w:val="nil"/>
              <w:left w:val="nil"/>
              <w:bottom w:val="single" w:sz="4" w:space="0" w:color="auto"/>
              <w:right w:val="single" w:sz="4" w:space="0" w:color="auto"/>
            </w:tcBorders>
            <w:shd w:val="clear" w:color="auto" w:fill="auto"/>
            <w:vAlign w:val="center"/>
          </w:tcPr>
          <w:p w14:paraId="59E4F05C" w14:textId="77777777" w:rsidR="001860E5" w:rsidRPr="00E64494" w:rsidRDefault="001860E5" w:rsidP="001E35B7">
            <w:pPr>
              <w:widowControl/>
              <w:spacing w:line="240" w:lineRule="auto"/>
              <w:ind w:firstLineChars="0" w:firstLine="0"/>
              <w:jc w:val="center"/>
              <w:rPr>
                <w:rFonts w:cs="Times New Roman"/>
                <w:kern w:val="0"/>
                <w:sz w:val="18"/>
                <w:szCs w:val="18"/>
              </w:rPr>
            </w:pPr>
            <w:r w:rsidRPr="00E64494">
              <w:rPr>
                <w:rFonts w:cs="Times New Roman"/>
                <w:kern w:val="0"/>
                <w:sz w:val="18"/>
                <w:szCs w:val="18"/>
                <w:lang w:bidi="ar"/>
              </w:rPr>
              <w:t>椰壳颗粒</w:t>
            </w:r>
            <w:r w:rsidRPr="00E64494">
              <w:rPr>
                <w:rFonts w:cs="Times New Roman"/>
                <w:kern w:val="0"/>
                <w:sz w:val="18"/>
                <w:szCs w:val="18"/>
                <w:lang w:bidi="ar"/>
              </w:rPr>
              <w:t>PSD-2</w:t>
            </w:r>
          </w:p>
        </w:tc>
        <w:tc>
          <w:tcPr>
            <w:tcW w:w="1001" w:type="pct"/>
            <w:tcBorders>
              <w:top w:val="single" w:sz="4" w:space="0" w:color="auto"/>
              <w:left w:val="nil"/>
              <w:bottom w:val="single" w:sz="4" w:space="0" w:color="auto"/>
              <w:right w:val="single" w:sz="4" w:space="0" w:color="auto"/>
            </w:tcBorders>
            <w:shd w:val="clear" w:color="auto" w:fill="auto"/>
            <w:noWrap/>
            <w:vAlign w:val="center"/>
          </w:tcPr>
          <w:p w14:paraId="3EE5D79B" w14:textId="77777777" w:rsidR="001860E5" w:rsidRPr="00E64494" w:rsidRDefault="001860E5" w:rsidP="001E35B7">
            <w:pPr>
              <w:widowControl/>
              <w:spacing w:line="240" w:lineRule="auto"/>
              <w:ind w:firstLineChars="0" w:firstLine="0"/>
              <w:jc w:val="center"/>
              <w:rPr>
                <w:rFonts w:cs="Times New Roman"/>
                <w:kern w:val="0"/>
                <w:sz w:val="18"/>
                <w:szCs w:val="18"/>
              </w:rPr>
            </w:pPr>
            <w:r w:rsidRPr="00E64494">
              <w:rPr>
                <w:rFonts w:cs="Times New Roman"/>
                <w:kern w:val="0"/>
                <w:sz w:val="18"/>
                <w:szCs w:val="18"/>
                <w:lang w:bidi="ar"/>
              </w:rPr>
              <w:t>941</w:t>
            </w:r>
          </w:p>
        </w:tc>
        <w:tc>
          <w:tcPr>
            <w:tcW w:w="1976" w:type="pct"/>
            <w:tcBorders>
              <w:top w:val="nil"/>
              <w:left w:val="nil"/>
              <w:bottom w:val="single" w:sz="4" w:space="0" w:color="auto"/>
              <w:right w:val="single" w:sz="4" w:space="0" w:color="auto"/>
            </w:tcBorders>
            <w:shd w:val="clear" w:color="auto" w:fill="auto"/>
            <w:noWrap/>
            <w:vAlign w:val="center"/>
          </w:tcPr>
          <w:p w14:paraId="128D3B84" w14:textId="77777777" w:rsidR="001860E5" w:rsidRPr="00E64494" w:rsidRDefault="001860E5" w:rsidP="001E35B7">
            <w:pPr>
              <w:widowControl/>
              <w:spacing w:line="240" w:lineRule="auto"/>
              <w:ind w:firstLineChars="0" w:firstLine="0"/>
              <w:jc w:val="center"/>
              <w:rPr>
                <w:rFonts w:cs="Times New Roman"/>
                <w:kern w:val="0"/>
                <w:sz w:val="18"/>
                <w:szCs w:val="18"/>
              </w:rPr>
            </w:pPr>
            <w:r w:rsidRPr="00E64494">
              <w:rPr>
                <w:rFonts w:cs="Times New Roman"/>
                <w:kern w:val="0"/>
                <w:sz w:val="18"/>
                <w:szCs w:val="18"/>
                <w:lang w:bidi="ar"/>
              </w:rPr>
              <w:t>江苏浦士达环保科技股份有限公司</w:t>
            </w:r>
          </w:p>
        </w:tc>
        <w:tc>
          <w:tcPr>
            <w:tcW w:w="153" w:type="pct"/>
            <w:shd w:val="clear" w:color="auto" w:fill="auto"/>
            <w:vAlign w:val="center"/>
          </w:tcPr>
          <w:p w14:paraId="4F30E123" w14:textId="77777777" w:rsidR="001860E5" w:rsidRPr="00E64494" w:rsidRDefault="001860E5" w:rsidP="001E35B7">
            <w:pPr>
              <w:widowControl/>
              <w:spacing w:line="240" w:lineRule="auto"/>
              <w:ind w:firstLineChars="0" w:firstLine="0"/>
              <w:jc w:val="left"/>
              <w:rPr>
                <w:rFonts w:cs="Times New Roman"/>
                <w:kern w:val="0"/>
                <w:sz w:val="18"/>
                <w:szCs w:val="18"/>
              </w:rPr>
            </w:pPr>
          </w:p>
        </w:tc>
      </w:tr>
      <w:tr w:rsidR="00E64494" w:rsidRPr="00E64494" w14:paraId="6AB397F6" w14:textId="77777777" w:rsidTr="001E35B7">
        <w:trPr>
          <w:trHeight w:val="315"/>
        </w:trPr>
        <w:tc>
          <w:tcPr>
            <w:tcW w:w="757" w:type="pct"/>
            <w:vMerge/>
            <w:tcBorders>
              <w:top w:val="single" w:sz="4" w:space="0" w:color="auto"/>
              <w:left w:val="single" w:sz="4" w:space="0" w:color="auto"/>
              <w:bottom w:val="single" w:sz="4" w:space="0" w:color="auto"/>
              <w:right w:val="single" w:sz="4" w:space="0" w:color="auto"/>
            </w:tcBorders>
            <w:shd w:val="clear" w:color="auto" w:fill="auto"/>
            <w:noWrap/>
            <w:vAlign w:val="center"/>
          </w:tcPr>
          <w:p w14:paraId="444688CD" w14:textId="77777777" w:rsidR="001860E5" w:rsidRPr="00E64494" w:rsidRDefault="001860E5" w:rsidP="001E35B7">
            <w:pPr>
              <w:spacing w:line="240" w:lineRule="auto"/>
              <w:ind w:firstLineChars="0" w:firstLine="0"/>
              <w:rPr>
                <w:rFonts w:cs="Times New Roman"/>
                <w:sz w:val="18"/>
                <w:szCs w:val="18"/>
              </w:rPr>
            </w:pPr>
          </w:p>
        </w:tc>
        <w:tc>
          <w:tcPr>
            <w:tcW w:w="1113" w:type="pct"/>
            <w:tcBorders>
              <w:top w:val="nil"/>
              <w:left w:val="nil"/>
              <w:bottom w:val="single" w:sz="4" w:space="0" w:color="auto"/>
              <w:right w:val="single" w:sz="4" w:space="0" w:color="auto"/>
            </w:tcBorders>
            <w:shd w:val="clear" w:color="auto" w:fill="auto"/>
            <w:vAlign w:val="center"/>
          </w:tcPr>
          <w:p w14:paraId="60FAE69B" w14:textId="77777777" w:rsidR="001860E5" w:rsidRPr="00E64494" w:rsidRDefault="001860E5" w:rsidP="001E35B7">
            <w:pPr>
              <w:widowControl/>
              <w:spacing w:line="240" w:lineRule="auto"/>
              <w:ind w:firstLineChars="0" w:firstLine="0"/>
              <w:jc w:val="center"/>
              <w:rPr>
                <w:rFonts w:cs="Times New Roman"/>
                <w:kern w:val="0"/>
                <w:sz w:val="18"/>
                <w:szCs w:val="18"/>
              </w:rPr>
            </w:pPr>
            <w:r w:rsidRPr="00E64494">
              <w:rPr>
                <w:rFonts w:cs="Times New Roman"/>
                <w:kern w:val="0"/>
                <w:sz w:val="18"/>
                <w:szCs w:val="18"/>
                <w:lang w:bidi="ar"/>
              </w:rPr>
              <w:t>木质颗粒</w:t>
            </w:r>
            <w:r w:rsidRPr="00E64494">
              <w:rPr>
                <w:rFonts w:cs="Times New Roman"/>
                <w:kern w:val="0"/>
                <w:sz w:val="18"/>
                <w:szCs w:val="18"/>
                <w:lang w:bidi="ar"/>
              </w:rPr>
              <w:t>ZH-3</w:t>
            </w:r>
          </w:p>
        </w:tc>
        <w:tc>
          <w:tcPr>
            <w:tcW w:w="1001" w:type="pct"/>
            <w:tcBorders>
              <w:top w:val="single" w:sz="4" w:space="0" w:color="auto"/>
              <w:left w:val="nil"/>
              <w:bottom w:val="single" w:sz="4" w:space="0" w:color="auto"/>
              <w:right w:val="single" w:sz="4" w:space="0" w:color="auto"/>
            </w:tcBorders>
            <w:shd w:val="clear" w:color="auto" w:fill="auto"/>
            <w:noWrap/>
            <w:vAlign w:val="center"/>
          </w:tcPr>
          <w:p w14:paraId="146DA2C0" w14:textId="77777777" w:rsidR="001860E5" w:rsidRPr="00E64494" w:rsidRDefault="001860E5" w:rsidP="001E35B7">
            <w:pPr>
              <w:widowControl/>
              <w:spacing w:line="240" w:lineRule="auto"/>
              <w:ind w:firstLineChars="0" w:firstLine="0"/>
              <w:jc w:val="center"/>
              <w:rPr>
                <w:rFonts w:cs="Times New Roman"/>
                <w:kern w:val="0"/>
                <w:sz w:val="18"/>
                <w:szCs w:val="18"/>
              </w:rPr>
            </w:pPr>
            <w:r w:rsidRPr="00E64494">
              <w:rPr>
                <w:rFonts w:cs="Times New Roman"/>
                <w:kern w:val="0"/>
                <w:sz w:val="18"/>
                <w:szCs w:val="18"/>
                <w:lang w:bidi="ar"/>
              </w:rPr>
              <w:t>1121</w:t>
            </w:r>
          </w:p>
        </w:tc>
        <w:tc>
          <w:tcPr>
            <w:tcW w:w="1976" w:type="pct"/>
            <w:tcBorders>
              <w:top w:val="nil"/>
              <w:left w:val="nil"/>
              <w:bottom w:val="single" w:sz="4" w:space="0" w:color="auto"/>
              <w:right w:val="single" w:sz="4" w:space="0" w:color="auto"/>
            </w:tcBorders>
            <w:shd w:val="clear" w:color="auto" w:fill="auto"/>
            <w:noWrap/>
            <w:vAlign w:val="center"/>
          </w:tcPr>
          <w:p w14:paraId="4D095C71" w14:textId="77777777" w:rsidR="001860E5" w:rsidRPr="00E64494" w:rsidRDefault="001860E5" w:rsidP="001E35B7">
            <w:pPr>
              <w:widowControl/>
              <w:spacing w:line="240" w:lineRule="auto"/>
              <w:ind w:firstLineChars="0" w:firstLine="0"/>
              <w:jc w:val="center"/>
              <w:rPr>
                <w:rFonts w:cs="Times New Roman"/>
                <w:kern w:val="0"/>
                <w:sz w:val="18"/>
                <w:szCs w:val="18"/>
              </w:rPr>
            </w:pPr>
            <w:r w:rsidRPr="00E64494">
              <w:rPr>
                <w:rFonts w:cs="Times New Roman"/>
                <w:kern w:val="0"/>
                <w:sz w:val="18"/>
                <w:szCs w:val="18"/>
                <w:lang w:bidi="ar"/>
              </w:rPr>
              <w:t>江苏竹海活性炭有限公司</w:t>
            </w:r>
          </w:p>
        </w:tc>
        <w:tc>
          <w:tcPr>
            <w:tcW w:w="153" w:type="pct"/>
            <w:shd w:val="clear" w:color="auto" w:fill="auto"/>
            <w:vAlign w:val="center"/>
          </w:tcPr>
          <w:p w14:paraId="7B2C39D5" w14:textId="77777777" w:rsidR="001860E5" w:rsidRPr="00E64494" w:rsidRDefault="001860E5" w:rsidP="001E35B7">
            <w:pPr>
              <w:widowControl/>
              <w:spacing w:line="240" w:lineRule="auto"/>
              <w:ind w:firstLineChars="0" w:firstLine="0"/>
              <w:jc w:val="left"/>
              <w:rPr>
                <w:rFonts w:cs="Times New Roman"/>
                <w:kern w:val="0"/>
                <w:sz w:val="18"/>
                <w:szCs w:val="18"/>
              </w:rPr>
            </w:pPr>
          </w:p>
        </w:tc>
      </w:tr>
      <w:tr w:rsidR="00E64494" w:rsidRPr="00E64494" w14:paraId="68ED7508" w14:textId="77777777" w:rsidTr="001E35B7">
        <w:trPr>
          <w:trHeight w:val="315"/>
        </w:trPr>
        <w:tc>
          <w:tcPr>
            <w:tcW w:w="757" w:type="pct"/>
            <w:vMerge/>
            <w:tcBorders>
              <w:top w:val="single" w:sz="4" w:space="0" w:color="auto"/>
              <w:left w:val="single" w:sz="4" w:space="0" w:color="auto"/>
              <w:bottom w:val="single" w:sz="4" w:space="0" w:color="auto"/>
              <w:right w:val="single" w:sz="4" w:space="0" w:color="auto"/>
            </w:tcBorders>
            <w:shd w:val="clear" w:color="auto" w:fill="auto"/>
            <w:noWrap/>
            <w:vAlign w:val="center"/>
          </w:tcPr>
          <w:p w14:paraId="06D9B4AD" w14:textId="77777777" w:rsidR="001860E5" w:rsidRPr="00E64494" w:rsidRDefault="001860E5" w:rsidP="001E35B7">
            <w:pPr>
              <w:spacing w:line="240" w:lineRule="auto"/>
              <w:ind w:firstLineChars="0" w:firstLine="0"/>
              <w:rPr>
                <w:rFonts w:cs="Times New Roman"/>
                <w:sz w:val="18"/>
                <w:szCs w:val="18"/>
              </w:rPr>
            </w:pPr>
          </w:p>
        </w:tc>
        <w:tc>
          <w:tcPr>
            <w:tcW w:w="1113" w:type="pct"/>
            <w:tcBorders>
              <w:top w:val="nil"/>
              <w:left w:val="nil"/>
              <w:bottom w:val="single" w:sz="4" w:space="0" w:color="auto"/>
              <w:right w:val="single" w:sz="4" w:space="0" w:color="auto"/>
            </w:tcBorders>
            <w:shd w:val="clear" w:color="auto" w:fill="auto"/>
            <w:vAlign w:val="center"/>
          </w:tcPr>
          <w:p w14:paraId="68F5116F" w14:textId="77777777" w:rsidR="001860E5" w:rsidRPr="00E64494" w:rsidRDefault="001860E5" w:rsidP="001E35B7">
            <w:pPr>
              <w:widowControl/>
              <w:spacing w:line="240" w:lineRule="auto"/>
              <w:ind w:firstLineChars="0" w:firstLine="0"/>
              <w:jc w:val="center"/>
              <w:rPr>
                <w:rFonts w:cs="Times New Roman"/>
                <w:kern w:val="0"/>
                <w:sz w:val="18"/>
                <w:szCs w:val="18"/>
              </w:rPr>
            </w:pPr>
            <w:r w:rsidRPr="00E64494">
              <w:rPr>
                <w:rFonts w:cs="Times New Roman"/>
                <w:kern w:val="0"/>
                <w:sz w:val="18"/>
                <w:szCs w:val="18"/>
                <w:lang w:bidi="ar"/>
              </w:rPr>
              <w:t>木质颗粒</w:t>
            </w:r>
            <w:r w:rsidRPr="00E64494">
              <w:rPr>
                <w:rFonts w:cs="Times New Roman"/>
                <w:kern w:val="0"/>
                <w:sz w:val="18"/>
                <w:szCs w:val="18"/>
                <w:lang w:bidi="ar"/>
              </w:rPr>
              <w:t>NF-1</w:t>
            </w:r>
          </w:p>
        </w:tc>
        <w:tc>
          <w:tcPr>
            <w:tcW w:w="1001" w:type="pct"/>
            <w:tcBorders>
              <w:top w:val="single" w:sz="4" w:space="0" w:color="auto"/>
              <w:left w:val="nil"/>
              <w:bottom w:val="single" w:sz="4" w:space="0" w:color="auto"/>
              <w:right w:val="single" w:sz="4" w:space="0" w:color="auto"/>
            </w:tcBorders>
            <w:shd w:val="clear" w:color="auto" w:fill="auto"/>
            <w:noWrap/>
            <w:vAlign w:val="center"/>
          </w:tcPr>
          <w:p w14:paraId="1CAABF32" w14:textId="77777777" w:rsidR="001860E5" w:rsidRPr="00E64494" w:rsidRDefault="001860E5" w:rsidP="001E35B7">
            <w:pPr>
              <w:widowControl/>
              <w:spacing w:line="240" w:lineRule="auto"/>
              <w:ind w:firstLineChars="0" w:firstLine="0"/>
              <w:jc w:val="center"/>
              <w:rPr>
                <w:rFonts w:cs="Times New Roman"/>
                <w:kern w:val="0"/>
                <w:sz w:val="18"/>
                <w:szCs w:val="18"/>
              </w:rPr>
            </w:pPr>
            <w:r w:rsidRPr="00E64494">
              <w:rPr>
                <w:rFonts w:cs="Times New Roman"/>
                <w:kern w:val="0"/>
                <w:sz w:val="18"/>
                <w:szCs w:val="18"/>
                <w:lang w:bidi="ar"/>
              </w:rPr>
              <w:t>1177</w:t>
            </w:r>
          </w:p>
        </w:tc>
        <w:tc>
          <w:tcPr>
            <w:tcW w:w="1976" w:type="pct"/>
            <w:tcBorders>
              <w:top w:val="nil"/>
              <w:left w:val="nil"/>
              <w:bottom w:val="single" w:sz="4" w:space="0" w:color="auto"/>
              <w:right w:val="single" w:sz="4" w:space="0" w:color="auto"/>
            </w:tcBorders>
            <w:shd w:val="clear" w:color="auto" w:fill="auto"/>
            <w:noWrap/>
            <w:vAlign w:val="center"/>
          </w:tcPr>
          <w:p w14:paraId="5D759BE8" w14:textId="77777777" w:rsidR="001860E5" w:rsidRPr="00E64494" w:rsidRDefault="001860E5" w:rsidP="001E35B7">
            <w:pPr>
              <w:widowControl/>
              <w:spacing w:line="240" w:lineRule="auto"/>
              <w:ind w:firstLineChars="0" w:firstLine="0"/>
              <w:jc w:val="center"/>
              <w:rPr>
                <w:rFonts w:cs="Times New Roman"/>
                <w:kern w:val="0"/>
                <w:sz w:val="18"/>
                <w:szCs w:val="18"/>
              </w:rPr>
            </w:pPr>
            <w:r w:rsidRPr="00E64494">
              <w:rPr>
                <w:rFonts w:cs="Times New Roman"/>
                <w:kern w:val="0"/>
                <w:sz w:val="18"/>
                <w:szCs w:val="18"/>
                <w:lang w:bidi="ar"/>
              </w:rPr>
              <w:t>溧阳市南方活性炭厂</w:t>
            </w:r>
          </w:p>
        </w:tc>
        <w:tc>
          <w:tcPr>
            <w:tcW w:w="153" w:type="pct"/>
            <w:shd w:val="clear" w:color="auto" w:fill="auto"/>
            <w:vAlign w:val="center"/>
          </w:tcPr>
          <w:p w14:paraId="03EAFCB6" w14:textId="77777777" w:rsidR="001860E5" w:rsidRPr="00E64494" w:rsidRDefault="001860E5" w:rsidP="001E35B7">
            <w:pPr>
              <w:widowControl/>
              <w:spacing w:line="240" w:lineRule="auto"/>
              <w:ind w:firstLineChars="0" w:firstLine="0"/>
              <w:jc w:val="left"/>
              <w:rPr>
                <w:rFonts w:cs="Times New Roman"/>
                <w:kern w:val="0"/>
                <w:sz w:val="18"/>
                <w:szCs w:val="18"/>
              </w:rPr>
            </w:pPr>
          </w:p>
        </w:tc>
      </w:tr>
      <w:tr w:rsidR="00E64494" w:rsidRPr="00E64494" w14:paraId="2E9EB1F5" w14:textId="77777777" w:rsidTr="001E35B7">
        <w:trPr>
          <w:trHeight w:val="315"/>
        </w:trPr>
        <w:tc>
          <w:tcPr>
            <w:tcW w:w="757" w:type="pct"/>
            <w:vMerge/>
            <w:tcBorders>
              <w:top w:val="single" w:sz="4" w:space="0" w:color="auto"/>
              <w:left w:val="single" w:sz="4" w:space="0" w:color="auto"/>
              <w:bottom w:val="single" w:sz="4" w:space="0" w:color="auto"/>
              <w:right w:val="single" w:sz="4" w:space="0" w:color="auto"/>
            </w:tcBorders>
            <w:shd w:val="clear" w:color="auto" w:fill="auto"/>
            <w:noWrap/>
            <w:vAlign w:val="center"/>
          </w:tcPr>
          <w:p w14:paraId="78AFA678" w14:textId="77777777" w:rsidR="001860E5" w:rsidRPr="00E64494" w:rsidRDefault="001860E5" w:rsidP="001E35B7">
            <w:pPr>
              <w:spacing w:line="240" w:lineRule="auto"/>
              <w:ind w:firstLineChars="0" w:firstLine="0"/>
              <w:rPr>
                <w:rFonts w:cs="Times New Roman"/>
                <w:sz w:val="18"/>
                <w:szCs w:val="18"/>
              </w:rPr>
            </w:pPr>
          </w:p>
        </w:tc>
        <w:tc>
          <w:tcPr>
            <w:tcW w:w="1113" w:type="pct"/>
            <w:tcBorders>
              <w:top w:val="nil"/>
              <w:left w:val="nil"/>
              <w:bottom w:val="single" w:sz="4" w:space="0" w:color="auto"/>
              <w:right w:val="single" w:sz="4" w:space="0" w:color="auto"/>
            </w:tcBorders>
            <w:shd w:val="clear" w:color="auto" w:fill="auto"/>
            <w:vAlign w:val="center"/>
          </w:tcPr>
          <w:p w14:paraId="05923F63" w14:textId="77777777" w:rsidR="001860E5" w:rsidRPr="00E64494" w:rsidRDefault="001860E5" w:rsidP="001E35B7">
            <w:pPr>
              <w:widowControl/>
              <w:spacing w:line="240" w:lineRule="auto"/>
              <w:ind w:firstLineChars="0" w:firstLine="0"/>
              <w:jc w:val="center"/>
              <w:rPr>
                <w:rFonts w:cs="Times New Roman"/>
                <w:kern w:val="0"/>
                <w:sz w:val="18"/>
                <w:szCs w:val="18"/>
              </w:rPr>
            </w:pPr>
            <w:r w:rsidRPr="00E64494">
              <w:rPr>
                <w:rFonts w:cs="Times New Roman"/>
                <w:kern w:val="0"/>
                <w:sz w:val="18"/>
                <w:szCs w:val="18"/>
                <w:lang w:bidi="ar"/>
              </w:rPr>
              <w:t>木质颗粒</w:t>
            </w:r>
            <w:r w:rsidRPr="00E64494">
              <w:rPr>
                <w:rFonts w:cs="Times New Roman"/>
                <w:kern w:val="0"/>
                <w:sz w:val="18"/>
                <w:szCs w:val="18"/>
                <w:lang w:bidi="ar"/>
              </w:rPr>
              <w:t>PSD-1</w:t>
            </w:r>
          </w:p>
        </w:tc>
        <w:tc>
          <w:tcPr>
            <w:tcW w:w="1001" w:type="pct"/>
            <w:tcBorders>
              <w:top w:val="single" w:sz="4" w:space="0" w:color="auto"/>
              <w:left w:val="nil"/>
              <w:bottom w:val="single" w:sz="4" w:space="0" w:color="auto"/>
              <w:right w:val="single" w:sz="4" w:space="0" w:color="auto"/>
            </w:tcBorders>
            <w:shd w:val="clear" w:color="auto" w:fill="auto"/>
            <w:noWrap/>
            <w:vAlign w:val="center"/>
          </w:tcPr>
          <w:p w14:paraId="56965AC2" w14:textId="77777777" w:rsidR="001860E5" w:rsidRPr="00E64494" w:rsidRDefault="001860E5" w:rsidP="001E35B7">
            <w:pPr>
              <w:widowControl/>
              <w:spacing w:line="240" w:lineRule="auto"/>
              <w:ind w:firstLineChars="0" w:firstLine="0"/>
              <w:jc w:val="center"/>
              <w:rPr>
                <w:rFonts w:cs="Times New Roman"/>
                <w:kern w:val="0"/>
                <w:sz w:val="18"/>
                <w:szCs w:val="18"/>
              </w:rPr>
            </w:pPr>
            <w:r w:rsidRPr="00E64494">
              <w:rPr>
                <w:rFonts w:cs="Times New Roman"/>
                <w:kern w:val="0"/>
                <w:sz w:val="18"/>
                <w:szCs w:val="18"/>
                <w:lang w:bidi="ar"/>
              </w:rPr>
              <w:t>1062</w:t>
            </w:r>
          </w:p>
        </w:tc>
        <w:tc>
          <w:tcPr>
            <w:tcW w:w="1976" w:type="pct"/>
            <w:tcBorders>
              <w:top w:val="nil"/>
              <w:left w:val="nil"/>
              <w:bottom w:val="single" w:sz="4" w:space="0" w:color="auto"/>
              <w:right w:val="single" w:sz="4" w:space="0" w:color="auto"/>
            </w:tcBorders>
            <w:shd w:val="clear" w:color="auto" w:fill="auto"/>
            <w:noWrap/>
            <w:vAlign w:val="center"/>
          </w:tcPr>
          <w:p w14:paraId="61249B3E" w14:textId="77777777" w:rsidR="001860E5" w:rsidRPr="00E64494" w:rsidRDefault="001860E5" w:rsidP="001E35B7">
            <w:pPr>
              <w:widowControl/>
              <w:spacing w:line="240" w:lineRule="auto"/>
              <w:ind w:firstLineChars="0" w:firstLine="0"/>
              <w:jc w:val="center"/>
              <w:rPr>
                <w:rFonts w:cs="Times New Roman"/>
                <w:kern w:val="0"/>
                <w:sz w:val="18"/>
                <w:szCs w:val="18"/>
              </w:rPr>
            </w:pPr>
            <w:r w:rsidRPr="00E64494">
              <w:rPr>
                <w:rFonts w:cs="Times New Roman"/>
                <w:kern w:val="0"/>
                <w:sz w:val="18"/>
                <w:szCs w:val="18"/>
                <w:lang w:bidi="ar"/>
              </w:rPr>
              <w:t>江苏浦士达环保科技股份有限公司</w:t>
            </w:r>
          </w:p>
        </w:tc>
        <w:tc>
          <w:tcPr>
            <w:tcW w:w="153" w:type="pct"/>
            <w:shd w:val="clear" w:color="auto" w:fill="auto"/>
            <w:vAlign w:val="center"/>
          </w:tcPr>
          <w:p w14:paraId="54648066" w14:textId="77777777" w:rsidR="001860E5" w:rsidRPr="00E64494" w:rsidRDefault="001860E5" w:rsidP="001E35B7">
            <w:pPr>
              <w:widowControl/>
              <w:spacing w:line="240" w:lineRule="auto"/>
              <w:ind w:firstLineChars="0" w:firstLine="0"/>
              <w:jc w:val="left"/>
              <w:rPr>
                <w:rFonts w:cs="Times New Roman"/>
                <w:kern w:val="0"/>
                <w:sz w:val="18"/>
                <w:szCs w:val="18"/>
              </w:rPr>
            </w:pPr>
          </w:p>
        </w:tc>
      </w:tr>
      <w:tr w:rsidR="00E64494" w:rsidRPr="00E64494" w14:paraId="5DEEDFBA" w14:textId="77777777" w:rsidTr="001E35B7">
        <w:trPr>
          <w:trHeight w:val="315"/>
        </w:trPr>
        <w:tc>
          <w:tcPr>
            <w:tcW w:w="757" w:type="pct"/>
            <w:vMerge/>
            <w:tcBorders>
              <w:top w:val="single" w:sz="4" w:space="0" w:color="auto"/>
              <w:left w:val="single" w:sz="4" w:space="0" w:color="auto"/>
              <w:bottom w:val="single" w:sz="4" w:space="0" w:color="auto"/>
              <w:right w:val="single" w:sz="4" w:space="0" w:color="auto"/>
            </w:tcBorders>
            <w:shd w:val="clear" w:color="auto" w:fill="auto"/>
            <w:noWrap/>
            <w:vAlign w:val="center"/>
          </w:tcPr>
          <w:p w14:paraId="191DC2DF" w14:textId="77777777" w:rsidR="001860E5" w:rsidRPr="00E64494" w:rsidRDefault="001860E5" w:rsidP="001E35B7">
            <w:pPr>
              <w:spacing w:line="240" w:lineRule="auto"/>
              <w:ind w:firstLineChars="0" w:firstLine="0"/>
              <w:rPr>
                <w:rFonts w:cs="Times New Roman"/>
                <w:sz w:val="18"/>
                <w:szCs w:val="18"/>
              </w:rPr>
            </w:pPr>
          </w:p>
        </w:tc>
        <w:tc>
          <w:tcPr>
            <w:tcW w:w="1113" w:type="pct"/>
            <w:tcBorders>
              <w:top w:val="nil"/>
              <w:left w:val="nil"/>
              <w:bottom w:val="single" w:sz="4" w:space="0" w:color="auto"/>
              <w:right w:val="single" w:sz="4" w:space="0" w:color="auto"/>
            </w:tcBorders>
            <w:shd w:val="clear" w:color="auto" w:fill="auto"/>
            <w:vAlign w:val="center"/>
          </w:tcPr>
          <w:p w14:paraId="25C9A7B3" w14:textId="77777777" w:rsidR="001860E5" w:rsidRPr="00E64494" w:rsidRDefault="001860E5" w:rsidP="001E35B7">
            <w:pPr>
              <w:widowControl/>
              <w:spacing w:line="240" w:lineRule="auto"/>
              <w:ind w:firstLineChars="0" w:firstLine="0"/>
              <w:jc w:val="center"/>
              <w:rPr>
                <w:rFonts w:cs="Times New Roman"/>
                <w:kern w:val="0"/>
                <w:sz w:val="18"/>
                <w:szCs w:val="18"/>
              </w:rPr>
            </w:pPr>
            <w:proofErr w:type="gramStart"/>
            <w:r w:rsidRPr="00E64494">
              <w:rPr>
                <w:rFonts w:cs="Times New Roman"/>
                <w:kern w:val="0"/>
                <w:sz w:val="18"/>
                <w:szCs w:val="18"/>
                <w:lang w:bidi="ar"/>
              </w:rPr>
              <w:t>杏壳颗粒</w:t>
            </w:r>
            <w:proofErr w:type="gramEnd"/>
            <w:r w:rsidRPr="00E64494">
              <w:rPr>
                <w:rFonts w:cs="Times New Roman"/>
                <w:kern w:val="0"/>
                <w:sz w:val="18"/>
                <w:szCs w:val="18"/>
                <w:lang w:bidi="ar"/>
              </w:rPr>
              <w:t>PSD-7</w:t>
            </w:r>
          </w:p>
        </w:tc>
        <w:tc>
          <w:tcPr>
            <w:tcW w:w="1001" w:type="pct"/>
            <w:tcBorders>
              <w:top w:val="single" w:sz="4" w:space="0" w:color="auto"/>
              <w:left w:val="nil"/>
              <w:bottom w:val="single" w:sz="4" w:space="0" w:color="auto"/>
              <w:right w:val="single" w:sz="4" w:space="0" w:color="auto"/>
            </w:tcBorders>
            <w:shd w:val="clear" w:color="auto" w:fill="auto"/>
            <w:noWrap/>
            <w:vAlign w:val="center"/>
          </w:tcPr>
          <w:p w14:paraId="44334AD4" w14:textId="77777777" w:rsidR="001860E5" w:rsidRPr="00E64494" w:rsidRDefault="001860E5" w:rsidP="001E35B7">
            <w:pPr>
              <w:widowControl/>
              <w:spacing w:line="240" w:lineRule="auto"/>
              <w:ind w:firstLineChars="0" w:firstLine="0"/>
              <w:jc w:val="center"/>
              <w:rPr>
                <w:rFonts w:cs="Times New Roman"/>
                <w:kern w:val="0"/>
                <w:sz w:val="18"/>
                <w:szCs w:val="18"/>
              </w:rPr>
            </w:pPr>
            <w:r w:rsidRPr="00E64494">
              <w:rPr>
                <w:rFonts w:cs="Times New Roman"/>
                <w:kern w:val="0"/>
                <w:sz w:val="18"/>
                <w:szCs w:val="18"/>
                <w:lang w:bidi="ar"/>
              </w:rPr>
              <w:t>962</w:t>
            </w:r>
          </w:p>
        </w:tc>
        <w:tc>
          <w:tcPr>
            <w:tcW w:w="1976" w:type="pct"/>
            <w:tcBorders>
              <w:top w:val="nil"/>
              <w:left w:val="nil"/>
              <w:bottom w:val="single" w:sz="4" w:space="0" w:color="auto"/>
              <w:right w:val="single" w:sz="4" w:space="0" w:color="auto"/>
            </w:tcBorders>
            <w:shd w:val="clear" w:color="auto" w:fill="auto"/>
            <w:noWrap/>
            <w:vAlign w:val="center"/>
          </w:tcPr>
          <w:p w14:paraId="7ECA87D2" w14:textId="77777777" w:rsidR="001860E5" w:rsidRPr="00E64494" w:rsidRDefault="001860E5" w:rsidP="001E35B7">
            <w:pPr>
              <w:widowControl/>
              <w:spacing w:line="240" w:lineRule="auto"/>
              <w:ind w:firstLineChars="0" w:firstLine="0"/>
              <w:jc w:val="center"/>
              <w:rPr>
                <w:rFonts w:cs="Times New Roman"/>
                <w:kern w:val="0"/>
                <w:sz w:val="18"/>
                <w:szCs w:val="18"/>
              </w:rPr>
            </w:pPr>
            <w:r w:rsidRPr="00E64494">
              <w:rPr>
                <w:rFonts w:cs="Times New Roman"/>
                <w:kern w:val="0"/>
                <w:sz w:val="18"/>
                <w:szCs w:val="18"/>
                <w:lang w:bidi="ar"/>
              </w:rPr>
              <w:t>江苏浦士达环保科技股份有限公司</w:t>
            </w:r>
          </w:p>
        </w:tc>
        <w:tc>
          <w:tcPr>
            <w:tcW w:w="153" w:type="pct"/>
            <w:shd w:val="clear" w:color="auto" w:fill="auto"/>
            <w:vAlign w:val="center"/>
          </w:tcPr>
          <w:p w14:paraId="3AC97734" w14:textId="77777777" w:rsidR="001860E5" w:rsidRPr="00E64494" w:rsidRDefault="001860E5" w:rsidP="001E35B7">
            <w:pPr>
              <w:widowControl/>
              <w:spacing w:line="240" w:lineRule="auto"/>
              <w:ind w:firstLineChars="0" w:firstLine="0"/>
              <w:jc w:val="left"/>
              <w:rPr>
                <w:rFonts w:cs="Times New Roman"/>
                <w:kern w:val="0"/>
                <w:sz w:val="18"/>
                <w:szCs w:val="18"/>
              </w:rPr>
            </w:pPr>
          </w:p>
        </w:tc>
      </w:tr>
      <w:tr w:rsidR="00E64494" w:rsidRPr="00E64494" w14:paraId="2E18B161" w14:textId="77777777" w:rsidTr="001E35B7">
        <w:trPr>
          <w:trHeight w:val="315"/>
        </w:trPr>
        <w:tc>
          <w:tcPr>
            <w:tcW w:w="757" w:type="pct"/>
            <w:vMerge/>
            <w:tcBorders>
              <w:top w:val="single" w:sz="4" w:space="0" w:color="auto"/>
              <w:left w:val="single" w:sz="4" w:space="0" w:color="auto"/>
              <w:bottom w:val="single" w:sz="4" w:space="0" w:color="auto"/>
              <w:right w:val="single" w:sz="4" w:space="0" w:color="auto"/>
            </w:tcBorders>
            <w:shd w:val="clear" w:color="auto" w:fill="auto"/>
            <w:noWrap/>
            <w:vAlign w:val="center"/>
          </w:tcPr>
          <w:p w14:paraId="3009DA9B" w14:textId="77777777" w:rsidR="001860E5" w:rsidRPr="00E64494" w:rsidRDefault="001860E5" w:rsidP="001E35B7">
            <w:pPr>
              <w:spacing w:line="240" w:lineRule="auto"/>
              <w:ind w:firstLineChars="0" w:firstLine="0"/>
              <w:rPr>
                <w:rFonts w:cs="Times New Roman"/>
                <w:sz w:val="18"/>
                <w:szCs w:val="18"/>
              </w:rPr>
            </w:pPr>
          </w:p>
        </w:tc>
        <w:tc>
          <w:tcPr>
            <w:tcW w:w="1113" w:type="pct"/>
            <w:tcBorders>
              <w:top w:val="nil"/>
              <w:left w:val="nil"/>
              <w:bottom w:val="single" w:sz="4" w:space="0" w:color="auto"/>
              <w:right w:val="single" w:sz="4" w:space="0" w:color="auto"/>
            </w:tcBorders>
            <w:shd w:val="clear" w:color="auto" w:fill="auto"/>
            <w:vAlign w:val="center"/>
          </w:tcPr>
          <w:p w14:paraId="051445B4" w14:textId="77777777" w:rsidR="001860E5" w:rsidRPr="00E64494" w:rsidRDefault="001860E5" w:rsidP="001E35B7">
            <w:pPr>
              <w:widowControl/>
              <w:spacing w:line="240" w:lineRule="auto"/>
              <w:ind w:firstLineChars="0" w:firstLine="0"/>
              <w:jc w:val="center"/>
              <w:rPr>
                <w:rFonts w:cs="Times New Roman"/>
                <w:kern w:val="0"/>
                <w:sz w:val="18"/>
                <w:szCs w:val="18"/>
              </w:rPr>
            </w:pPr>
            <w:proofErr w:type="gramStart"/>
            <w:r w:rsidRPr="00E64494">
              <w:rPr>
                <w:rFonts w:cs="Times New Roman"/>
                <w:kern w:val="0"/>
                <w:sz w:val="18"/>
                <w:szCs w:val="18"/>
                <w:lang w:bidi="ar"/>
              </w:rPr>
              <w:t>杏壳颗粒</w:t>
            </w:r>
            <w:proofErr w:type="gramEnd"/>
            <w:r w:rsidRPr="00E64494">
              <w:rPr>
                <w:rFonts w:cs="Times New Roman"/>
                <w:kern w:val="0"/>
                <w:sz w:val="18"/>
                <w:szCs w:val="18"/>
                <w:lang w:bidi="ar"/>
              </w:rPr>
              <w:t>PSD-6</w:t>
            </w:r>
          </w:p>
        </w:tc>
        <w:tc>
          <w:tcPr>
            <w:tcW w:w="1001" w:type="pct"/>
            <w:tcBorders>
              <w:top w:val="single" w:sz="4" w:space="0" w:color="auto"/>
              <w:left w:val="nil"/>
              <w:bottom w:val="single" w:sz="4" w:space="0" w:color="auto"/>
              <w:right w:val="single" w:sz="4" w:space="0" w:color="auto"/>
            </w:tcBorders>
            <w:shd w:val="clear" w:color="auto" w:fill="auto"/>
            <w:noWrap/>
            <w:vAlign w:val="center"/>
          </w:tcPr>
          <w:p w14:paraId="75C2B240" w14:textId="77777777" w:rsidR="001860E5" w:rsidRPr="00E64494" w:rsidRDefault="001860E5" w:rsidP="001E35B7">
            <w:pPr>
              <w:widowControl/>
              <w:spacing w:line="240" w:lineRule="auto"/>
              <w:ind w:firstLineChars="0" w:firstLine="0"/>
              <w:jc w:val="center"/>
              <w:rPr>
                <w:rFonts w:cs="Times New Roman"/>
                <w:kern w:val="0"/>
                <w:sz w:val="18"/>
                <w:szCs w:val="18"/>
              </w:rPr>
            </w:pPr>
            <w:r w:rsidRPr="00E64494">
              <w:rPr>
                <w:rFonts w:cs="Times New Roman"/>
                <w:kern w:val="0"/>
                <w:sz w:val="18"/>
                <w:szCs w:val="18"/>
                <w:lang w:bidi="ar"/>
              </w:rPr>
              <w:t>906</w:t>
            </w:r>
          </w:p>
        </w:tc>
        <w:tc>
          <w:tcPr>
            <w:tcW w:w="1976" w:type="pct"/>
            <w:tcBorders>
              <w:top w:val="nil"/>
              <w:left w:val="nil"/>
              <w:bottom w:val="single" w:sz="4" w:space="0" w:color="auto"/>
              <w:right w:val="single" w:sz="4" w:space="0" w:color="auto"/>
            </w:tcBorders>
            <w:shd w:val="clear" w:color="auto" w:fill="auto"/>
            <w:noWrap/>
            <w:vAlign w:val="center"/>
          </w:tcPr>
          <w:p w14:paraId="493D335E" w14:textId="77777777" w:rsidR="001860E5" w:rsidRPr="00E64494" w:rsidRDefault="001860E5" w:rsidP="001E35B7">
            <w:pPr>
              <w:widowControl/>
              <w:spacing w:line="240" w:lineRule="auto"/>
              <w:ind w:firstLineChars="0" w:firstLine="0"/>
              <w:jc w:val="center"/>
              <w:rPr>
                <w:rFonts w:cs="Times New Roman"/>
                <w:kern w:val="0"/>
                <w:sz w:val="18"/>
                <w:szCs w:val="18"/>
              </w:rPr>
            </w:pPr>
            <w:r w:rsidRPr="00E64494">
              <w:rPr>
                <w:rFonts w:cs="Times New Roman"/>
                <w:kern w:val="0"/>
                <w:sz w:val="18"/>
                <w:szCs w:val="18"/>
                <w:lang w:bidi="ar"/>
              </w:rPr>
              <w:t>江苏浦士达环保科技股份有限公司</w:t>
            </w:r>
          </w:p>
        </w:tc>
        <w:tc>
          <w:tcPr>
            <w:tcW w:w="153" w:type="pct"/>
            <w:shd w:val="clear" w:color="auto" w:fill="auto"/>
            <w:vAlign w:val="center"/>
          </w:tcPr>
          <w:p w14:paraId="4BE86933" w14:textId="77777777" w:rsidR="001860E5" w:rsidRPr="00E64494" w:rsidRDefault="001860E5" w:rsidP="001E35B7">
            <w:pPr>
              <w:widowControl/>
              <w:spacing w:line="240" w:lineRule="auto"/>
              <w:ind w:firstLineChars="0" w:firstLine="0"/>
              <w:jc w:val="left"/>
              <w:rPr>
                <w:rFonts w:cs="Times New Roman"/>
                <w:kern w:val="0"/>
                <w:sz w:val="18"/>
                <w:szCs w:val="18"/>
              </w:rPr>
            </w:pPr>
          </w:p>
        </w:tc>
      </w:tr>
      <w:tr w:rsidR="00E64494" w:rsidRPr="00E64494" w14:paraId="4F3F0325" w14:textId="77777777" w:rsidTr="001E35B7">
        <w:trPr>
          <w:trHeight w:val="315"/>
        </w:trPr>
        <w:tc>
          <w:tcPr>
            <w:tcW w:w="757" w:type="pct"/>
            <w:vMerge/>
            <w:tcBorders>
              <w:top w:val="single" w:sz="4" w:space="0" w:color="auto"/>
              <w:left w:val="single" w:sz="4" w:space="0" w:color="auto"/>
              <w:bottom w:val="single" w:sz="4" w:space="0" w:color="auto"/>
              <w:right w:val="single" w:sz="4" w:space="0" w:color="auto"/>
            </w:tcBorders>
            <w:shd w:val="clear" w:color="auto" w:fill="auto"/>
            <w:noWrap/>
            <w:vAlign w:val="center"/>
          </w:tcPr>
          <w:p w14:paraId="0459A6A4" w14:textId="77777777" w:rsidR="001860E5" w:rsidRPr="00E64494" w:rsidRDefault="001860E5" w:rsidP="001E35B7">
            <w:pPr>
              <w:spacing w:line="240" w:lineRule="auto"/>
              <w:ind w:firstLineChars="0" w:firstLine="0"/>
              <w:rPr>
                <w:rFonts w:cs="Times New Roman"/>
                <w:sz w:val="18"/>
                <w:szCs w:val="18"/>
              </w:rPr>
            </w:pPr>
          </w:p>
        </w:tc>
        <w:tc>
          <w:tcPr>
            <w:tcW w:w="1113" w:type="pct"/>
            <w:tcBorders>
              <w:top w:val="nil"/>
              <w:left w:val="nil"/>
              <w:bottom w:val="single" w:sz="4" w:space="0" w:color="auto"/>
              <w:right w:val="single" w:sz="4" w:space="0" w:color="auto"/>
            </w:tcBorders>
            <w:shd w:val="clear" w:color="auto" w:fill="auto"/>
            <w:vAlign w:val="center"/>
          </w:tcPr>
          <w:p w14:paraId="7E5A913B" w14:textId="77777777" w:rsidR="001860E5" w:rsidRPr="00E64494" w:rsidRDefault="001860E5" w:rsidP="001E35B7">
            <w:pPr>
              <w:widowControl/>
              <w:spacing w:line="240" w:lineRule="auto"/>
              <w:ind w:firstLineChars="0" w:firstLine="0"/>
              <w:jc w:val="center"/>
              <w:rPr>
                <w:rFonts w:cs="Times New Roman"/>
                <w:kern w:val="0"/>
                <w:sz w:val="18"/>
                <w:szCs w:val="18"/>
              </w:rPr>
            </w:pPr>
            <w:proofErr w:type="gramStart"/>
            <w:r w:rsidRPr="00E64494">
              <w:rPr>
                <w:rFonts w:cs="Times New Roman"/>
                <w:kern w:val="0"/>
                <w:sz w:val="18"/>
                <w:szCs w:val="18"/>
                <w:lang w:bidi="ar"/>
              </w:rPr>
              <w:t>杏壳颗粒</w:t>
            </w:r>
            <w:proofErr w:type="gramEnd"/>
            <w:r w:rsidRPr="00E64494">
              <w:rPr>
                <w:rFonts w:cs="Times New Roman"/>
                <w:kern w:val="0"/>
                <w:sz w:val="18"/>
                <w:szCs w:val="18"/>
                <w:lang w:bidi="ar"/>
              </w:rPr>
              <w:t>ZH-7</w:t>
            </w:r>
          </w:p>
        </w:tc>
        <w:tc>
          <w:tcPr>
            <w:tcW w:w="1001" w:type="pct"/>
            <w:tcBorders>
              <w:top w:val="single" w:sz="4" w:space="0" w:color="auto"/>
              <w:left w:val="nil"/>
              <w:bottom w:val="single" w:sz="4" w:space="0" w:color="auto"/>
              <w:right w:val="single" w:sz="4" w:space="0" w:color="auto"/>
            </w:tcBorders>
            <w:shd w:val="clear" w:color="auto" w:fill="auto"/>
            <w:noWrap/>
            <w:vAlign w:val="center"/>
          </w:tcPr>
          <w:p w14:paraId="7382725A" w14:textId="77777777" w:rsidR="001860E5" w:rsidRPr="00E64494" w:rsidRDefault="001860E5" w:rsidP="001E35B7">
            <w:pPr>
              <w:widowControl/>
              <w:spacing w:line="240" w:lineRule="auto"/>
              <w:ind w:firstLineChars="0" w:firstLine="0"/>
              <w:jc w:val="center"/>
              <w:rPr>
                <w:rFonts w:cs="Times New Roman"/>
                <w:kern w:val="0"/>
                <w:sz w:val="18"/>
                <w:szCs w:val="18"/>
              </w:rPr>
            </w:pPr>
            <w:r w:rsidRPr="00E64494">
              <w:rPr>
                <w:rFonts w:cs="Times New Roman"/>
                <w:kern w:val="0"/>
                <w:sz w:val="18"/>
                <w:szCs w:val="18"/>
                <w:lang w:bidi="ar"/>
              </w:rPr>
              <w:t>708</w:t>
            </w:r>
          </w:p>
        </w:tc>
        <w:tc>
          <w:tcPr>
            <w:tcW w:w="1976" w:type="pct"/>
            <w:tcBorders>
              <w:top w:val="nil"/>
              <w:left w:val="nil"/>
              <w:bottom w:val="single" w:sz="4" w:space="0" w:color="auto"/>
              <w:right w:val="single" w:sz="4" w:space="0" w:color="auto"/>
            </w:tcBorders>
            <w:shd w:val="clear" w:color="auto" w:fill="auto"/>
            <w:noWrap/>
            <w:vAlign w:val="center"/>
          </w:tcPr>
          <w:p w14:paraId="6E69D284" w14:textId="77777777" w:rsidR="001860E5" w:rsidRPr="00E64494" w:rsidRDefault="001860E5" w:rsidP="001E35B7">
            <w:pPr>
              <w:widowControl/>
              <w:spacing w:line="240" w:lineRule="auto"/>
              <w:ind w:firstLineChars="0" w:firstLine="0"/>
              <w:jc w:val="center"/>
              <w:rPr>
                <w:rFonts w:cs="Times New Roman"/>
                <w:kern w:val="0"/>
                <w:sz w:val="18"/>
                <w:szCs w:val="18"/>
              </w:rPr>
            </w:pPr>
            <w:r w:rsidRPr="00E64494">
              <w:rPr>
                <w:rFonts w:cs="Times New Roman"/>
                <w:kern w:val="0"/>
                <w:sz w:val="18"/>
                <w:szCs w:val="18"/>
                <w:lang w:bidi="ar"/>
              </w:rPr>
              <w:t>江苏竹海活性炭有限公司</w:t>
            </w:r>
          </w:p>
        </w:tc>
        <w:tc>
          <w:tcPr>
            <w:tcW w:w="153" w:type="pct"/>
            <w:shd w:val="clear" w:color="auto" w:fill="auto"/>
            <w:vAlign w:val="center"/>
          </w:tcPr>
          <w:p w14:paraId="6CBDFA7A" w14:textId="77777777" w:rsidR="001860E5" w:rsidRPr="00E64494" w:rsidRDefault="001860E5" w:rsidP="001E35B7">
            <w:pPr>
              <w:widowControl/>
              <w:spacing w:line="240" w:lineRule="auto"/>
              <w:ind w:firstLineChars="0" w:firstLine="0"/>
              <w:jc w:val="left"/>
              <w:rPr>
                <w:rFonts w:cs="Times New Roman"/>
                <w:kern w:val="0"/>
                <w:sz w:val="18"/>
                <w:szCs w:val="18"/>
              </w:rPr>
            </w:pPr>
          </w:p>
        </w:tc>
      </w:tr>
      <w:tr w:rsidR="00E64494" w:rsidRPr="00E64494" w14:paraId="0543920D" w14:textId="77777777" w:rsidTr="001E35B7">
        <w:trPr>
          <w:trHeight w:val="315"/>
        </w:trPr>
        <w:tc>
          <w:tcPr>
            <w:tcW w:w="757" w:type="pct"/>
            <w:vMerge/>
            <w:tcBorders>
              <w:top w:val="single" w:sz="4" w:space="0" w:color="auto"/>
              <w:left w:val="single" w:sz="4" w:space="0" w:color="auto"/>
              <w:bottom w:val="single" w:sz="4" w:space="0" w:color="auto"/>
              <w:right w:val="single" w:sz="4" w:space="0" w:color="auto"/>
            </w:tcBorders>
            <w:shd w:val="clear" w:color="auto" w:fill="auto"/>
            <w:noWrap/>
            <w:vAlign w:val="center"/>
          </w:tcPr>
          <w:p w14:paraId="3F6880C7" w14:textId="77777777" w:rsidR="001860E5" w:rsidRPr="00E64494" w:rsidRDefault="001860E5" w:rsidP="001E35B7">
            <w:pPr>
              <w:spacing w:line="240" w:lineRule="auto"/>
              <w:ind w:firstLineChars="0" w:firstLine="0"/>
              <w:rPr>
                <w:rFonts w:cs="Times New Roman"/>
                <w:sz w:val="18"/>
                <w:szCs w:val="18"/>
              </w:rPr>
            </w:pPr>
          </w:p>
        </w:tc>
        <w:tc>
          <w:tcPr>
            <w:tcW w:w="1113" w:type="pct"/>
            <w:tcBorders>
              <w:top w:val="nil"/>
              <w:left w:val="nil"/>
              <w:bottom w:val="single" w:sz="4" w:space="0" w:color="auto"/>
              <w:right w:val="single" w:sz="4" w:space="0" w:color="auto"/>
            </w:tcBorders>
            <w:shd w:val="clear" w:color="auto" w:fill="auto"/>
            <w:vAlign w:val="center"/>
          </w:tcPr>
          <w:p w14:paraId="27212012" w14:textId="77777777" w:rsidR="001860E5" w:rsidRPr="00E64494" w:rsidRDefault="001860E5" w:rsidP="001E35B7">
            <w:pPr>
              <w:widowControl/>
              <w:spacing w:line="240" w:lineRule="auto"/>
              <w:ind w:firstLineChars="0" w:firstLine="0"/>
              <w:jc w:val="center"/>
              <w:rPr>
                <w:rFonts w:cs="Times New Roman"/>
                <w:kern w:val="0"/>
                <w:sz w:val="18"/>
                <w:szCs w:val="18"/>
              </w:rPr>
            </w:pPr>
            <w:proofErr w:type="gramStart"/>
            <w:r w:rsidRPr="00E64494">
              <w:rPr>
                <w:rFonts w:cs="Times New Roman"/>
                <w:kern w:val="0"/>
                <w:sz w:val="18"/>
                <w:szCs w:val="18"/>
                <w:lang w:bidi="ar"/>
              </w:rPr>
              <w:t>杏壳颗粒</w:t>
            </w:r>
            <w:proofErr w:type="gramEnd"/>
            <w:r w:rsidRPr="00E64494">
              <w:rPr>
                <w:rFonts w:cs="Times New Roman"/>
                <w:kern w:val="0"/>
                <w:sz w:val="18"/>
                <w:szCs w:val="18"/>
                <w:lang w:bidi="ar"/>
              </w:rPr>
              <w:t>ZH-6</w:t>
            </w:r>
          </w:p>
        </w:tc>
        <w:tc>
          <w:tcPr>
            <w:tcW w:w="1001" w:type="pct"/>
            <w:tcBorders>
              <w:top w:val="single" w:sz="4" w:space="0" w:color="auto"/>
              <w:left w:val="nil"/>
              <w:bottom w:val="single" w:sz="4" w:space="0" w:color="auto"/>
              <w:right w:val="single" w:sz="4" w:space="0" w:color="auto"/>
            </w:tcBorders>
            <w:shd w:val="clear" w:color="auto" w:fill="auto"/>
            <w:noWrap/>
            <w:vAlign w:val="center"/>
          </w:tcPr>
          <w:p w14:paraId="3CD81AD8" w14:textId="77777777" w:rsidR="001860E5" w:rsidRPr="00E64494" w:rsidRDefault="001860E5" w:rsidP="001E35B7">
            <w:pPr>
              <w:widowControl/>
              <w:spacing w:line="240" w:lineRule="auto"/>
              <w:ind w:firstLineChars="0" w:firstLine="0"/>
              <w:jc w:val="center"/>
              <w:rPr>
                <w:rFonts w:cs="Times New Roman"/>
                <w:kern w:val="0"/>
                <w:sz w:val="18"/>
                <w:szCs w:val="18"/>
              </w:rPr>
            </w:pPr>
            <w:r w:rsidRPr="00E64494">
              <w:rPr>
                <w:rFonts w:cs="Times New Roman"/>
                <w:kern w:val="0"/>
                <w:sz w:val="18"/>
                <w:szCs w:val="18"/>
                <w:lang w:bidi="ar"/>
              </w:rPr>
              <w:t>674</w:t>
            </w:r>
          </w:p>
        </w:tc>
        <w:tc>
          <w:tcPr>
            <w:tcW w:w="1976" w:type="pct"/>
            <w:tcBorders>
              <w:top w:val="nil"/>
              <w:left w:val="nil"/>
              <w:bottom w:val="single" w:sz="4" w:space="0" w:color="auto"/>
              <w:right w:val="single" w:sz="4" w:space="0" w:color="auto"/>
            </w:tcBorders>
            <w:shd w:val="clear" w:color="auto" w:fill="auto"/>
            <w:noWrap/>
            <w:vAlign w:val="center"/>
          </w:tcPr>
          <w:p w14:paraId="498AB52C" w14:textId="77777777" w:rsidR="001860E5" w:rsidRPr="00E64494" w:rsidRDefault="001860E5" w:rsidP="001E35B7">
            <w:pPr>
              <w:widowControl/>
              <w:spacing w:line="240" w:lineRule="auto"/>
              <w:ind w:firstLineChars="0" w:firstLine="0"/>
              <w:jc w:val="center"/>
              <w:rPr>
                <w:rFonts w:cs="Times New Roman"/>
                <w:kern w:val="0"/>
                <w:sz w:val="18"/>
                <w:szCs w:val="18"/>
              </w:rPr>
            </w:pPr>
            <w:r w:rsidRPr="00E64494">
              <w:rPr>
                <w:rFonts w:cs="Times New Roman"/>
                <w:kern w:val="0"/>
                <w:sz w:val="18"/>
                <w:szCs w:val="18"/>
                <w:lang w:bidi="ar"/>
              </w:rPr>
              <w:t>江苏竹海活性炭有限公司</w:t>
            </w:r>
          </w:p>
        </w:tc>
        <w:tc>
          <w:tcPr>
            <w:tcW w:w="153" w:type="pct"/>
            <w:shd w:val="clear" w:color="auto" w:fill="auto"/>
            <w:vAlign w:val="center"/>
          </w:tcPr>
          <w:p w14:paraId="6955379E" w14:textId="77777777" w:rsidR="001860E5" w:rsidRPr="00E64494" w:rsidRDefault="001860E5" w:rsidP="001E35B7">
            <w:pPr>
              <w:widowControl/>
              <w:spacing w:line="240" w:lineRule="auto"/>
              <w:ind w:firstLineChars="0" w:firstLine="0"/>
              <w:jc w:val="left"/>
              <w:rPr>
                <w:rFonts w:cs="Times New Roman"/>
                <w:kern w:val="0"/>
                <w:sz w:val="18"/>
                <w:szCs w:val="18"/>
              </w:rPr>
            </w:pPr>
          </w:p>
        </w:tc>
      </w:tr>
      <w:tr w:rsidR="00E64494" w:rsidRPr="00E64494" w14:paraId="4107B0CB" w14:textId="77777777" w:rsidTr="001E35B7">
        <w:trPr>
          <w:trHeight w:val="315"/>
        </w:trPr>
        <w:tc>
          <w:tcPr>
            <w:tcW w:w="757" w:type="pct"/>
            <w:vMerge/>
            <w:tcBorders>
              <w:top w:val="single" w:sz="4" w:space="0" w:color="auto"/>
              <w:left w:val="single" w:sz="4" w:space="0" w:color="auto"/>
              <w:bottom w:val="single" w:sz="4" w:space="0" w:color="auto"/>
              <w:right w:val="single" w:sz="4" w:space="0" w:color="auto"/>
            </w:tcBorders>
            <w:shd w:val="clear" w:color="auto" w:fill="auto"/>
            <w:noWrap/>
            <w:vAlign w:val="center"/>
          </w:tcPr>
          <w:p w14:paraId="0C46B48C" w14:textId="77777777" w:rsidR="001860E5" w:rsidRPr="00E64494" w:rsidRDefault="001860E5" w:rsidP="001E35B7">
            <w:pPr>
              <w:spacing w:line="240" w:lineRule="auto"/>
              <w:ind w:firstLineChars="0" w:firstLine="0"/>
              <w:rPr>
                <w:rFonts w:cs="Times New Roman"/>
                <w:sz w:val="18"/>
                <w:szCs w:val="18"/>
              </w:rPr>
            </w:pPr>
          </w:p>
        </w:tc>
        <w:tc>
          <w:tcPr>
            <w:tcW w:w="1113" w:type="pct"/>
            <w:tcBorders>
              <w:top w:val="nil"/>
              <w:left w:val="nil"/>
              <w:bottom w:val="single" w:sz="4" w:space="0" w:color="auto"/>
              <w:right w:val="single" w:sz="4" w:space="0" w:color="auto"/>
            </w:tcBorders>
            <w:shd w:val="clear" w:color="auto" w:fill="auto"/>
            <w:vAlign w:val="center"/>
          </w:tcPr>
          <w:p w14:paraId="0F891EB4" w14:textId="77777777" w:rsidR="001860E5" w:rsidRPr="00E64494" w:rsidRDefault="001860E5" w:rsidP="001E35B7">
            <w:pPr>
              <w:widowControl/>
              <w:spacing w:line="240" w:lineRule="auto"/>
              <w:ind w:firstLineChars="0" w:firstLine="0"/>
              <w:jc w:val="center"/>
              <w:rPr>
                <w:rFonts w:cs="Times New Roman"/>
                <w:kern w:val="0"/>
                <w:sz w:val="18"/>
                <w:szCs w:val="18"/>
              </w:rPr>
            </w:pPr>
            <w:r w:rsidRPr="00E64494">
              <w:rPr>
                <w:rFonts w:cs="Times New Roman"/>
                <w:kern w:val="0"/>
                <w:sz w:val="18"/>
                <w:szCs w:val="18"/>
                <w:lang w:bidi="ar"/>
              </w:rPr>
              <w:t>核桃壳颗粒</w:t>
            </w:r>
            <w:r w:rsidRPr="00E64494">
              <w:rPr>
                <w:rFonts w:cs="Times New Roman"/>
                <w:kern w:val="0"/>
                <w:sz w:val="18"/>
                <w:szCs w:val="18"/>
                <w:lang w:bidi="ar"/>
              </w:rPr>
              <w:t>PSD-4</w:t>
            </w:r>
          </w:p>
        </w:tc>
        <w:tc>
          <w:tcPr>
            <w:tcW w:w="1001" w:type="pct"/>
            <w:tcBorders>
              <w:top w:val="single" w:sz="4" w:space="0" w:color="auto"/>
              <w:left w:val="nil"/>
              <w:bottom w:val="single" w:sz="4" w:space="0" w:color="auto"/>
              <w:right w:val="single" w:sz="4" w:space="0" w:color="auto"/>
            </w:tcBorders>
            <w:shd w:val="clear" w:color="auto" w:fill="auto"/>
            <w:noWrap/>
            <w:vAlign w:val="center"/>
          </w:tcPr>
          <w:p w14:paraId="1A6B8994" w14:textId="77777777" w:rsidR="001860E5" w:rsidRPr="00E64494" w:rsidRDefault="001860E5" w:rsidP="001E35B7">
            <w:pPr>
              <w:widowControl/>
              <w:spacing w:line="240" w:lineRule="auto"/>
              <w:ind w:firstLineChars="0" w:firstLine="0"/>
              <w:jc w:val="center"/>
              <w:rPr>
                <w:rFonts w:cs="Times New Roman"/>
                <w:kern w:val="0"/>
                <w:sz w:val="18"/>
                <w:szCs w:val="18"/>
              </w:rPr>
            </w:pPr>
            <w:r w:rsidRPr="00E64494">
              <w:rPr>
                <w:rFonts w:cs="Times New Roman"/>
                <w:kern w:val="0"/>
                <w:sz w:val="18"/>
                <w:szCs w:val="18"/>
                <w:lang w:bidi="ar"/>
              </w:rPr>
              <w:t>941</w:t>
            </w:r>
          </w:p>
        </w:tc>
        <w:tc>
          <w:tcPr>
            <w:tcW w:w="1976" w:type="pct"/>
            <w:tcBorders>
              <w:top w:val="nil"/>
              <w:left w:val="nil"/>
              <w:bottom w:val="single" w:sz="4" w:space="0" w:color="auto"/>
              <w:right w:val="single" w:sz="4" w:space="0" w:color="auto"/>
            </w:tcBorders>
            <w:shd w:val="clear" w:color="auto" w:fill="auto"/>
            <w:noWrap/>
            <w:vAlign w:val="center"/>
          </w:tcPr>
          <w:p w14:paraId="2A89B05C" w14:textId="77777777" w:rsidR="001860E5" w:rsidRPr="00E64494" w:rsidRDefault="001860E5" w:rsidP="001E35B7">
            <w:pPr>
              <w:widowControl/>
              <w:spacing w:line="240" w:lineRule="auto"/>
              <w:ind w:firstLineChars="0" w:firstLine="0"/>
              <w:jc w:val="center"/>
              <w:rPr>
                <w:rFonts w:cs="Times New Roman"/>
                <w:kern w:val="0"/>
                <w:sz w:val="18"/>
                <w:szCs w:val="18"/>
              </w:rPr>
            </w:pPr>
            <w:r w:rsidRPr="00E64494">
              <w:rPr>
                <w:rFonts w:cs="Times New Roman"/>
                <w:kern w:val="0"/>
                <w:sz w:val="18"/>
                <w:szCs w:val="18"/>
                <w:lang w:bidi="ar"/>
              </w:rPr>
              <w:t>江苏浦士达环保科技股份有限公司</w:t>
            </w:r>
          </w:p>
        </w:tc>
        <w:tc>
          <w:tcPr>
            <w:tcW w:w="153" w:type="pct"/>
            <w:shd w:val="clear" w:color="auto" w:fill="auto"/>
            <w:vAlign w:val="center"/>
          </w:tcPr>
          <w:p w14:paraId="7F3F78BC" w14:textId="77777777" w:rsidR="001860E5" w:rsidRPr="00E64494" w:rsidRDefault="001860E5" w:rsidP="001E35B7">
            <w:pPr>
              <w:widowControl/>
              <w:spacing w:line="240" w:lineRule="auto"/>
              <w:ind w:firstLineChars="0" w:firstLine="0"/>
              <w:jc w:val="left"/>
              <w:rPr>
                <w:rFonts w:cs="Times New Roman"/>
                <w:kern w:val="0"/>
                <w:sz w:val="18"/>
                <w:szCs w:val="18"/>
              </w:rPr>
            </w:pPr>
          </w:p>
        </w:tc>
      </w:tr>
      <w:tr w:rsidR="00E64494" w:rsidRPr="00E64494" w14:paraId="67B23A03" w14:textId="77777777" w:rsidTr="001E35B7">
        <w:trPr>
          <w:trHeight w:val="315"/>
        </w:trPr>
        <w:tc>
          <w:tcPr>
            <w:tcW w:w="757" w:type="pct"/>
            <w:vMerge w:val="restart"/>
            <w:tcBorders>
              <w:top w:val="nil"/>
              <w:left w:val="single" w:sz="4" w:space="0" w:color="auto"/>
              <w:bottom w:val="single" w:sz="4" w:space="0" w:color="auto"/>
              <w:right w:val="single" w:sz="4" w:space="0" w:color="auto"/>
            </w:tcBorders>
            <w:shd w:val="clear" w:color="auto" w:fill="auto"/>
            <w:noWrap/>
            <w:vAlign w:val="center"/>
          </w:tcPr>
          <w:p w14:paraId="5F16362F" w14:textId="77777777" w:rsidR="001860E5" w:rsidRPr="00E64494" w:rsidRDefault="001860E5" w:rsidP="001E35B7">
            <w:pPr>
              <w:widowControl/>
              <w:spacing w:line="240" w:lineRule="auto"/>
              <w:ind w:firstLineChars="0" w:firstLine="0"/>
              <w:jc w:val="center"/>
              <w:rPr>
                <w:rFonts w:cs="Times New Roman"/>
                <w:kern w:val="0"/>
                <w:sz w:val="18"/>
                <w:szCs w:val="18"/>
              </w:rPr>
            </w:pPr>
            <w:r w:rsidRPr="00E64494">
              <w:rPr>
                <w:rFonts w:cs="Times New Roman"/>
                <w:kern w:val="0"/>
                <w:sz w:val="18"/>
                <w:szCs w:val="18"/>
                <w:lang w:bidi="ar"/>
              </w:rPr>
              <w:t>蜂窝活性炭</w:t>
            </w:r>
          </w:p>
        </w:tc>
        <w:tc>
          <w:tcPr>
            <w:tcW w:w="1113" w:type="pct"/>
            <w:tcBorders>
              <w:top w:val="nil"/>
              <w:left w:val="nil"/>
              <w:bottom w:val="single" w:sz="4" w:space="0" w:color="auto"/>
              <w:right w:val="single" w:sz="4" w:space="0" w:color="auto"/>
            </w:tcBorders>
            <w:shd w:val="clear" w:color="auto" w:fill="auto"/>
            <w:vAlign w:val="center"/>
          </w:tcPr>
          <w:p w14:paraId="72298C20" w14:textId="77777777" w:rsidR="001860E5" w:rsidRPr="00E64494" w:rsidRDefault="001860E5" w:rsidP="001E35B7">
            <w:pPr>
              <w:widowControl/>
              <w:spacing w:line="240" w:lineRule="auto"/>
              <w:ind w:firstLineChars="0" w:firstLine="0"/>
              <w:jc w:val="center"/>
              <w:rPr>
                <w:rFonts w:cs="Times New Roman"/>
                <w:kern w:val="0"/>
                <w:sz w:val="18"/>
                <w:szCs w:val="18"/>
              </w:rPr>
            </w:pPr>
            <w:r w:rsidRPr="00E64494">
              <w:rPr>
                <w:rFonts w:cs="Times New Roman"/>
                <w:kern w:val="0"/>
                <w:sz w:val="18"/>
                <w:szCs w:val="18"/>
                <w:lang w:bidi="ar"/>
              </w:rPr>
              <w:t>蜂窝</w:t>
            </w:r>
            <w:r w:rsidRPr="00E64494">
              <w:rPr>
                <w:rFonts w:cs="Times New Roman"/>
                <w:kern w:val="0"/>
                <w:sz w:val="18"/>
                <w:szCs w:val="18"/>
                <w:lang w:bidi="ar"/>
              </w:rPr>
              <w:t>ZH-9</w:t>
            </w:r>
          </w:p>
        </w:tc>
        <w:tc>
          <w:tcPr>
            <w:tcW w:w="1001" w:type="pct"/>
            <w:tcBorders>
              <w:top w:val="single" w:sz="4" w:space="0" w:color="auto"/>
              <w:left w:val="nil"/>
              <w:bottom w:val="single" w:sz="4" w:space="0" w:color="auto"/>
              <w:right w:val="single" w:sz="4" w:space="0" w:color="auto"/>
            </w:tcBorders>
            <w:shd w:val="clear" w:color="auto" w:fill="auto"/>
            <w:noWrap/>
            <w:vAlign w:val="center"/>
          </w:tcPr>
          <w:p w14:paraId="3EF1ACC6" w14:textId="77777777" w:rsidR="001860E5" w:rsidRPr="00E64494" w:rsidRDefault="001860E5" w:rsidP="001E35B7">
            <w:pPr>
              <w:widowControl/>
              <w:spacing w:line="240" w:lineRule="auto"/>
              <w:ind w:firstLineChars="0" w:firstLine="0"/>
              <w:jc w:val="center"/>
              <w:rPr>
                <w:rFonts w:cs="Times New Roman"/>
                <w:kern w:val="0"/>
                <w:sz w:val="18"/>
                <w:szCs w:val="18"/>
              </w:rPr>
            </w:pPr>
            <w:r w:rsidRPr="00E64494">
              <w:rPr>
                <w:rFonts w:cs="Times New Roman"/>
                <w:kern w:val="0"/>
                <w:sz w:val="18"/>
                <w:szCs w:val="18"/>
                <w:lang w:bidi="ar"/>
              </w:rPr>
              <w:t>912</w:t>
            </w:r>
          </w:p>
        </w:tc>
        <w:tc>
          <w:tcPr>
            <w:tcW w:w="1976" w:type="pct"/>
            <w:tcBorders>
              <w:top w:val="nil"/>
              <w:left w:val="nil"/>
              <w:bottom w:val="single" w:sz="4" w:space="0" w:color="auto"/>
              <w:right w:val="single" w:sz="4" w:space="0" w:color="auto"/>
            </w:tcBorders>
            <w:shd w:val="clear" w:color="auto" w:fill="auto"/>
            <w:noWrap/>
            <w:vAlign w:val="center"/>
          </w:tcPr>
          <w:p w14:paraId="587DF93A" w14:textId="77777777" w:rsidR="001860E5" w:rsidRPr="00E64494" w:rsidRDefault="001860E5" w:rsidP="001E35B7">
            <w:pPr>
              <w:widowControl/>
              <w:spacing w:line="240" w:lineRule="auto"/>
              <w:ind w:firstLineChars="0" w:firstLine="0"/>
              <w:jc w:val="center"/>
              <w:rPr>
                <w:rFonts w:cs="Times New Roman"/>
                <w:kern w:val="0"/>
                <w:sz w:val="18"/>
                <w:szCs w:val="18"/>
              </w:rPr>
            </w:pPr>
            <w:r w:rsidRPr="00E64494">
              <w:rPr>
                <w:rFonts w:cs="Times New Roman"/>
                <w:kern w:val="0"/>
                <w:sz w:val="18"/>
                <w:szCs w:val="18"/>
                <w:lang w:bidi="ar"/>
              </w:rPr>
              <w:t>江苏竹海活性炭有限公司</w:t>
            </w:r>
          </w:p>
        </w:tc>
        <w:tc>
          <w:tcPr>
            <w:tcW w:w="153" w:type="pct"/>
            <w:shd w:val="clear" w:color="auto" w:fill="auto"/>
            <w:vAlign w:val="center"/>
          </w:tcPr>
          <w:p w14:paraId="73CF02FB" w14:textId="77777777" w:rsidR="001860E5" w:rsidRPr="00E64494" w:rsidRDefault="001860E5" w:rsidP="001E35B7">
            <w:pPr>
              <w:widowControl/>
              <w:spacing w:line="240" w:lineRule="auto"/>
              <w:ind w:firstLineChars="0" w:firstLine="0"/>
              <w:jc w:val="left"/>
              <w:rPr>
                <w:rFonts w:cs="Times New Roman"/>
                <w:kern w:val="0"/>
                <w:sz w:val="18"/>
                <w:szCs w:val="18"/>
              </w:rPr>
            </w:pPr>
          </w:p>
        </w:tc>
      </w:tr>
      <w:tr w:rsidR="00E64494" w:rsidRPr="00E64494" w14:paraId="4E4D0746" w14:textId="77777777" w:rsidTr="001E35B7">
        <w:trPr>
          <w:trHeight w:val="315"/>
        </w:trPr>
        <w:tc>
          <w:tcPr>
            <w:tcW w:w="757" w:type="pct"/>
            <w:vMerge/>
            <w:tcBorders>
              <w:top w:val="nil"/>
              <w:left w:val="single" w:sz="4" w:space="0" w:color="auto"/>
              <w:bottom w:val="single" w:sz="4" w:space="0" w:color="auto"/>
              <w:right w:val="single" w:sz="4" w:space="0" w:color="auto"/>
            </w:tcBorders>
            <w:shd w:val="clear" w:color="auto" w:fill="auto"/>
            <w:noWrap/>
            <w:vAlign w:val="center"/>
          </w:tcPr>
          <w:p w14:paraId="3B687568" w14:textId="77777777" w:rsidR="001860E5" w:rsidRPr="00E64494" w:rsidRDefault="001860E5" w:rsidP="001E35B7">
            <w:pPr>
              <w:spacing w:line="240" w:lineRule="auto"/>
              <w:ind w:firstLineChars="0" w:firstLine="0"/>
              <w:rPr>
                <w:rFonts w:cs="Times New Roman"/>
                <w:sz w:val="18"/>
                <w:szCs w:val="18"/>
              </w:rPr>
            </w:pPr>
          </w:p>
        </w:tc>
        <w:tc>
          <w:tcPr>
            <w:tcW w:w="1113" w:type="pct"/>
            <w:tcBorders>
              <w:top w:val="nil"/>
              <w:left w:val="nil"/>
              <w:bottom w:val="single" w:sz="4" w:space="0" w:color="auto"/>
              <w:right w:val="single" w:sz="4" w:space="0" w:color="auto"/>
            </w:tcBorders>
            <w:shd w:val="clear" w:color="auto" w:fill="auto"/>
            <w:vAlign w:val="center"/>
          </w:tcPr>
          <w:p w14:paraId="316CFB56" w14:textId="77777777" w:rsidR="001860E5" w:rsidRPr="00E64494" w:rsidRDefault="001860E5" w:rsidP="001E35B7">
            <w:pPr>
              <w:widowControl/>
              <w:spacing w:line="240" w:lineRule="auto"/>
              <w:ind w:firstLineChars="0" w:firstLine="0"/>
              <w:jc w:val="center"/>
              <w:rPr>
                <w:rFonts w:cs="Times New Roman"/>
                <w:kern w:val="0"/>
                <w:sz w:val="18"/>
                <w:szCs w:val="18"/>
              </w:rPr>
            </w:pPr>
            <w:r w:rsidRPr="00E64494">
              <w:rPr>
                <w:rFonts w:cs="Times New Roman"/>
                <w:kern w:val="0"/>
                <w:sz w:val="18"/>
                <w:szCs w:val="18"/>
                <w:lang w:bidi="ar"/>
              </w:rPr>
              <w:t>蜂窝</w:t>
            </w:r>
            <w:r w:rsidRPr="00E64494">
              <w:rPr>
                <w:rFonts w:cs="Times New Roman"/>
                <w:kern w:val="0"/>
                <w:sz w:val="18"/>
                <w:szCs w:val="18"/>
                <w:lang w:bidi="ar"/>
              </w:rPr>
              <w:t>ZH-10</w:t>
            </w:r>
          </w:p>
        </w:tc>
        <w:tc>
          <w:tcPr>
            <w:tcW w:w="1001" w:type="pct"/>
            <w:tcBorders>
              <w:top w:val="single" w:sz="4" w:space="0" w:color="auto"/>
              <w:left w:val="nil"/>
              <w:bottom w:val="single" w:sz="4" w:space="0" w:color="auto"/>
              <w:right w:val="single" w:sz="4" w:space="0" w:color="auto"/>
            </w:tcBorders>
            <w:shd w:val="clear" w:color="auto" w:fill="auto"/>
            <w:noWrap/>
            <w:vAlign w:val="center"/>
          </w:tcPr>
          <w:p w14:paraId="3CF2E2F1" w14:textId="77777777" w:rsidR="001860E5" w:rsidRPr="00E64494" w:rsidRDefault="001860E5" w:rsidP="001E35B7">
            <w:pPr>
              <w:widowControl/>
              <w:spacing w:line="240" w:lineRule="auto"/>
              <w:ind w:firstLineChars="0" w:firstLine="0"/>
              <w:jc w:val="center"/>
              <w:rPr>
                <w:rFonts w:cs="Times New Roman"/>
                <w:kern w:val="0"/>
                <w:sz w:val="18"/>
                <w:szCs w:val="18"/>
              </w:rPr>
            </w:pPr>
            <w:r w:rsidRPr="00E64494">
              <w:rPr>
                <w:rFonts w:cs="Times New Roman"/>
                <w:kern w:val="0"/>
                <w:sz w:val="18"/>
                <w:szCs w:val="18"/>
                <w:lang w:bidi="ar"/>
              </w:rPr>
              <w:t>747</w:t>
            </w:r>
          </w:p>
        </w:tc>
        <w:tc>
          <w:tcPr>
            <w:tcW w:w="1976" w:type="pct"/>
            <w:tcBorders>
              <w:top w:val="nil"/>
              <w:left w:val="nil"/>
              <w:bottom w:val="single" w:sz="4" w:space="0" w:color="auto"/>
              <w:right w:val="single" w:sz="4" w:space="0" w:color="auto"/>
            </w:tcBorders>
            <w:shd w:val="clear" w:color="auto" w:fill="auto"/>
            <w:noWrap/>
            <w:vAlign w:val="center"/>
          </w:tcPr>
          <w:p w14:paraId="4CF90314" w14:textId="77777777" w:rsidR="001860E5" w:rsidRPr="00E64494" w:rsidRDefault="001860E5" w:rsidP="001E35B7">
            <w:pPr>
              <w:widowControl/>
              <w:spacing w:line="240" w:lineRule="auto"/>
              <w:ind w:firstLineChars="0" w:firstLine="0"/>
              <w:jc w:val="center"/>
              <w:rPr>
                <w:rFonts w:cs="Times New Roman"/>
                <w:kern w:val="0"/>
                <w:sz w:val="18"/>
                <w:szCs w:val="18"/>
              </w:rPr>
            </w:pPr>
            <w:r w:rsidRPr="00E64494">
              <w:rPr>
                <w:rFonts w:cs="Times New Roman"/>
                <w:kern w:val="0"/>
                <w:sz w:val="18"/>
                <w:szCs w:val="18"/>
                <w:lang w:bidi="ar"/>
              </w:rPr>
              <w:t>江苏竹海活性炭有限公司</w:t>
            </w:r>
          </w:p>
        </w:tc>
        <w:tc>
          <w:tcPr>
            <w:tcW w:w="153" w:type="pct"/>
            <w:shd w:val="clear" w:color="auto" w:fill="auto"/>
            <w:vAlign w:val="center"/>
          </w:tcPr>
          <w:p w14:paraId="07F7F3B4" w14:textId="77777777" w:rsidR="001860E5" w:rsidRPr="00E64494" w:rsidRDefault="001860E5" w:rsidP="001E35B7">
            <w:pPr>
              <w:widowControl/>
              <w:spacing w:line="240" w:lineRule="auto"/>
              <w:ind w:firstLineChars="0" w:firstLine="0"/>
              <w:jc w:val="left"/>
              <w:rPr>
                <w:rFonts w:cs="Times New Roman"/>
                <w:kern w:val="0"/>
                <w:sz w:val="18"/>
                <w:szCs w:val="18"/>
              </w:rPr>
            </w:pPr>
          </w:p>
        </w:tc>
      </w:tr>
      <w:tr w:rsidR="00E64494" w:rsidRPr="00E64494" w14:paraId="66160AF8" w14:textId="77777777" w:rsidTr="001E35B7">
        <w:trPr>
          <w:trHeight w:val="315"/>
        </w:trPr>
        <w:tc>
          <w:tcPr>
            <w:tcW w:w="757" w:type="pct"/>
            <w:vMerge/>
            <w:tcBorders>
              <w:top w:val="nil"/>
              <w:left w:val="single" w:sz="4" w:space="0" w:color="auto"/>
              <w:bottom w:val="single" w:sz="4" w:space="0" w:color="auto"/>
              <w:right w:val="single" w:sz="4" w:space="0" w:color="auto"/>
            </w:tcBorders>
            <w:shd w:val="clear" w:color="auto" w:fill="auto"/>
            <w:noWrap/>
            <w:vAlign w:val="center"/>
          </w:tcPr>
          <w:p w14:paraId="7C1CDBD2" w14:textId="77777777" w:rsidR="001860E5" w:rsidRPr="00E64494" w:rsidRDefault="001860E5" w:rsidP="001E35B7">
            <w:pPr>
              <w:spacing w:line="240" w:lineRule="auto"/>
              <w:ind w:firstLineChars="0" w:firstLine="0"/>
              <w:rPr>
                <w:rFonts w:cs="Times New Roman"/>
                <w:sz w:val="18"/>
                <w:szCs w:val="18"/>
              </w:rPr>
            </w:pPr>
          </w:p>
        </w:tc>
        <w:tc>
          <w:tcPr>
            <w:tcW w:w="1113" w:type="pct"/>
            <w:tcBorders>
              <w:top w:val="nil"/>
              <w:left w:val="nil"/>
              <w:bottom w:val="single" w:sz="4" w:space="0" w:color="auto"/>
              <w:right w:val="single" w:sz="4" w:space="0" w:color="auto"/>
            </w:tcBorders>
            <w:shd w:val="clear" w:color="auto" w:fill="auto"/>
            <w:noWrap/>
            <w:vAlign w:val="center"/>
          </w:tcPr>
          <w:p w14:paraId="7A2A0DDB" w14:textId="77777777" w:rsidR="001860E5" w:rsidRPr="00E64494" w:rsidRDefault="001860E5" w:rsidP="001E35B7">
            <w:pPr>
              <w:widowControl/>
              <w:spacing w:line="240" w:lineRule="auto"/>
              <w:ind w:firstLineChars="0" w:firstLine="0"/>
              <w:jc w:val="center"/>
              <w:rPr>
                <w:rFonts w:cs="Times New Roman"/>
                <w:kern w:val="0"/>
                <w:sz w:val="18"/>
                <w:szCs w:val="18"/>
              </w:rPr>
            </w:pPr>
            <w:r w:rsidRPr="00E64494">
              <w:rPr>
                <w:rFonts w:cs="Times New Roman"/>
                <w:kern w:val="0"/>
                <w:sz w:val="18"/>
                <w:szCs w:val="18"/>
                <w:lang w:bidi="ar"/>
              </w:rPr>
              <w:t>蜂窝</w:t>
            </w:r>
            <w:r w:rsidRPr="00E64494">
              <w:rPr>
                <w:rFonts w:cs="Times New Roman"/>
                <w:kern w:val="0"/>
                <w:sz w:val="18"/>
                <w:szCs w:val="18"/>
                <w:lang w:bidi="ar"/>
              </w:rPr>
              <w:t>ZH-8</w:t>
            </w:r>
          </w:p>
        </w:tc>
        <w:tc>
          <w:tcPr>
            <w:tcW w:w="1001" w:type="pct"/>
            <w:tcBorders>
              <w:top w:val="single" w:sz="4" w:space="0" w:color="auto"/>
              <w:left w:val="nil"/>
              <w:bottom w:val="single" w:sz="4" w:space="0" w:color="auto"/>
              <w:right w:val="single" w:sz="4" w:space="0" w:color="auto"/>
            </w:tcBorders>
            <w:shd w:val="clear" w:color="auto" w:fill="auto"/>
            <w:noWrap/>
            <w:vAlign w:val="center"/>
          </w:tcPr>
          <w:p w14:paraId="3A629374" w14:textId="77777777" w:rsidR="001860E5" w:rsidRPr="00E64494" w:rsidRDefault="001860E5" w:rsidP="001E35B7">
            <w:pPr>
              <w:widowControl/>
              <w:spacing w:line="240" w:lineRule="auto"/>
              <w:ind w:firstLineChars="0" w:firstLine="0"/>
              <w:jc w:val="center"/>
              <w:rPr>
                <w:rFonts w:cs="Times New Roman"/>
                <w:kern w:val="0"/>
                <w:sz w:val="18"/>
                <w:szCs w:val="18"/>
              </w:rPr>
            </w:pPr>
            <w:r w:rsidRPr="00E64494">
              <w:rPr>
                <w:rFonts w:cs="Times New Roman"/>
                <w:kern w:val="0"/>
                <w:sz w:val="18"/>
                <w:szCs w:val="18"/>
                <w:lang w:bidi="ar"/>
              </w:rPr>
              <w:t>633</w:t>
            </w:r>
          </w:p>
        </w:tc>
        <w:tc>
          <w:tcPr>
            <w:tcW w:w="1976" w:type="pct"/>
            <w:tcBorders>
              <w:top w:val="nil"/>
              <w:left w:val="nil"/>
              <w:bottom w:val="single" w:sz="4" w:space="0" w:color="auto"/>
              <w:right w:val="single" w:sz="4" w:space="0" w:color="auto"/>
            </w:tcBorders>
            <w:shd w:val="clear" w:color="auto" w:fill="auto"/>
            <w:noWrap/>
            <w:vAlign w:val="center"/>
          </w:tcPr>
          <w:p w14:paraId="72BF9D95" w14:textId="77777777" w:rsidR="001860E5" w:rsidRPr="00E64494" w:rsidRDefault="001860E5" w:rsidP="001E35B7">
            <w:pPr>
              <w:widowControl/>
              <w:spacing w:line="240" w:lineRule="auto"/>
              <w:ind w:firstLineChars="0" w:firstLine="0"/>
              <w:jc w:val="center"/>
              <w:rPr>
                <w:rFonts w:cs="Times New Roman"/>
                <w:kern w:val="0"/>
                <w:sz w:val="18"/>
                <w:szCs w:val="18"/>
              </w:rPr>
            </w:pPr>
            <w:r w:rsidRPr="00E64494">
              <w:rPr>
                <w:rFonts w:cs="Times New Roman"/>
                <w:kern w:val="0"/>
                <w:sz w:val="18"/>
                <w:szCs w:val="18"/>
                <w:lang w:bidi="ar"/>
              </w:rPr>
              <w:t>江苏竹海活性炭有限公司</w:t>
            </w:r>
          </w:p>
        </w:tc>
        <w:tc>
          <w:tcPr>
            <w:tcW w:w="153" w:type="pct"/>
            <w:shd w:val="clear" w:color="auto" w:fill="auto"/>
            <w:vAlign w:val="center"/>
          </w:tcPr>
          <w:p w14:paraId="3C0D522B" w14:textId="77777777" w:rsidR="001860E5" w:rsidRPr="00E64494" w:rsidRDefault="001860E5" w:rsidP="001E35B7">
            <w:pPr>
              <w:widowControl/>
              <w:spacing w:line="240" w:lineRule="auto"/>
              <w:ind w:firstLineChars="0" w:firstLine="0"/>
              <w:jc w:val="left"/>
              <w:rPr>
                <w:rFonts w:cs="Times New Roman"/>
                <w:kern w:val="0"/>
                <w:sz w:val="18"/>
                <w:szCs w:val="18"/>
              </w:rPr>
            </w:pPr>
          </w:p>
        </w:tc>
      </w:tr>
      <w:tr w:rsidR="00E64494" w:rsidRPr="00E64494" w14:paraId="77AC3B58" w14:textId="77777777" w:rsidTr="001E35B7">
        <w:trPr>
          <w:trHeight w:val="315"/>
        </w:trPr>
        <w:tc>
          <w:tcPr>
            <w:tcW w:w="757" w:type="pct"/>
            <w:vMerge/>
            <w:tcBorders>
              <w:top w:val="nil"/>
              <w:left w:val="single" w:sz="4" w:space="0" w:color="auto"/>
              <w:bottom w:val="single" w:sz="4" w:space="0" w:color="auto"/>
              <w:right w:val="single" w:sz="4" w:space="0" w:color="auto"/>
            </w:tcBorders>
            <w:shd w:val="clear" w:color="auto" w:fill="auto"/>
            <w:noWrap/>
            <w:vAlign w:val="center"/>
          </w:tcPr>
          <w:p w14:paraId="76AFB3A4" w14:textId="77777777" w:rsidR="001860E5" w:rsidRPr="00E64494" w:rsidRDefault="001860E5" w:rsidP="001E35B7">
            <w:pPr>
              <w:spacing w:line="240" w:lineRule="auto"/>
              <w:ind w:firstLineChars="0" w:firstLine="0"/>
              <w:rPr>
                <w:rFonts w:cs="Times New Roman"/>
                <w:sz w:val="18"/>
                <w:szCs w:val="18"/>
              </w:rPr>
            </w:pPr>
          </w:p>
        </w:tc>
        <w:tc>
          <w:tcPr>
            <w:tcW w:w="1113" w:type="pct"/>
            <w:tcBorders>
              <w:top w:val="nil"/>
              <w:left w:val="nil"/>
              <w:bottom w:val="single" w:sz="4" w:space="0" w:color="auto"/>
              <w:right w:val="single" w:sz="4" w:space="0" w:color="auto"/>
            </w:tcBorders>
            <w:shd w:val="clear" w:color="auto" w:fill="auto"/>
            <w:vAlign w:val="center"/>
          </w:tcPr>
          <w:p w14:paraId="4D8B9BD4" w14:textId="77777777" w:rsidR="001860E5" w:rsidRPr="00E64494" w:rsidRDefault="001860E5" w:rsidP="001E35B7">
            <w:pPr>
              <w:widowControl/>
              <w:spacing w:line="240" w:lineRule="auto"/>
              <w:ind w:firstLineChars="0" w:firstLine="0"/>
              <w:jc w:val="center"/>
              <w:rPr>
                <w:rFonts w:cs="Times New Roman"/>
                <w:kern w:val="0"/>
                <w:sz w:val="18"/>
                <w:szCs w:val="18"/>
              </w:rPr>
            </w:pPr>
            <w:r w:rsidRPr="00E64494">
              <w:rPr>
                <w:rFonts w:cs="Times New Roman"/>
                <w:kern w:val="0"/>
                <w:sz w:val="18"/>
                <w:szCs w:val="18"/>
                <w:lang w:bidi="ar"/>
              </w:rPr>
              <w:t>蜂窝</w:t>
            </w:r>
            <w:r w:rsidRPr="00E64494">
              <w:rPr>
                <w:rFonts w:cs="Times New Roman"/>
                <w:kern w:val="0"/>
                <w:sz w:val="18"/>
                <w:szCs w:val="18"/>
                <w:lang w:bidi="ar"/>
              </w:rPr>
              <w:t>BZY-6</w:t>
            </w:r>
          </w:p>
        </w:tc>
        <w:tc>
          <w:tcPr>
            <w:tcW w:w="1001" w:type="pct"/>
            <w:tcBorders>
              <w:top w:val="single" w:sz="4" w:space="0" w:color="auto"/>
              <w:left w:val="nil"/>
              <w:bottom w:val="single" w:sz="4" w:space="0" w:color="auto"/>
              <w:right w:val="single" w:sz="4" w:space="0" w:color="auto"/>
            </w:tcBorders>
            <w:shd w:val="clear" w:color="auto" w:fill="auto"/>
            <w:noWrap/>
            <w:vAlign w:val="center"/>
          </w:tcPr>
          <w:p w14:paraId="7FE5FA97" w14:textId="77777777" w:rsidR="001860E5" w:rsidRPr="00E64494" w:rsidRDefault="001860E5" w:rsidP="001E35B7">
            <w:pPr>
              <w:widowControl/>
              <w:spacing w:line="240" w:lineRule="auto"/>
              <w:ind w:firstLineChars="0" w:firstLine="0"/>
              <w:jc w:val="center"/>
              <w:rPr>
                <w:rFonts w:cs="Times New Roman"/>
                <w:kern w:val="0"/>
                <w:sz w:val="18"/>
                <w:szCs w:val="18"/>
              </w:rPr>
            </w:pPr>
            <w:r w:rsidRPr="00E64494">
              <w:rPr>
                <w:rFonts w:cs="Times New Roman"/>
                <w:kern w:val="0"/>
                <w:sz w:val="18"/>
                <w:szCs w:val="18"/>
                <w:lang w:bidi="ar"/>
              </w:rPr>
              <w:t>521</w:t>
            </w:r>
          </w:p>
        </w:tc>
        <w:tc>
          <w:tcPr>
            <w:tcW w:w="1976" w:type="pct"/>
            <w:tcBorders>
              <w:top w:val="nil"/>
              <w:left w:val="nil"/>
              <w:bottom w:val="single" w:sz="4" w:space="0" w:color="auto"/>
              <w:right w:val="single" w:sz="4" w:space="0" w:color="auto"/>
            </w:tcBorders>
            <w:shd w:val="clear" w:color="auto" w:fill="auto"/>
            <w:noWrap/>
            <w:vAlign w:val="center"/>
          </w:tcPr>
          <w:p w14:paraId="34CB663F" w14:textId="77777777" w:rsidR="001860E5" w:rsidRPr="00E64494" w:rsidRDefault="001860E5" w:rsidP="001E35B7">
            <w:pPr>
              <w:widowControl/>
              <w:spacing w:line="240" w:lineRule="auto"/>
              <w:ind w:firstLineChars="0" w:firstLine="0"/>
              <w:jc w:val="center"/>
              <w:rPr>
                <w:rFonts w:cs="Times New Roman"/>
                <w:kern w:val="0"/>
                <w:sz w:val="18"/>
                <w:szCs w:val="18"/>
              </w:rPr>
            </w:pPr>
            <w:r w:rsidRPr="00E64494">
              <w:rPr>
                <w:rFonts w:cs="Times New Roman"/>
                <w:kern w:val="0"/>
                <w:sz w:val="18"/>
                <w:szCs w:val="18"/>
                <w:lang w:bidi="ar"/>
              </w:rPr>
              <w:t>常州碧之源再生资源利用有限公司</w:t>
            </w:r>
          </w:p>
        </w:tc>
        <w:tc>
          <w:tcPr>
            <w:tcW w:w="153" w:type="pct"/>
            <w:shd w:val="clear" w:color="auto" w:fill="auto"/>
            <w:vAlign w:val="center"/>
          </w:tcPr>
          <w:p w14:paraId="7A1E4E3C" w14:textId="77777777" w:rsidR="001860E5" w:rsidRPr="00E64494" w:rsidRDefault="001860E5" w:rsidP="001E35B7">
            <w:pPr>
              <w:widowControl/>
              <w:spacing w:line="240" w:lineRule="auto"/>
              <w:ind w:firstLineChars="0" w:firstLine="0"/>
              <w:jc w:val="left"/>
              <w:rPr>
                <w:rFonts w:cs="Times New Roman"/>
                <w:kern w:val="0"/>
                <w:sz w:val="18"/>
                <w:szCs w:val="18"/>
              </w:rPr>
            </w:pPr>
          </w:p>
        </w:tc>
      </w:tr>
      <w:tr w:rsidR="00E64494" w:rsidRPr="00E64494" w14:paraId="4A367A64" w14:textId="77777777" w:rsidTr="001E35B7">
        <w:trPr>
          <w:trHeight w:val="330"/>
        </w:trPr>
        <w:tc>
          <w:tcPr>
            <w:tcW w:w="757" w:type="pct"/>
            <w:vMerge/>
            <w:tcBorders>
              <w:top w:val="nil"/>
              <w:left w:val="single" w:sz="4" w:space="0" w:color="auto"/>
              <w:bottom w:val="single" w:sz="4" w:space="0" w:color="auto"/>
              <w:right w:val="single" w:sz="4" w:space="0" w:color="auto"/>
            </w:tcBorders>
            <w:shd w:val="clear" w:color="auto" w:fill="auto"/>
            <w:noWrap/>
            <w:vAlign w:val="center"/>
          </w:tcPr>
          <w:p w14:paraId="256DA05F" w14:textId="77777777" w:rsidR="001860E5" w:rsidRPr="00E64494" w:rsidRDefault="001860E5" w:rsidP="001E35B7">
            <w:pPr>
              <w:spacing w:line="240" w:lineRule="auto"/>
              <w:ind w:firstLineChars="0" w:firstLine="0"/>
              <w:rPr>
                <w:rFonts w:cs="Times New Roman"/>
                <w:sz w:val="18"/>
                <w:szCs w:val="18"/>
              </w:rPr>
            </w:pPr>
          </w:p>
        </w:tc>
        <w:tc>
          <w:tcPr>
            <w:tcW w:w="1113" w:type="pct"/>
            <w:tcBorders>
              <w:top w:val="nil"/>
              <w:left w:val="nil"/>
              <w:bottom w:val="single" w:sz="4" w:space="0" w:color="auto"/>
              <w:right w:val="single" w:sz="4" w:space="0" w:color="auto"/>
            </w:tcBorders>
            <w:shd w:val="clear" w:color="auto" w:fill="auto"/>
            <w:vAlign w:val="center"/>
          </w:tcPr>
          <w:p w14:paraId="79AE2AA9" w14:textId="77777777" w:rsidR="001860E5" w:rsidRPr="00E64494" w:rsidRDefault="001860E5" w:rsidP="001E35B7">
            <w:pPr>
              <w:widowControl/>
              <w:spacing w:line="240" w:lineRule="auto"/>
              <w:ind w:firstLineChars="0" w:firstLine="0"/>
              <w:jc w:val="center"/>
              <w:rPr>
                <w:rFonts w:cs="Times New Roman"/>
                <w:kern w:val="0"/>
                <w:sz w:val="18"/>
                <w:szCs w:val="18"/>
              </w:rPr>
            </w:pPr>
            <w:r w:rsidRPr="00E64494">
              <w:rPr>
                <w:rFonts w:cs="Times New Roman"/>
                <w:kern w:val="0"/>
                <w:sz w:val="18"/>
                <w:szCs w:val="18"/>
                <w:lang w:bidi="ar"/>
              </w:rPr>
              <w:t>蜂窝</w:t>
            </w:r>
            <w:r w:rsidRPr="00E64494">
              <w:rPr>
                <w:rFonts w:cs="Times New Roman"/>
                <w:kern w:val="0"/>
                <w:sz w:val="18"/>
                <w:szCs w:val="18"/>
                <w:lang w:bidi="ar"/>
              </w:rPr>
              <w:t>BZY-5</w:t>
            </w:r>
          </w:p>
        </w:tc>
        <w:tc>
          <w:tcPr>
            <w:tcW w:w="1001" w:type="pct"/>
            <w:tcBorders>
              <w:top w:val="single" w:sz="4" w:space="0" w:color="auto"/>
              <w:left w:val="nil"/>
              <w:bottom w:val="single" w:sz="4" w:space="0" w:color="auto"/>
              <w:right w:val="single" w:sz="4" w:space="0" w:color="auto"/>
            </w:tcBorders>
            <w:shd w:val="clear" w:color="auto" w:fill="auto"/>
            <w:noWrap/>
            <w:vAlign w:val="center"/>
          </w:tcPr>
          <w:p w14:paraId="29A7808B" w14:textId="77777777" w:rsidR="001860E5" w:rsidRPr="00E64494" w:rsidRDefault="001860E5" w:rsidP="001E35B7">
            <w:pPr>
              <w:widowControl/>
              <w:spacing w:line="240" w:lineRule="auto"/>
              <w:ind w:firstLineChars="0" w:firstLine="0"/>
              <w:jc w:val="center"/>
              <w:rPr>
                <w:rFonts w:cs="Times New Roman"/>
                <w:kern w:val="0"/>
                <w:sz w:val="18"/>
                <w:szCs w:val="18"/>
              </w:rPr>
            </w:pPr>
            <w:r w:rsidRPr="00E64494">
              <w:rPr>
                <w:rFonts w:cs="Times New Roman"/>
                <w:kern w:val="0"/>
                <w:sz w:val="18"/>
                <w:szCs w:val="18"/>
                <w:lang w:bidi="ar"/>
              </w:rPr>
              <w:t>395</w:t>
            </w:r>
          </w:p>
        </w:tc>
        <w:tc>
          <w:tcPr>
            <w:tcW w:w="1976" w:type="pct"/>
            <w:tcBorders>
              <w:top w:val="nil"/>
              <w:left w:val="nil"/>
              <w:bottom w:val="single" w:sz="4" w:space="0" w:color="auto"/>
              <w:right w:val="single" w:sz="4" w:space="0" w:color="auto"/>
            </w:tcBorders>
            <w:shd w:val="clear" w:color="auto" w:fill="auto"/>
            <w:noWrap/>
            <w:vAlign w:val="center"/>
          </w:tcPr>
          <w:p w14:paraId="19FB24BF" w14:textId="77777777" w:rsidR="001860E5" w:rsidRPr="00E64494" w:rsidRDefault="001860E5" w:rsidP="001E35B7">
            <w:pPr>
              <w:widowControl/>
              <w:spacing w:line="240" w:lineRule="auto"/>
              <w:ind w:firstLineChars="0" w:firstLine="0"/>
              <w:jc w:val="center"/>
              <w:rPr>
                <w:rFonts w:cs="Times New Roman"/>
                <w:kern w:val="0"/>
                <w:sz w:val="18"/>
                <w:szCs w:val="18"/>
              </w:rPr>
            </w:pPr>
            <w:r w:rsidRPr="00E64494">
              <w:rPr>
                <w:rFonts w:cs="Times New Roman"/>
                <w:kern w:val="0"/>
                <w:sz w:val="18"/>
                <w:szCs w:val="18"/>
                <w:lang w:bidi="ar"/>
              </w:rPr>
              <w:t>常州碧之源再生资源利用有限公司</w:t>
            </w:r>
          </w:p>
        </w:tc>
        <w:tc>
          <w:tcPr>
            <w:tcW w:w="153" w:type="pct"/>
            <w:shd w:val="clear" w:color="auto" w:fill="auto"/>
            <w:vAlign w:val="center"/>
          </w:tcPr>
          <w:p w14:paraId="52BD7B78" w14:textId="77777777" w:rsidR="001860E5" w:rsidRPr="00E64494" w:rsidRDefault="001860E5" w:rsidP="001E35B7">
            <w:pPr>
              <w:widowControl/>
              <w:spacing w:line="240" w:lineRule="auto"/>
              <w:ind w:firstLineChars="0" w:firstLine="0"/>
              <w:jc w:val="left"/>
              <w:rPr>
                <w:rFonts w:cs="Times New Roman"/>
                <w:kern w:val="0"/>
                <w:sz w:val="18"/>
                <w:szCs w:val="18"/>
              </w:rPr>
            </w:pPr>
          </w:p>
        </w:tc>
      </w:tr>
      <w:tr w:rsidR="00E64494" w:rsidRPr="00E64494" w14:paraId="0B8EA965" w14:textId="77777777" w:rsidTr="001E35B7">
        <w:trPr>
          <w:trHeight w:val="315"/>
        </w:trPr>
        <w:tc>
          <w:tcPr>
            <w:tcW w:w="757" w:type="pct"/>
            <w:vMerge w:val="restart"/>
            <w:tcBorders>
              <w:top w:val="nil"/>
              <w:left w:val="single" w:sz="4" w:space="0" w:color="auto"/>
              <w:bottom w:val="single" w:sz="4" w:space="0" w:color="auto"/>
              <w:right w:val="single" w:sz="4" w:space="0" w:color="auto"/>
            </w:tcBorders>
            <w:shd w:val="clear" w:color="auto" w:fill="auto"/>
            <w:noWrap/>
            <w:vAlign w:val="center"/>
          </w:tcPr>
          <w:p w14:paraId="27023954" w14:textId="77777777" w:rsidR="001860E5" w:rsidRPr="00E64494" w:rsidRDefault="001860E5" w:rsidP="001E35B7">
            <w:pPr>
              <w:widowControl/>
              <w:spacing w:line="240" w:lineRule="auto"/>
              <w:ind w:firstLineChars="0" w:firstLine="0"/>
              <w:jc w:val="center"/>
              <w:rPr>
                <w:rFonts w:cs="Times New Roman"/>
                <w:kern w:val="0"/>
                <w:sz w:val="18"/>
                <w:szCs w:val="18"/>
              </w:rPr>
            </w:pPr>
            <w:r w:rsidRPr="00E64494">
              <w:rPr>
                <w:rFonts w:cs="Times New Roman"/>
                <w:kern w:val="0"/>
                <w:sz w:val="18"/>
                <w:szCs w:val="18"/>
                <w:lang w:bidi="ar"/>
              </w:rPr>
              <w:t>活性碳纤维</w:t>
            </w:r>
          </w:p>
        </w:tc>
        <w:tc>
          <w:tcPr>
            <w:tcW w:w="1113" w:type="pct"/>
            <w:tcBorders>
              <w:top w:val="nil"/>
              <w:left w:val="nil"/>
              <w:bottom w:val="single" w:sz="4" w:space="0" w:color="auto"/>
              <w:right w:val="single" w:sz="4" w:space="0" w:color="auto"/>
            </w:tcBorders>
            <w:shd w:val="clear" w:color="auto" w:fill="auto"/>
            <w:vAlign w:val="center"/>
          </w:tcPr>
          <w:p w14:paraId="1B5E0DAE" w14:textId="77777777" w:rsidR="001860E5" w:rsidRPr="00E64494" w:rsidRDefault="001860E5" w:rsidP="001E35B7">
            <w:pPr>
              <w:widowControl/>
              <w:spacing w:line="240" w:lineRule="auto"/>
              <w:ind w:firstLineChars="0" w:firstLine="0"/>
              <w:jc w:val="center"/>
              <w:rPr>
                <w:rFonts w:cs="Times New Roman"/>
                <w:kern w:val="0"/>
                <w:sz w:val="18"/>
                <w:szCs w:val="18"/>
              </w:rPr>
            </w:pPr>
            <w:r w:rsidRPr="00E64494">
              <w:rPr>
                <w:rFonts w:cs="Times New Roman"/>
                <w:kern w:val="0"/>
                <w:sz w:val="18"/>
                <w:szCs w:val="18"/>
                <w:lang w:bidi="ar"/>
              </w:rPr>
              <w:t>炭纤维</w:t>
            </w:r>
            <w:r w:rsidRPr="00E64494">
              <w:rPr>
                <w:rFonts w:cs="Times New Roman"/>
                <w:kern w:val="0"/>
                <w:sz w:val="18"/>
                <w:szCs w:val="18"/>
                <w:lang w:bidi="ar"/>
              </w:rPr>
              <w:t>ST-3</w:t>
            </w:r>
          </w:p>
        </w:tc>
        <w:tc>
          <w:tcPr>
            <w:tcW w:w="1001" w:type="pct"/>
            <w:tcBorders>
              <w:top w:val="single" w:sz="4" w:space="0" w:color="auto"/>
              <w:left w:val="nil"/>
              <w:bottom w:val="single" w:sz="4" w:space="0" w:color="auto"/>
              <w:right w:val="single" w:sz="4" w:space="0" w:color="auto"/>
            </w:tcBorders>
            <w:shd w:val="clear" w:color="auto" w:fill="auto"/>
            <w:noWrap/>
            <w:vAlign w:val="center"/>
          </w:tcPr>
          <w:p w14:paraId="023F8E9A" w14:textId="77777777" w:rsidR="001860E5" w:rsidRPr="00E64494" w:rsidRDefault="001860E5" w:rsidP="001E35B7">
            <w:pPr>
              <w:widowControl/>
              <w:spacing w:line="240" w:lineRule="auto"/>
              <w:ind w:firstLineChars="0" w:firstLine="0"/>
              <w:jc w:val="center"/>
              <w:rPr>
                <w:rFonts w:cs="Times New Roman"/>
                <w:kern w:val="0"/>
                <w:sz w:val="18"/>
                <w:szCs w:val="18"/>
              </w:rPr>
            </w:pPr>
            <w:r w:rsidRPr="00E64494">
              <w:rPr>
                <w:rFonts w:cs="Times New Roman"/>
                <w:kern w:val="0"/>
                <w:sz w:val="18"/>
                <w:szCs w:val="18"/>
                <w:lang w:bidi="ar"/>
              </w:rPr>
              <w:t>1243</w:t>
            </w:r>
          </w:p>
        </w:tc>
        <w:tc>
          <w:tcPr>
            <w:tcW w:w="1976" w:type="pct"/>
            <w:tcBorders>
              <w:top w:val="nil"/>
              <w:left w:val="nil"/>
              <w:bottom w:val="single" w:sz="4" w:space="0" w:color="auto"/>
              <w:right w:val="single" w:sz="4" w:space="0" w:color="auto"/>
            </w:tcBorders>
            <w:shd w:val="clear" w:color="auto" w:fill="auto"/>
            <w:noWrap/>
            <w:vAlign w:val="center"/>
          </w:tcPr>
          <w:p w14:paraId="5B4E5ADF" w14:textId="77777777" w:rsidR="001860E5" w:rsidRPr="00E64494" w:rsidRDefault="001860E5" w:rsidP="001E35B7">
            <w:pPr>
              <w:widowControl/>
              <w:spacing w:line="240" w:lineRule="auto"/>
              <w:ind w:firstLineChars="0" w:firstLine="0"/>
              <w:jc w:val="center"/>
              <w:rPr>
                <w:rFonts w:cs="Times New Roman"/>
                <w:kern w:val="0"/>
                <w:sz w:val="18"/>
                <w:szCs w:val="18"/>
              </w:rPr>
            </w:pPr>
            <w:r w:rsidRPr="00E64494">
              <w:rPr>
                <w:rStyle w:val="font31"/>
                <w:rFonts w:ascii="Times New Roman" w:hAnsi="Times New Roman" w:cs="Times New Roman" w:hint="default"/>
                <w:color w:val="auto"/>
                <w:sz w:val="18"/>
                <w:szCs w:val="18"/>
                <w:lang w:bidi="ar"/>
              </w:rPr>
              <w:t>江苏苏通碳纤维有限公司</w:t>
            </w:r>
          </w:p>
        </w:tc>
        <w:tc>
          <w:tcPr>
            <w:tcW w:w="153" w:type="pct"/>
            <w:shd w:val="clear" w:color="auto" w:fill="auto"/>
            <w:vAlign w:val="center"/>
          </w:tcPr>
          <w:p w14:paraId="68010E4E" w14:textId="77777777" w:rsidR="001860E5" w:rsidRPr="00E64494" w:rsidRDefault="001860E5" w:rsidP="001E35B7">
            <w:pPr>
              <w:widowControl/>
              <w:spacing w:line="240" w:lineRule="auto"/>
              <w:ind w:firstLineChars="0" w:firstLine="0"/>
              <w:jc w:val="left"/>
              <w:rPr>
                <w:rFonts w:cs="Times New Roman"/>
                <w:kern w:val="0"/>
                <w:sz w:val="18"/>
                <w:szCs w:val="18"/>
              </w:rPr>
            </w:pPr>
          </w:p>
        </w:tc>
      </w:tr>
      <w:tr w:rsidR="00E64494" w:rsidRPr="00E64494" w14:paraId="653E8FB6" w14:textId="77777777" w:rsidTr="001E35B7">
        <w:trPr>
          <w:trHeight w:val="315"/>
        </w:trPr>
        <w:tc>
          <w:tcPr>
            <w:tcW w:w="757" w:type="pct"/>
            <w:vMerge/>
            <w:tcBorders>
              <w:top w:val="nil"/>
              <w:left w:val="single" w:sz="4" w:space="0" w:color="auto"/>
              <w:bottom w:val="single" w:sz="4" w:space="0" w:color="auto"/>
              <w:right w:val="single" w:sz="4" w:space="0" w:color="auto"/>
            </w:tcBorders>
            <w:shd w:val="clear" w:color="auto" w:fill="auto"/>
            <w:noWrap/>
            <w:vAlign w:val="center"/>
          </w:tcPr>
          <w:p w14:paraId="7B05401C" w14:textId="77777777" w:rsidR="001860E5" w:rsidRPr="00E64494" w:rsidRDefault="001860E5" w:rsidP="001E35B7">
            <w:pPr>
              <w:spacing w:line="240" w:lineRule="auto"/>
              <w:ind w:firstLineChars="0" w:firstLine="0"/>
              <w:rPr>
                <w:rFonts w:cs="Times New Roman"/>
                <w:sz w:val="18"/>
                <w:szCs w:val="18"/>
              </w:rPr>
            </w:pPr>
          </w:p>
        </w:tc>
        <w:tc>
          <w:tcPr>
            <w:tcW w:w="1113" w:type="pct"/>
            <w:tcBorders>
              <w:top w:val="nil"/>
              <w:left w:val="nil"/>
              <w:bottom w:val="single" w:sz="4" w:space="0" w:color="auto"/>
              <w:right w:val="single" w:sz="4" w:space="0" w:color="auto"/>
            </w:tcBorders>
            <w:shd w:val="clear" w:color="auto" w:fill="auto"/>
            <w:vAlign w:val="center"/>
          </w:tcPr>
          <w:p w14:paraId="137969C3" w14:textId="77777777" w:rsidR="001860E5" w:rsidRPr="00E64494" w:rsidRDefault="001860E5" w:rsidP="001E35B7">
            <w:pPr>
              <w:widowControl/>
              <w:spacing w:line="240" w:lineRule="auto"/>
              <w:ind w:firstLineChars="0" w:firstLine="0"/>
              <w:jc w:val="center"/>
              <w:rPr>
                <w:rFonts w:cs="Times New Roman"/>
                <w:kern w:val="0"/>
                <w:sz w:val="18"/>
                <w:szCs w:val="18"/>
              </w:rPr>
            </w:pPr>
            <w:r w:rsidRPr="00E64494">
              <w:rPr>
                <w:rFonts w:cs="Times New Roman"/>
                <w:kern w:val="0"/>
                <w:sz w:val="18"/>
                <w:szCs w:val="18"/>
                <w:lang w:bidi="ar"/>
              </w:rPr>
              <w:t>炭纤维</w:t>
            </w:r>
            <w:r w:rsidRPr="00E64494">
              <w:rPr>
                <w:rFonts w:cs="Times New Roman"/>
                <w:kern w:val="0"/>
                <w:sz w:val="18"/>
                <w:szCs w:val="18"/>
                <w:lang w:bidi="ar"/>
              </w:rPr>
              <w:t>ST-2</w:t>
            </w:r>
          </w:p>
        </w:tc>
        <w:tc>
          <w:tcPr>
            <w:tcW w:w="1001" w:type="pct"/>
            <w:tcBorders>
              <w:top w:val="single" w:sz="4" w:space="0" w:color="auto"/>
              <w:left w:val="nil"/>
              <w:bottom w:val="single" w:sz="4" w:space="0" w:color="auto"/>
              <w:right w:val="single" w:sz="4" w:space="0" w:color="auto"/>
            </w:tcBorders>
            <w:shd w:val="clear" w:color="auto" w:fill="auto"/>
            <w:noWrap/>
            <w:vAlign w:val="center"/>
          </w:tcPr>
          <w:p w14:paraId="33DB0D6C" w14:textId="77777777" w:rsidR="001860E5" w:rsidRPr="00E64494" w:rsidRDefault="001860E5" w:rsidP="001E35B7">
            <w:pPr>
              <w:widowControl/>
              <w:spacing w:line="240" w:lineRule="auto"/>
              <w:ind w:firstLineChars="0" w:firstLine="0"/>
              <w:jc w:val="center"/>
              <w:rPr>
                <w:rFonts w:cs="Times New Roman"/>
                <w:kern w:val="0"/>
                <w:sz w:val="18"/>
                <w:szCs w:val="18"/>
              </w:rPr>
            </w:pPr>
            <w:r w:rsidRPr="00E64494">
              <w:rPr>
                <w:rFonts w:cs="Times New Roman"/>
                <w:kern w:val="0"/>
                <w:sz w:val="18"/>
                <w:szCs w:val="18"/>
                <w:lang w:bidi="ar"/>
              </w:rPr>
              <w:t>1336</w:t>
            </w:r>
          </w:p>
        </w:tc>
        <w:tc>
          <w:tcPr>
            <w:tcW w:w="1976" w:type="pct"/>
            <w:tcBorders>
              <w:top w:val="nil"/>
              <w:left w:val="nil"/>
              <w:bottom w:val="single" w:sz="4" w:space="0" w:color="auto"/>
              <w:right w:val="single" w:sz="4" w:space="0" w:color="auto"/>
            </w:tcBorders>
            <w:shd w:val="clear" w:color="auto" w:fill="auto"/>
            <w:noWrap/>
            <w:vAlign w:val="center"/>
          </w:tcPr>
          <w:p w14:paraId="759EA8D2" w14:textId="77777777" w:rsidR="001860E5" w:rsidRPr="00E64494" w:rsidRDefault="001860E5" w:rsidP="001E35B7">
            <w:pPr>
              <w:widowControl/>
              <w:spacing w:line="240" w:lineRule="auto"/>
              <w:ind w:firstLineChars="0" w:firstLine="0"/>
              <w:jc w:val="center"/>
              <w:rPr>
                <w:rFonts w:cs="Times New Roman"/>
                <w:kern w:val="0"/>
                <w:sz w:val="18"/>
                <w:szCs w:val="18"/>
              </w:rPr>
            </w:pPr>
            <w:r w:rsidRPr="00E64494">
              <w:rPr>
                <w:rStyle w:val="font31"/>
                <w:rFonts w:ascii="Times New Roman" w:hAnsi="Times New Roman" w:cs="Times New Roman" w:hint="default"/>
                <w:color w:val="auto"/>
                <w:sz w:val="18"/>
                <w:szCs w:val="18"/>
                <w:lang w:bidi="ar"/>
              </w:rPr>
              <w:t>江苏苏通碳纤维有限公司</w:t>
            </w:r>
          </w:p>
        </w:tc>
        <w:tc>
          <w:tcPr>
            <w:tcW w:w="153" w:type="pct"/>
            <w:shd w:val="clear" w:color="auto" w:fill="auto"/>
            <w:vAlign w:val="center"/>
          </w:tcPr>
          <w:p w14:paraId="62BF7028" w14:textId="77777777" w:rsidR="001860E5" w:rsidRPr="00E64494" w:rsidRDefault="001860E5" w:rsidP="001E35B7">
            <w:pPr>
              <w:widowControl/>
              <w:spacing w:line="240" w:lineRule="auto"/>
              <w:ind w:firstLineChars="0" w:firstLine="0"/>
              <w:jc w:val="left"/>
              <w:rPr>
                <w:rFonts w:cs="Times New Roman"/>
                <w:kern w:val="0"/>
                <w:sz w:val="18"/>
                <w:szCs w:val="18"/>
              </w:rPr>
            </w:pPr>
          </w:p>
        </w:tc>
      </w:tr>
      <w:tr w:rsidR="00E64494" w:rsidRPr="00E64494" w14:paraId="090818AA" w14:textId="77777777" w:rsidTr="001E35B7">
        <w:trPr>
          <w:trHeight w:val="315"/>
        </w:trPr>
        <w:tc>
          <w:tcPr>
            <w:tcW w:w="757" w:type="pct"/>
            <w:vMerge/>
            <w:tcBorders>
              <w:top w:val="nil"/>
              <w:left w:val="single" w:sz="4" w:space="0" w:color="auto"/>
              <w:bottom w:val="single" w:sz="4" w:space="0" w:color="auto"/>
              <w:right w:val="single" w:sz="4" w:space="0" w:color="auto"/>
            </w:tcBorders>
            <w:shd w:val="clear" w:color="auto" w:fill="auto"/>
            <w:noWrap/>
            <w:vAlign w:val="center"/>
          </w:tcPr>
          <w:p w14:paraId="2C1C2983" w14:textId="77777777" w:rsidR="001860E5" w:rsidRPr="00E64494" w:rsidRDefault="001860E5" w:rsidP="001E35B7">
            <w:pPr>
              <w:spacing w:line="240" w:lineRule="auto"/>
              <w:ind w:firstLineChars="0" w:firstLine="0"/>
              <w:rPr>
                <w:rFonts w:cs="Times New Roman"/>
                <w:sz w:val="18"/>
                <w:szCs w:val="18"/>
              </w:rPr>
            </w:pPr>
          </w:p>
        </w:tc>
        <w:tc>
          <w:tcPr>
            <w:tcW w:w="1113" w:type="pct"/>
            <w:tcBorders>
              <w:top w:val="nil"/>
              <w:left w:val="nil"/>
              <w:bottom w:val="single" w:sz="4" w:space="0" w:color="auto"/>
              <w:right w:val="single" w:sz="4" w:space="0" w:color="auto"/>
            </w:tcBorders>
            <w:shd w:val="clear" w:color="auto" w:fill="auto"/>
            <w:vAlign w:val="center"/>
          </w:tcPr>
          <w:p w14:paraId="4F714BBF" w14:textId="77777777" w:rsidR="001860E5" w:rsidRPr="00E64494" w:rsidRDefault="001860E5" w:rsidP="001E35B7">
            <w:pPr>
              <w:widowControl/>
              <w:spacing w:line="240" w:lineRule="auto"/>
              <w:ind w:firstLineChars="0" w:firstLine="0"/>
              <w:jc w:val="center"/>
              <w:rPr>
                <w:rFonts w:cs="Times New Roman"/>
                <w:kern w:val="0"/>
                <w:sz w:val="18"/>
                <w:szCs w:val="18"/>
              </w:rPr>
            </w:pPr>
            <w:r w:rsidRPr="00E64494">
              <w:rPr>
                <w:rFonts w:cs="Times New Roman"/>
                <w:kern w:val="0"/>
                <w:sz w:val="18"/>
                <w:szCs w:val="18"/>
                <w:lang w:bidi="ar"/>
              </w:rPr>
              <w:t>炭纤维</w:t>
            </w:r>
            <w:r w:rsidRPr="00E64494">
              <w:rPr>
                <w:rFonts w:cs="Times New Roman"/>
                <w:kern w:val="0"/>
                <w:sz w:val="18"/>
                <w:szCs w:val="18"/>
                <w:lang w:bidi="ar"/>
              </w:rPr>
              <w:t>ST-1</w:t>
            </w:r>
          </w:p>
        </w:tc>
        <w:tc>
          <w:tcPr>
            <w:tcW w:w="1001" w:type="pct"/>
            <w:tcBorders>
              <w:top w:val="single" w:sz="4" w:space="0" w:color="auto"/>
              <w:left w:val="nil"/>
              <w:bottom w:val="single" w:sz="4" w:space="0" w:color="auto"/>
              <w:right w:val="single" w:sz="4" w:space="0" w:color="auto"/>
            </w:tcBorders>
            <w:shd w:val="clear" w:color="auto" w:fill="auto"/>
            <w:noWrap/>
            <w:vAlign w:val="center"/>
          </w:tcPr>
          <w:p w14:paraId="4873D154" w14:textId="77777777" w:rsidR="001860E5" w:rsidRPr="00E64494" w:rsidRDefault="001860E5" w:rsidP="001E35B7">
            <w:pPr>
              <w:widowControl/>
              <w:spacing w:line="240" w:lineRule="auto"/>
              <w:ind w:firstLineChars="0" w:firstLine="0"/>
              <w:jc w:val="center"/>
              <w:rPr>
                <w:rFonts w:cs="Times New Roman"/>
                <w:kern w:val="0"/>
                <w:sz w:val="18"/>
                <w:szCs w:val="18"/>
              </w:rPr>
            </w:pPr>
            <w:r w:rsidRPr="00E64494">
              <w:rPr>
                <w:rFonts w:cs="Times New Roman"/>
                <w:kern w:val="0"/>
                <w:sz w:val="18"/>
                <w:szCs w:val="18"/>
                <w:lang w:bidi="ar"/>
              </w:rPr>
              <w:t>1199</w:t>
            </w:r>
          </w:p>
        </w:tc>
        <w:tc>
          <w:tcPr>
            <w:tcW w:w="1976" w:type="pct"/>
            <w:tcBorders>
              <w:top w:val="nil"/>
              <w:left w:val="nil"/>
              <w:bottom w:val="single" w:sz="4" w:space="0" w:color="auto"/>
              <w:right w:val="single" w:sz="4" w:space="0" w:color="auto"/>
            </w:tcBorders>
            <w:shd w:val="clear" w:color="auto" w:fill="auto"/>
            <w:noWrap/>
            <w:vAlign w:val="center"/>
          </w:tcPr>
          <w:p w14:paraId="1E324F6C" w14:textId="77777777" w:rsidR="001860E5" w:rsidRPr="00E64494" w:rsidRDefault="001860E5" w:rsidP="001E35B7">
            <w:pPr>
              <w:widowControl/>
              <w:spacing w:line="240" w:lineRule="auto"/>
              <w:ind w:firstLineChars="0" w:firstLine="0"/>
              <w:jc w:val="center"/>
              <w:rPr>
                <w:rFonts w:cs="Times New Roman"/>
                <w:kern w:val="0"/>
                <w:sz w:val="18"/>
                <w:szCs w:val="18"/>
              </w:rPr>
            </w:pPr>
            <w:r w:rsidRPr="00E64494">
              <w:rPr>
                <w:rStyle w:val="font31"/>
                <w:rFonts w:ascii="Times New Roman" w:hAnsi="Times New Roman" w:cs="Times New Roman" w:hint="default"/>
                <w:color w:val="auto"/>
                <w:sz w:val="18"/>
                <w:szCs w:val="18"/>
                <w:lang w:bidi="ar"/>
              </w:rPr>
              <w:t>江苏苏通碳纤维有限公司</w:t>
            </w:r>
          </w:p>
        </w:tc>
        <w:tc>
          <w:tcPr>
            <w:tcW w:w="153" w:type="pct"/>
            <w:shd w:val="clear" w:color="auto" w:fill="auto"/>
            <w:vAlign w:val="center"/>
          </w:tcPr>
          <w:p w14:paraId="0B1D95CA" w14:textId="77777777" w:rsidR="001860E5" w:rsidRPr="00E64494" w:rsidRDefault="001860E5" w:rsidP="001E35B7">
            <w:pPr>
              <w:widowControl/>
              <w:spacing w:line="240" w:lineRule="auto"/>
              <w:ind w:firstLineChars="0" w:firstLine="0"/>
              <w:jc w:val="left"/>
              <w:rPr>
                <w:rFonts w:cs="Times New Roman"/>
                <w:kern w:val="0"/>
                <w:sz w:val="18"/>
                <w:szCs w:val="18"/>
              </w:rPr>
            </w:pPr>
          </w:p>
        </w:tc>
      </w:tr>
      <w:tr w:rsidR="00E64494" w:rsidRPr="00E64494" w14:paraId="30A04C43" w14:textId="77777777" w:rsidTr="001E35B7">
        <w:trPr>
          <w:trHeight w:val="315"/>
        </w:trPr>
        <w:tc>
          <w:tcPr>
            <w:tcW w:w="757" w:type="pct"/>
            <w:vMerge/>
            <w:tcBorders>
              <w:top w:val="nil"/>
              <w:left w:val="single" w:sz="4" w:space="0" w:color="auto"/>
              <w:bottom w:val="single" w:sz="4" w:space="0" w:color="auto"/>
              <w:right w:val="single" w:sz="4" w:space="0" w:color="auto"/>
            </w:tcBorders>
            <w:shd w:val="clear" w:color="auto" w:fill="auto"/>
            <w:noWrap/>
            <w:vAlign w:val="center"/>
          </w:tcPr>
          <w:p w14:paraId="16A6E0AA" w14:textId="77777777" w:rsidR="001860E5" w:rsidRPr="00E64494" w:rsidRDefault="001860E5" w:rsidP="001E35B7">
            <w:pPr>
              <w:spacing w:line="240" w:lineRule="auto"/>
              <w:ind w:firstLineChars="0" w:firstLine="0"/>
              <w:rPr>
                <w:rFonts w:cs="Times New Roman"/>
                <w:sz w:val="18"/>
                <w:szCs w:val="18"/>
              </w:rPr>
            </w:pPr>
          </w:p>
        </w:tc>
        <w:tc>
          <w:tcPr>
            <w:tcW w:w="1113" w:type="pct"/>
            <w:tcBorders>
              <w:top w:val="nil"/>
              <w:left w:val="nil"/>
              <w:bottom w:val="single" w:sz="4" w:space="0" w:color="auto"/>
              <w:right w:val="single" w:sz="4" w:space="0" w:color="auto"/>
            </w:tcBorders>
            <w:shd w:val="clear" w:color="auto" w:fill="auto"/>
            <w:vAlign w:val="center"/>
          </w:tcPr>
          <w:p w14:paraId="1B05A85C" w14:textId="77777777" w:rsidR="001860E5" w:rsidRPr="00E64494" w:rsidRDefault="001860E5" w:rsidP="001E35B7">
            <w:pPr>
              <w:widowControl/>
              <w:spacing w:line="240" w:lineRule="auto"/>
              <w:ind w:firstLineChars="0" w:firstLine="0"/>
              <w:jc w:val="center"/>
              <w:rPr>
                <w:rFonts w:cs="Times New Roman"/>
                <w:kern w:val="0"/>
                <w:sz w:val="18"/>
                <w:szCs w:val="18"/>
              </w:rPr>
            </w:pPr>
            <w:r w:rsidRPr="00E64494">
              <w:rPr>
                <w:rFonts w:cs="Times New Roman"/>
                <w:kern w:val="0"/>
                <w:sz w:val="18"/>
                <w:szCs w:val="18"/>
                <w:lang w:bidi="ar"/>
              </w:rPr>
              <w:t>炭纤维</w:t>
            </w:r>
            <w:r w:rsidRPr="00E64494">
              <w:rPr>
                <w:rFonts w:cs="Times New Roman"/>
                <w:kern w:val="0"/>
                <w:sz w:val="18"/>
                <w:szCs w:val="18"/>
                <w:lang w:bidi="ar"/>
              </w:rPr>
              <w:t>ST-4</w:t>
            </w:r>
          </w:p>
        </w:tc>
        <w:tc>
          <w:tcPr>
            <w:tcW w:w="1001" w:type="pct"/>
            <w:tcBorders>
              <w:top w:val="single" w:sz="4" w:space="0" w:color="auto"/>
              <w:left w:val="nil"/>
              <w:bottom w:val="single" w:sz="4" w:space="0" w:color="auto"/>
              <w:right w:val="single" w:sz="4" w:space="0" w:color="auto"/>
            </w:tcBorders>
            <w:shd w:val="clear" w:color="auto" w:fill="auto"/>
            <w:noWrap/>
            <w:vAlign w:val="center"/>
          </w:tcPr>
          <w:p w14:paraId="431899A7" w14:textId="77777777" w:rsidR="001860E5" w:rsidRPr="00E64494" w:rsidRDefault="001860E5" w:rsidP="001E35B7">
            <w:pPr>
              <w:widowControl/>
              <w:spacing w:line="240" w:lineRule="auto"/>
              <w:ind w:firstLineChars="0" w:firstLine="0"/>
              <w:jc w:val="center"/>
              <w:rPr>
                <w:rFonts w:cs="Times New Roman"/>
                <w:kern w:val="0"/>
                <w:sz w:val="18"/>
                <w:szCs w:val="18"/>
              </w:rPr>
            </w:pPr>
            <w:r w:rsidRPr="00E64494">
              <w:rPr>
                <w:rFonts w:cs="Times New Roman"/>
                <w:kern w:val="0"/>
                <w:sz w:val="18"/>
                <w:szCs w:val="18"/>
                <w:lang w:bidi="ar"/>
              </w:rPr>
              <w:t>1061</w:t>
            </w:r>
          </w:p>
        </w:tc>
        <w:tc>
          <w:tcPr>
            <w:tcW w:w="1976" w:type="pct"/>
            <w:tcBorders>
              <w:top w:val="nil"/>
              <w:left w:val="nil"/>
              <w:bottom w:val="single" w:sz="4" w:space="0" w:color="auto"/>
              <w:right w:val="single" w:sz="4" w:space="0" w:color="auto"/>
            </w:tcBorders>
            <w:shd w:val="clear" w:color="auto" w:fill="auto"/>
            <w:noWrap/>
            <w:vAlign w:val="center"/>
          </w:tcPr>
          <w:p w14:paraId="21CB7968" w14:textId="77777777" w:rsidR="001860E5" w:rsidRPr="00E64494" w:rsidRDefault="001860E5" w:rsidP="001E35B7">
            <w:pPr>
              <w:widowControl/>
              <w:spacing w:line="240" w:lineRule="auto"/>
              <w:ind w:firstLineChars="0" w:firstLine="0"/>
              <w:jc w:val="center"/>
              <w:rPr>
                <w:rFonts w:cs="Times New Roman"/>
                <w:kern w:val="0"/>
                <w:sz w:val="18"/>
                <w:szCs w:val="18"/>
              </w:rPr>
            </w:pPr>
            <w:r w:rsidRPr="00E64494">
              <w:rPr>
                <w:rStyle w:val="font31"/>
                <w:rFonts w:ascii="Times New Roman" w:hAnsi="Times New Roman" w:cs="Times New Roman" w:hint="default"/>
                <w:color w:val="auto"/>
                <w:sz w:val="18"/>
                <w:szCs w:val="18"/>
                <w:lang w:bidi="ar"/>
              </w:rPr>
              <w:t>江苏苏通碳纤维有限公司</w:t>
            </w:r>
          </w:p>
        </w:tc>
        <w:tc>
          <w:tcPr>
            <w:tcW w:w="153" w:type="pct"/>
            <w:shd w:val="clear" w:color="auto" w:fill="auto"/>
            <w:vAlign w:val="center"/>
          </w:tcPr>
          <w:p w14:paraId="15FD472D" w14:textId="77777777" w:rsidR="001860E5" w:rsidRPr="00E64494" w:rsidRDefault="001860E5" w:rsidP="001E35B7">
            <w:pPr>
              <w:widowControl/>
              <w:spacing w:line="240" w:lineRule="auto"/>
              <w:ind w:firstLineChars="0" w:firstLine="0"/>
              <w:jc w:val="center"/>
              <w:rPr>
                <w:rFonts w:cs="Times New Roman"/>
                <w:kern w:val="0"/>
                <w:sz w:val="18"/>
                <w:szCs w:val="18"/>
              </w:rPr>
            </w:pPr>
          </w:p>
        </w:tc>
      </w:tr>
    </w:tbl>
    <w:p w14:paraId="609D600A" w14:textId="0AF80C47" w:rsidR="00F8033D" w:rsidRPr="00E64494" w:rsidRDefault="00000000">
      <w:pPr>
        <w:ind w:firstLine="480"/>
      </w:pPr>
      <w:r w:rsidRPr="00E64494">
        <w:rPr>
          <w:rFonts w:hint="eastAsia"/>
        </w:rPr>
        <w:t>四氯化碳吸附率指标样品数为</w:t>
      </w:r>
      <w:r w:rsidRPr="00E64494">
        <w:rPr>
          <w:rFonts w:hint="eastAsia"/>
        </w:rPr>
        <w:t>5</w:t>
      </w:r>
      <w:r w:rsidR="00796894" w:rsidRPr="00E64494">
        <w:rPr>
          <w:rFonts w:hint="eastAsia"/>
        </w:rPr>
        <w:t>9</w:t>
      </w:r>
      <w:r w:rsidRPr="00E64494">
        <w:rPr>
          <w:rFonts w:hint="eastAsia"/>
        </w:rPr>
        <w:t>个，包括蜂窝活性炭</w:t>
      </w:r>
      <w:r w:rsidRPr="00E64494">
        <w:rPr>
          <w:rFonts w:hint="eastAsia"/>
        </w:rPr>
        <w:t>1</w:t>
      </w:r>
      <w:r w:rsidRPr="00E64494">
        <w:t>4</w:t>
      </w:r>
      <w:r w:rsidRPr="00E64494">
        <w:rPr>
          <w:rFonts w:hint="eastAsia"/>
        </w:rPr>
        <w:t>个，颗粒活性炭</w:t>
      </w:r>
      <w:r w:rsidRPr="00E64494">
        <w:rPr>
          <w:rFonts w:hint="eastAsia"/>
        </w:rPr>
        <w:t>3</w:t>
      </w:r>
      <w:r w:rsidRPr="00E64494">
        <w:t>7</w:t>
      </w:r>
      <w:r w:rsidRPr="00E64494">
        <w:rPr>
          <w:rFonts w:hint="eastAsia"/>
        </w:rPr>
        <w:t>个，</w:t>
      </w:r>
      <w:r w:rsidR="00796894" w:rsidRPr="00E64494">
        <w:rPr>
          <w:rFonts w:hint="eastAsia"/>
        </w:rPr>
        <w:t>纤维状</w:t>
      </w:r>
      <w:r w:rsidRPr="00E64494">
        <w:rPr>
          <w:rFonts w:hint="eastAsia"/>
        </w:rPr>
        <w:t>活性碳</w:t>
      </w:r>
      <w:r w:rsidR="00796894" w:rsidRPr="00E64494">
        <w:rPr>
          <w:rFonts w:hint="eastAsia"/>
        </w:rPr>
        <w:t>7</w:t>
      </w:r>
      <w:r w:rsidRPr="00E64494">
        <w:rPr>
          <w:rFonts w:hint="eastAsia"/>
        </w:rPr>
        <w:t>个，其中蜂窝活性炭四氯化碳吸附率均大于</w:t>
      </w:r>
      <w:r w:rsidRPr="00E64494">
        <w:rPr>
          <w:rFonts w:hint="eastAsia"/>
        </w:rPr>
        <w:t>2</w:t>
      </w:r>
      <w:r w:rsidRPr="00E64494">
        <w:t>5</w:t>
      </w:r>
      <w:r w:rsidRPr="00E64494">
        <w:rPr>
          <w:rFonts w:hint="eastAsia"/>
        </w:rPr>
        <w:t>%</w:t>
      </w:r>
      <w:r w:rsidRPr="00E64494">
        <w:rPr>
          <w:rFonts w:hint="eastAsia"/>
        </w:rPr>
        <w:t>，颗粒活性炭四氯化碳吸附率大于</w:t>
      </w:r>
      <w:r w:rsidRPr="00E64494">
        <w:rPr>
          <w:rFonts w:hint="eastAsia"/>
        </w:rPr>
        <w:t>4</w:t>
      </w:r>
      <w:r w:rsidR="00986B55" w:rsidRPr="00E64494">
        <w:rPr>
          <w:rFonts w:hint="eastAsia"/>
        </w:rPr>
        <w:t>0</w:t>
      </w:r>
      <w:r w:rsidRPr="00E64494">
        <w:rPr>
          <w:rFonts w:hint="eastAsia"/>
        </w:rPr>
        <w:t>%</w:t>
      </w:r>
      <w:r w:rsidRPr="00E64494">
        <w:rPr>
          <w:rFonts w:hint="eastAsia"/>
        </w:rPr>
        <w:t>样品数</w:t>
      </w:r>
      <w:r w:rsidR="001C54D3" w:rsidRPr="00E64494">
        <w:rPr>
          <w:rFonts w:hint="eastAsia"/>
        </w:rPr>
        <w:t>占比</w:t>
      </w:r>
      <w:r w:rsidR="00986B55" w:rsidRPr="00E64494">
        <w:rPr>
          <w:rFonts w:hint="eastAsia"/>
        </w:rPr>
        <w:t>6</w:t>
      </w:r>
      <w:r w:rsidR="002065EF" w:rsidRPr="00E64494">
        <w:rPr>
          <w:rFonts w:hint="eastAsia"/>
        </w:rPr>
        <w:t>5</w:t>
      </w:r>
      <w:r w:rsidRPr="00E64494">
        <w:rPr>
          <w:rFonts w:hint="eastAsia"/>
        </w:rPr>
        <w:t>%</w:t>
      </w:r>
      <w:r w:rsidR="00986B55" w:rsidRPr="00E64494">
        <w:rPr>
          <w:rFonts w:hint="eastAsia"/>
        </w:rPr>
        <w:t>以上</w:t>
      </w:r>
      <w:r w:rsidRPr="00E64494">
        <w:rPr>
          <w:rFonts w:hint="eastAsia"/>
        </w:rPr>
        <w:t>，活性碳纤维四氯化碳吸附率大于</w:t>
      </w:r>
      <w:r w:rsidRPr="00E64494">
        <w:t>6</w:t>
      </w:r>
      <w:r w:rsidR="00986B55" w:rsidRPr="00E64494">
        <w:rPr>
          <w:rFonts w:hint="eastAsia"/>
        </w:rPr>
        <w:t>0</w:t>
      </w:r>
      <w:r w:rsidRPr="00E64494">
        <w:rPr>
          <w:rFonts w:hint="eastAsia"/>
        </w:rPr>
        <w:t>%</w:t>
      </w:r>
      <w:r w:rsidRPr="00E64494">
        <w:rPr>
          <w:rFonts w:hint="eastAsia"/>
        </w:rPr>
        <w:t>的样品数为</w:t>
      </w:r>
      <w:r w:rsidR="00796894" w:rsidRPr="00E64494">
        <w:rPr>
          <w:rFonts w:hint="eastAsia"/>
        </w:rPr>
        <w:t>5</w:t>
      </w:r>
      <w:r w:rsidRPr="00E64494">
        <w:rPr>
          <w:rFonts w:hint="eastAsia"/>
        </w:rPr>
        <w:t>个，</w:t>
      </w:r>
      <w:r w:rsidR="00E41345" w:rsidRPr="00E64494">
        <w:rPr>
          <w:rFonts w:hint="eastAsia"/>
        </w:rPr>
        <w:t>占比</w:t>
      </w:r>
      <w:r w:rsidR="00796894" w:rsidRPr="00E64494">
        <w:rPr>
          <w:rFonts w:hint="eastAsia"/>
        </w:rPr>
        <w:t>71</w:t>
      </w:r>
      <w:r w:rsidRPr="00E64494">
        <w:rPr>
          <w:rFonts w:hint="eastAsia"/>
        </w:rPr>
        <w:t>%</w:t>
      </w:r>
      <w:r w:rsidRPr="00E64494">
        <w:rPr>
          <w:rFonts w:hint="eastAsia"/>
        </w:rPr>
        <w:t>。</w:t>
      </w:r>
    </w:p>
    <w:p w14:paraId="107A3E45" w14:textId="77777777" w:rsidR="00F8033D" w:rsidRPr="00E64494" w:rsidRDefault="00000000">
      <w:pPr>
        <w:ind w:firstLine="480"/>
      </w:pPr>
      <w:r w:rsidRPr="00E64494">
        <w:rPr>
          <w:rFonts w:hint="eastAsia"/>
        </w:rPr>
        <w:t>苯吸附率指标样品数为</w:t>
      </w:r>
      <w:r w:rsidRPr="00E64494">
        <w:t>14</w:t>
      </w:r>
      <w:r w:rsidRPr="00E64494">
        <w:rPr>
          <w:rFonts w:hint="eastAsia"/>
        </w:rPr>
        <w:t>个，包括蜂窝活性炭</w:t>
      </w:r>
      <w:r w:rsidRPr="00E64494">
        <w:t>7</w:t>
      </w:r>
      <w:r w:rsidRPr="00E64494">
        <w:rPr>
          <w:rFonts w:hint="eastAsia"/>
        </w:rPr>
        <w:t>个，颗粒活性炭</w:t>
      </w:r>
      <w:r w:rsidRPr="00E64494">
        <w:t>7</w:t>
      </w:r>
      <w:r w:rsidRPr="00E64494">
        <w:rPr>
          <w:rFonts w:hint="eastAsia"/>
        </w:rPr>
        <w:t>个，其中蜂窝活性炭苯吸附率大于</w:t>
      </w:r>
      <w:r w:rsidRPr="00E64494">
        <w:t>300</w:t>
      </w:r>
      <w:r w:rsidRPr="00E64494">
        <w:rPr>
          <w:rFonts w:hint="eastAsia"/>
        </w:rPr>
        <w:t>mg</w:t>
      </w:r>
      <w:r w:rsidRPr="00E64494">
        <w:t>/g</w:t>
      </w:r>
      <w:r w:rsidRPr="00E64494">
        <w:rPr>
          <w:rFonts w:hint="eastAsia"/>
        </w:rPr>
        <w:t>的样品数占据蜂窝活性炭有效苯吸附率指标样品数的</w:t>
      </w:r>
      <w:r w:rsidRPr="00E64494">
        <w:rPr>
          <w:rFonts w:hint="eastAsia"/>
        </w:rPr>
        <w:t>4</w:t>
      </w:r>
      <w:r w:rsidRPr="00E64494">
        <w:t>3</w:t>
      </w:r>
      <w:r w:rsidRPr="00E64494">
        <w:rPr>
          <w:rFonts w:hint="eastAsia"/>
        </w:rPr>
        <w:t>%</w:t>
      </w:r>
      <w:r w:rsidRPr="00E64494">
        <w:rPr>
          <w:rFonts w:hint="eastAsia"/>
        </w:rPr>
        <w:t>，颗粒活性炭苯吸附率指标大于</w:t>
      </w:r>
      <w:r w:rsidRPr="00E64494">
        <w:rPr>
          <w:rFonts w:hint="eastAsia"/>
        </w:rPr>
        <w:t>3</w:t>
      </w:r>
      <w:r w:rsidRPr="00E64494">
        <w:t>00</w:t>
      </w:r>
      <w:r w:rsidRPr="00E64494">
        <w:rPr>
          <w:rFonts w:hint="eastAsia"/>
        </w:rPr>
        <w:t>mg</w:t>
      </w:r>
      <w:r w:rsidRPr="00E64494">
        <w:t>/g</w:t>
      </w:r>
      <w:r w:rsidRPr="00E64494">
        <w:rPr>
          <w:rFonts w:hint="eastAsia"/>
        </w:rPr>
        <w:t>的样品数占据颗粒活性炭苯吸附</w:t>
      </w:r>
      <w:proofErr w:type="gramStart"/>
      <w:r w:rsidRPr="00E64494">
        <w:rPr>
          <w:rFonts w:hint="eastAsia"/>
        </w:rPr>
        <w:t>率有效</w:t>
      </w:r>
      <w:proofErr w:type="gramEnd"/>
      <w:r w:rsidRPr="00E64494">
        <w:rPr>
          <w:rFonts w:hint="eastAsia"/>
        </w:rPr>
        <w:t>样品数的</w:t>
      </w:r>
      <w:r w:rsidRPr="00E64494">
        <w:t>57</w:t>
      </w:r>
      <w:r w:rsidRPr="00E64494">
        <w:rPr>
          <w:rFonts w:hint="eastAsia"/>
        </w:rPr>
        <w:t>%</w:t>
      </w:r>
      <w:r w:rsidRPr="00E64494">
        <w:rPr>
          <w:rFonts w:hint="eastAsia"/>
        </w:rPr>
        <w:t>。</w:t>
      </w:r>
    </w:p>
    <w:p w14:paraId="3CB3A05A" w14:textId="54CF6C43" w:rsidR="00F8033D" w:rsidRPr="00E64494" w:rsidRDefault="00000000">
      <w:pPr>
        <w:ind w:firstLine="480"/>
      </w:pPr>
      <w:bookmarkStart w:id="20" w:name="_Hlk167986499"/>
      <w:r w:rsidRPr="00E64494">
        <w:rPr>
          <w:rFonts w:hint="eastAsia"/>
        </w:rPr>
        <w:t>着火点指标样品数为</w:t>
      </w:r>
      <w:r w:rsidRPr="00E64494">
        <w:t>21</w:t>
      </w:r>
      <w:r w:rsidRPr="00E64494">
        <w:rPr>
          <w:rFonts w:hint="eastAsia"/>
        </w:rPr>
        <w:t>个，包括蜂窝活性炭</w:t>
      </w:r>
      <w:r w:rsidRPr="00E64494">
        <w:rPr>
          <w:rFonts w:hint="eastAsia"/>
        </w:rPr>
        <w:t>9</w:t>
      </w:r>
      <w:r w:rsidRPr="00E64494">
        <w:rPr>
          <w:rFonts w:hint="eastAsia"/>
        </w:rPr>
        <w:t>个，颗粒活性炭</w:t>
      </w:r>
      <w:r w:rsidRPr="00E64494">
        <w:t>11</w:t>
      </w:r>
      <w:r w:rsidRPr="00E64494">
        <w:rPr>
          <w:rFonts w:hint="eastAsia"/>
        </w:rPr>
        <w:t>个，活性碳纤维</w:t>
      </w:r>
      <w:r w:rsidRPr="00E64494">
        <w:rPr>
          <w:rFonts w:hint="eastAsia"/>
        </w:rPr>
        <w:t>1</w:t>
      </w:r>
      <w:r w:rsidRPr="00E64494">
        <w:rPr>
          <w:rFonts w:hint="eastAsia"/>
        </w:rPr>
        <w:t>个，其中蜂窝活性炭着火点大于</w:t>
      </w:r>
      <w:r w:rsidR="0034493F" w:rsidRPr="00E64494">
        <w:rPr>
          <w:rFonts w:hint="eastAsia"/>
        </w:rPr>
        <w:t>40</w:t>
      </w:r>
      <w:r w:rsidRPr="00E64494">
        <w:t>0</w:t>
      </w:r>
      <w:r w:rsidRPr="00E64494">
        <w:rPr>
          <w:rFonts w:cs="Times New Roman" w:hint="eastAsia"/>
        </w:rPr>
        <w:t>℃</w:t>
      </w:r>
      <w:r w:rsidRPr="00E64494">
        <w:rPr>
          <w:rFonts w:hint="eastAsia"/>
        </w:rPr>
        <w:t>的样品数占</w:t>
      </w:r>
      <w:r w:rsidR="00554B35" w:rsidRPr="00E64494">
        <w:rPr>
          <w:rFonts w:hint="eastAsia"/>
        </w:rPr>
        <w:t>比</w:t>
      </w:r>
      <w:r w:rsidR="0034493F" w:rsidRPr="00E64494">
        <w:rPr>
          <w:rFonts w:hint="eastAsia"/>
        </w:rPr>
        <w:t>25</w:t>
      </w:r>
      <w:r w:rsidRPr="00E64494">
        <w:rPr>
          <w:rFonts w:hint="eastAsia"/>
        </w:rPr>
        <w:t>%</w:t>
      </w:r>
      <w:r w:rsidRPr="00E64494">
        <w:rPr>
          <w:rFonts w:hint="eastAsia"/>
        </w:rPr>
        <w:t>，颗粒活性炭着火点指标大于</w:t>
      </w:r>
      <w:r w:rsidR="0034493F" w:rsidRPr="00E64494">
        <w:rPr>
          <w:rFonts w:hint="eastAsia"/>
        </w:rPr>
        <w:t>35</w:t>
      </w:r>
      <w:r w:rsidRPr="00E64494">
        <w:t>0</w:t>
      </w:r>
      <w:r w:rsidRPr="00E64494">
        <w:rPr>
          <w:rFonts w:cs="Times New Roman"/>
        </w:rPr>
        <w:t>℃</w:t>
      </w:r>
      <w:r w:rsidRPr="00E64494">
        <w:rPr>
          <w:rFonts w:hint="eastAsia"/>
        </w:rPr>
        <w:t>的样品数</w:t>
      </w:r>
      <w:r w:rsidR="009731A0" w:rsidRPr="00E64494">
        <w:rPr>
          <w:rFonts w:hint="eastAsia"/>
        </w:rPr>
        <w:t>比例为</w:t>
      </w:r>
      <w:r w:rsidR="0034493F" w:rsidRPr="00E64494">
        <w:rPr>
          <w:rFonts w:hint="eastAsia"/>
        </w:rPr>
        <w:t>82</w:t>
      </w:r>
      <w:r w:rsidRPr="00E64494">
        <w:rPr>
          <w:rFonts w:hint="eastAsia"/>
        </w:rPr>
        <w:t>%</w:t>
      </w:r>
      <w:r w:rsidRPr="00E64494">
        <w:rPr>
          <w:rFonts w:hint="eastAsia"/>
        </w:rPr>
        <w:t>，活性碳纤维着火点大于</w:t>
      </w:r>
      <w:r w:rsidRPr="00E64494">
        <w:rPr>
          <w:rFonts w:hint="eastAsia"/>
        </w:rPr>
        <w:t>5</w:t>
      </w:r>
      <w:r w:rsidRPr="00E64494">
        <w:t>00</w:t>
      </w:r>
      <w:r w:rsidRPr="00E64494">
        <w:rPr>
          <w:rFonts w:cs="Times New Roman"/>
        </w:rPr>
        <w:t>℃</w:t>
      </w:r>
      <w:r w:rsidRPr="00E64494">
        <w:rPr>
          <w:rFonts w:hint="eastAsia"/>
        </w:rPr>
        <w:t>。</w:t>
      </w:r>
    </w:p>
    <w:bookmarkEnd w:id="20"/>
    <w:p w14:paraId="521B7AE1" w14:textId="77777777" w:rsidR="00F8033D" w:rsidRPr="00E64494" w:rsidRDefault="00000000">
      <w:pPr>
        <w:ind w:firstLine="480"/>
      </w:pPr>
      <w:r w:rsidRPr="00E64494">
        <w:rPr>
          <w:rFonts w:hint="eastAsia"/>
        </w:rPr>
        <w:t>丁烷工作容量指标样品数为</w:t>
      </w:r>
      <w:r w:rsidRPr="00E64494">
        <w:t>9</w:t>
      </w:r>
      <w:r w:rsidRPr="00E64494">
        <w:rPr>
          <w:rFonts w:hint="eastAsia"/>
        </w:rPr>
        <w:t>个，包括蜂窝活性炭</w:t>
      </w:r>
      <w:r w:rsidRPr="00E64494">
        <w:t>4</w:t>
      </w:r>
      <w:r w:rsidRPr="00E64494">
        <w:rPr>
          <w:rFonts w:hint="eastAsia"/>
        </w:rPr>
        <w:t>个，颗粒活性炭</w:t>
      </w:r>
      <w:r w:rsidRPr="00E64494">
        <w:t>5</w:t>
      </w:r>
      <w:r w:rsidRPr="00E64494">
        <w:rPr>
          <w:rFonts w:hint="eastAsia"/>
        </w:rPr>
        <w:t>个，其中颗粒活性炭丁烷工作容量指标均大于</w:t>
      </w:r>
      <w:r w:rsidRPr="00E64494">
        <w:rPr>
          <w:rFonts w:hint="eastAsia"/>
        </w:rPr>
        <w:t>7g</w:t>
      </w:r>
      <w:r w:rsidRPr="00E64494">
        <w:t>/100ml</w:t>
      </w:r>
      <w:r w:rsidRPr="00E64494">
        <w:rPr>
          <w:rFonts w:hint="eastAsia"/>
        </w:rPr>
        <w:t>。</w:t>
      </w:r>
    </w:p>
    <w:p w14:paraId="0345EFF2" w14:textId="77777777" w:rsidR="00F8033D" w:rsidRPr="00E64494" w:rsidRDefault="00000000">
      <w:pPr>
        <w:ind w:firstLine="480"/>
      </w:pPr>
      <w:r w:rsidRPr="00E64494">
        <w:rPr>
          <w:rFonts w:hint="eastAsia"/>
        </w:rPr>
        <w:t>比表面积指标样品数为</w:t>
      </w:r>
      <w:r w:rsidRPr="00E64494">
        <w:t>18</w:t>
      </w:r>
      <w:r w:rsidRPr="00E64494">
        <w:rPr>
          <w:rFonts w:hint="eastAsia"/>
        </w:rPr>
        <w:t>个，包括蜂窝活性炭</w:t>
      </w:r>
      <w:r w:rsidRPr="00E64494">
        <w:t>9</w:t>
      </w:r>
      <w:r w:rsidRPr="00E64494">
        <w:rPr>
          <w:rFonts w:hint="eastAsia"/>
        </w:rPr>
        <w:t>个，颗粒活性炭</w:t>
      </w:r>
      <w:r w:rsidRPr="00E64494">
        <w:t>8</w:t>
      </w:r>
      <w:r w:rsidRPr="00E64494">
        <w:rPr>
          <w:rFonts w:hint="eastAsia"/>
        </w:rPr>
        <w:t>个，活性碳纤维</w:t>
      </w:r>
      <w:r w:rsidRPr="00E64494">
        <w:rPr>
          <w:rFonts w:hint="eastAsia"/>
        </w:rPr>
        <w:t>1</w:t>
      </w:r>
      <w:r w:rsidRPr="00E64494">
        <w:rPr>
          <w:rFonts w:hint="eastAsia"/>
        </w:rPr>
        <w:t>个，其中颗粒活性炭和蜂窝活性炭比表面积均大于</w:t>
      </w:r>
      <w:r w:rsidRPr="00E64494">
        <w:t>600</w:t>
      </w:r>
      <w:r w:rsidRPr="00E64494">
        <w:rPr>
          <w:rFonts w:hint="eastAsia"/>
        </w:rPr>
        <w:t>m</w:t>
      </w:r>
      <w:r w:rsidRPr="00E64494">
        <w:rPr>
          <w:vertAlign w:val="superscript"/>
        </w:rPr>
        <w:t>2</w:t>
      </w:r>
      <w:r w:rsidRPr="00E64494">
        <w:t>/g</w:t>
      </w:r>
      <w:r w:rsidRPr="00E64494">
        <w:rPr>
          <w:rFonts w:hint="eastAsia"/>
        </w:rPr>
        <w:t>。</w:t>
      </w:r>
    </w:p>
    <w:p w14:paraId="2D12C11A" w14:textId="0B808F84" w:rsidR="00F8033D" w:rsidRPr="00E64494" w:rsidRDefault="00ED7AB4">
      <w:pPr>
        <w:ind w:firstLine="480"/>
      </w:pPr>
      <w:r w:rsidRPr="00E64494">
        <w:rPr>
          <w:rFonts w:hint="eastAsia"/>
        </w:rPr>
        <w:t>本次采样检测的灰分指标样品数为</w:t>
      </w:r>
      <w:r w:rsidR="00D65E18" w:rsidRPr="00E64494">
        <w:rPr>
          <w:rFonts w:hint="eastAsia"/>
        </w:rPr>
        <w:t>26</w:t>
      </w:r>
      <w:r w:rsidRPr="00E64494">
        <w:rPr>
          <w:rFonts w:hint="eastAsia"/>
        </w:rPr>
        <w:t>个，</w:t>
      </w:r>
      <w:r w:rsidR="00D65E18" w:rsidRPr="00E64494">
        <w:rPr>
          <w:rFonts w:hint="eastAsia"/>
        </w:rPr>
        <w:t>灰分</w:t>
      </w:r>
      <w:r w:rsidRPr="00E64494">
        <w:rPr>
          <w:rFonts w:hint="eastAsia"/>
        </w:rPr>
        <w:t>小于</w:t>
      </w:r>
      <w:r w:rsidRPr="00E64494">
        <w:rPr>
          <w:rFonts w:hint="eastAsia"/>
        </w:rPr>
        <w:t>1</w:t>
      </w:r>
      <w:r w:rsidRPr="00E64494">
        <w:t>5</w:t>
      </w:r>
      <w:r w:rsidRPr="00E64494">
        <w:rPr>
          <w:rFonts w:hint="eastAsia"/>
        </w:rPr>
        <w:t>%</w:t>
      </w:r>
      <w:r w:rsidRPr="00E64494">
        <w:rPr>
          <w:rFonts w:hint="eastAsia"/>
        </w:rPr>
        <w:t>的比例为</w:t>
      </w:r>
      <w:r w:rsidR="00D65E18" w:rsidRPr="00E64494">
        <w:rPr>
          <w:rFonts w:hint="eastAsia"/>
        </w:rPr>
        <w:t>93</w:t>
      </w:r>
      <w:r w:rsidRPr="00E64494">
        <w:rPr>
          <w:rFonts w:hint="eastAsia"/>
        </w:rPr>
        <w:t>%</w:t>
      </w:r>
      <w:r w:rsidRPr="00E64494">
        <w:rPr>
          <w:rFonts w:hint="eastAsia"/>
        </w:rPr>
        <w:t>。</w:t>
      </w:r>
    </w:p>
    <w:p w14:paraId="3B35EB37" w14:textId="14D36D39" w:rsidR="00ED7AB4" w:rsidRPr="00E64494" w:rsidRDefault="00ED7AB4" w:rsidP="00ED7AB4">
      <w:pPr>
        <w:ind w:firstLineChars="0" w:firstLine="0"/>
        <w:jc w:val="center"/>
      </w:pPr>
      <w:r w:rsidRPr="00E64494">
        <w:rPr>
          <w:rFonts w:hint="eastAsia"/>
        </w:rPr>
        <w:t>表</w:t>
      </w:r>
      <w:r w:rsidR="008E69B9" w:rsidRPr="00E64494">
        <w:rPr>
          <w:rFonts w:hint="eastAsia"/>
        </w:rPr>
        <w:t>2.3-4</w:t>
      </w:r>
      <w:r w:rsidRPr="00E64494">
        <w:rPr>
          <w:rFonts w:hint="eastAsia"/>
        </w:rPr>
        <w:t xml:space="preserve"> </w:t>
      </w:r>
      <w:r w:rsidRPr="00E64494">
        <w:rPr>
          <w:rFonts w:hint="eastAsia"/>
        </w:rPr>
        <w:t>活性炭灰分含量测试结果对比</w:t>
      </w:r>
    </w:p>
    <w:tbl>
      <w:tblPr>
        <w:tblW w:w="5000" w:type="pct"/>
        <w:jc w:val="center"/>
        <w:tblLook w:val="04A0" w:firstRow="1" w:lastRow="0" w:firstColumn="1" w:lastColumn="0" w:noHBand="0" w:noVBand="1"/>
      </w:tblPr>
      <w:tblGrid>
        <w:gridCol w:w="1353"/>
        <w:gridCol w:w="1991"/>
        <w:gridCol w:w="1377"/>
        <w:gridCol w:w="3533"/>
        <w:gridCol w:w="268"/>
      </w:tblGrid>
      <w:tr w:rsidR="00E64494" w:rsidRPr="00E64494" w14:paraId="7B9071F0" w14:textId="77777777" w:rsidTr="0056088B">
        <w:trPr>
          <w:gridAfter w:val="1"/>
          <w:wAfter w:w="271" w:type="pct"/>
          <w:trHeight w:val="312"/>
          <w:jc w:val="center"/>
        </w:trPr>
        <w:tc>
          <w:tcPr>
            <w:tcW w:w="1962" w:type="pct"/>
            <w:gridSpan w:val="2"/>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E8D727A" w14:textId="77777777" w:rsidR="00ED7AB4" w:rsidRPr="00E64494" w:rsidRDefault="00ED7AB4" w:rsidP="0056088B">
            <w:pPr>
              <w:widowControl/>
              <w:adjustRightInd/>
              <w:snapToGrid/>
              <w:spacing w:line="240" w:lineRule="auto"/>
              <w:ind w:firstLineChars="0" w:firstLine="0"/>
              <w:jc w:val="left"/>
              <w:rPr>
                <w:rFonts w:cs="Times New Roman"/>
                <w:kern w:val="0"/>
                <w:sz w:val="15"/>
                <w:szCs w:val="15"/>
              </w:rPr>
            </w:pPr>
            <w:r w:rsidRPr="00E64494">
              <w:rPr>
                <w:rFonts w:cs="Times New Roman"/>
                <w:noProof/>
                <w:sz w:val="15"/>
                <w:szCs w:val="15"/>
                <w:lang w:bidi="ar"/>
              </w:rPr>
              <mc:AlternateContent>
                <mc:Choice Requires="wps">
                  <w:drawing>
                    <wp:anchor distT="0" distB="0" distL="114300" distR="114300" simplePos="0" relativeHeight="251659264" behindDoc="0" locked="0" layoutInCell="1" allowOverlap="1" wp14:anchorId="78CCEB24" wp14:editId="6865ABA0">
                      <wp:simplePos x="0" y="0"/>
                      <wp:positionH relativeFrom="column">
                        <wp:posOffset>-8890</wp:posOffset>
                      </wp:positionH>
                      <wp:positionV relativeFrom="paragraph">
                        <wp:posOffset>300990</wp:posOffset>
                      </wp:positionV>
                      <wp:extent cx="770255" cy="238760"/>
                      <wp:effectExtent l="4445" t="4445" r="6350" b="23495"/>
                      <wp:wrapNone/>
                      <wp:docPr id="27" name="文本框 26"/>
                      <wp:cNvGraphicFramePr/>
                      <a:graphic xmlns:a="http://schemas.openxmlformats.org/drawingml/2006/main">
                        <a:graphicData uri="http://schemas.microsoft.com/office/word/2010/wordprocessingShape">
                          <wps:wsp>
                            <wps:cNvSpPr txBox="1"/>
                            <wps:spPr>
                              <a:xfrm>
                                <a:off x="0" y="0"/>
                                <a:ext cx="770255" cy="238760"/>
                              </a:xfrm>
                              <a:prstGeom prst="rect">
                                <a:avLst/>
                              </a:prstGeom>
                              <a:solidFill>
                                <a:srgbClr val="FFFFFF"/>
                              </a:solidFill>
                              <a:ln w="6350" cap="flat" cmpd="sng">
                                <a:solidFill>
                                  <a:srgbClr val="FFFFFF"/>
                                </a:solidFill>
                                <a:prstDash val="solid"/>
                                <a:miter/>
                                <a:headEnd type="none" w="med" len="med"/>
                                <a:tailEnd type="none" w="med" len="med"/>
                              </a:ln>
                            </wps:spPr>
                            <wps:txbx>
                              <w:txbxContent>
                                <w:p w14:paraId="0928D776" w14:textId="77777777" w:rsidR="00ED7AB4" w:rsidRDefault="00ED7AB4" w:rsidP="00ED7AB4">
                                  <w:pPr>
                                    <w:ind w:firstLine="360"/>
                                    <w:rPr>
                                      <w:rFonts w:ascii="方正仿宋_GBK" w:eastAsia="方正仿宋_GBK" w:hAnsi="方正仿宋_GBK" w:cs="方正仿宋_GBK" w:hint="eastAsia"/>
                                      <w:sz w:val="18"/>
                                      <w:szCs w:val="16"/>
                                    </w:rPr>
                                  </w:pPr>
                                  <w:r>
                                    <w:rPr>
                                      <w:rFonts w:ascii="方正仿宋_GBK" w:eastAsia="方正仿宋_GBK" w:hAnsi="方正仿宋_GBK" w:cs="方正仿宋_GBK" w:hint="eastAsia"/>
                                      <w:sz w:val="18"/>
                                      <w:szCs w:val="16"/>
                                      <w:lang w:bidi="ar"/>
                                    </w:rPr>
                                    <w:t>类别</w:t>
                                  </w:r>
                                </w:p>
                              </w:txbxContent>
                            </wps:txbx>
                            <wps:bodyPr wrap="square" upright="1"/>
                          </wps:wsp>
                        </a:graphicData>
                      </a:graphic>
                    </wp:anchor>
                  </w:drawing>
                </mc:Choice>
                <mc:Fallback>
                  <w:pict>
                    <v:shapetype w14:anchorId="78CCEB24" id="_x0000_t202" coordsize="21600,21600" o:spt="202" path="m,l,21600r21600,l21600,xe">
                      <v:stroke joinstyle="miter"/>
                      <v:path gradientshapeok="t" o:connecttype="rect"/>
                    </v:shapetype>
                    <v:shape id="文本框 26" o:spid="_x0000_s1026" type="#_x0000_t202" style="position:absolute;margin-left:-.7pt;margin-top:23.7pt;width:60.65pt;height:18.8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" strokecolor="white" strokeweight=".5pt">
                      <v:textbox>
                        <w:txbxContent>
                          <w:p w14:paraId="0928D776" w14:textId="77777777" w:rsidR="00ED7AB4" w:rsidRDefault="00ED7AB4" w:rsidP="00ED7AB4">
                            <w:pPr>
                              <w:ind w:firstLine="360"/>
                              <w:rPr>
                                <w:rFonts w:ascii="方正仿宋_GBK" w:eastAsia="方正仿宋_GBK" w:hAnsi="方正仿宋_GBK" w:cs="方正仿宋_GBK" w:hint="eastAsia"/>
                                <w:sz w:val="18"/>
                                <w:szCs w:val="16"/>
                              </w:rPr>
                            </w:pPr>
                            <w:r>
                              <w:rPr>
                                <w:rFonts w:ascii="方正仿宋_GBK" w:eastAsia="方正仿宋_GBK" w:hAnsi="方正仿宋_GBK" w:cs="方正仿宋_GBK" w:hint="eastAsia"/>
                                <w:sz w:val="18"/>
                                <w:szCs w:val="16"/>
                                <w:lang w:bidi="ar"/>
                              </w:rPr>
                              <w:t>类别</w:t>
                            </w:r>
                          </w:p>
                        </w:txbxContent>
                      </v:textbox>
                    </v:shape>
                  </w:pict>
                </mc:Fallback>
              </mc:AlternateContent>
            </w:r>
            <w:r w:rsidRPr="00E64494">
              <w:rPr>
                <w:rFonts w:cs="Times New Roman"/>
                <w:noProof/>
                <w:sz w:val="15"/>
                <w:szCs w:val="15"/>
              </w:rPr>
              <mc:AlternateContent>
                <mc:Choice Requires="wps">
                  <w:drawing>
                    <wp:anchor distT="0" distB="0" distL="114300" distR="114300" simplePos="0" relativeHeight="251655168" behindDoc="0" locked="0" layoutInCell="1" allowOverlap="1" wp14:anchorId="1F761A87" wp14:editId="10E47B1F">
                      <wp:simplePos x="0" y="0"/>
                      <wp:positionH relativeFrom="column">
                        <wp:posOffset>1096010</wp:posOffset>
                      </wp:positionH>
                      <wp:positionV relativeFrom="paragraph">
                        <wp:posOffset>53340</wp:posOffset>
                      </wp:positionV>
                      <wp:extent cx="675640" cy="238760"/>
                      <wp:effectExtent l="4445" t="4445" r="5715" b="23495"/>
                      <wp:wrapNone/>
                      <wp:docPr id="25" name="文本框 25"/>
                      <wp:cNvGraphicFramePr/>
                      <a:graphic xmlns:a="http://schemas.openxmlformats.org/drawingml/2006/main">
                        <a:graphicData uri="http://schemas.microsoft.com/office/word/2010/wordprocessingShape">
                          <wps:wsp>
                            <wps:cNvSpPr txBox="1"/>
                            <wps:spPr>
                              <a:xfrm>
                                <a:off x="0" y="0"/>
                                <a:ext cx="675640" cy="238760"/>
                              </a:xfrm>
                              <a:prstGeom prst="rect">
                                <a:avLst/>
                              </a:prstGeom>
                              <a:solidFill>
                                <a:srgbClr val="FFFFFF"/>
                              </a:solidFill>
                              <a:ln w="6350" cap="flat" cmpd="sng">
                                <a:solidFill>
                                  <a:srgbClr val="FFFFFF"/>
                                </a:solidFill>
                                <a:prstDash val="solid"/>
                                <a:miter/>
                                <a:headEnd type="none" w="med" len="med"/>
                                <a:tailEnd type="none" w="med" len="med"/>
                              </a:ln>
                            </wps:spPr>
                            <wps:txbx>
                              <w:txbxContent>
                                <w:p w14:paraId="7EDE8F8C" w14:textId="77777777" w:rsidR="00ED7AB4" w:rsidRDefault="00ED7AB4" w:rsidP="00ED7AB4">
                                  <w:pPr>
                                    <w:ind w:firstLine="360"/>
                                    <w:rPr>
                                      <w:rFonts w:ascii="方正仿宋_GBK" w:eastAsia="方正仿宋_GBK" w:hAnsi="方正仿宋_GBK" w:cs="方正仿宋_GBK" w:hint="eastAsia"/>
                                      <w:sz w:val="18"/>
                                      <w:szCs w:val="16"/>
                                    </w:rPr>
                                  </w:pPr>
                                  <w:r>
                                    <w:rPr>
                                      <w:rFonts w:ascii="方正仿宋_GBK" w:eastAsia="方正仿宋_GBK" w:hAnsi="方正仿宋_GBK" w:cs="方正仿宋_GBK" w:hint="eastAsia"/>
                                      <w:sz w:val="18"/>
                                      <w:szCs w:val="16"/>
                                      <w:lang w:bidi="ar"/>
                                    </w:rPr>
                                    <w:t>项目</w:t>
                                  </w:r>
                                </w:p>
                              </w:txbxContent>
                            </wps:txbx>
                            <wps:bodyPr wrap="square" upright="1"/>
                          </wps:wsp>
                        </a:graphicData>
                      </a:graphic>
                    </wp:anchor>
                  </w:drawing>
                </mc:Choice>
                <mc:Fallback>
                  <w:pict>
                    <v:shape w14:anchorId="1F761A87" id="文本框 25" o:spid="_x0000_s1027" type="#_x0000_t202" style="position:absolute;margin-left:86.3pt;margin-top:4.2pt;width:53.2pt;height:18.8pt;z-index:2516551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" strokecolor="white" strokeweight=".5pt">
                      <v:textbox>
                        <w:txbxContent>
                          <w:p w14:paraId="7EDE8F8C" w14:textId="77777777" w:rsidR="00ED7AB4" w:rsidRDefault="00ED7AB4" w:rsidP="00ED7AB4">
                            <w:pPr>
                              <w:ind w:firstLine="360"/>
                              <w:rPr>
                                <w:rFonts w:ascii="方正仿宋_GBK" w:eastAsia="方正仿宋_GBK" w:hAnsi="方正仿宋_GBK" w:cs="方正仿宋_GBK" w:hint="eastAsia"/>
                                <w:sz w:val="18"/>
                                <w:szCs w:val="16"/>
                              </w:rPr>
                            </w:pPr>
                            <w:r>
                              <w:rPr>
                                <w:rFonts w:ascii="方正仿宋_GBK" w:eastAsia="方正仿宋_GBK" w:hAnsi="方正仿宋_GBK" w:cs="方正仿宋_GBK" w:hint="eastAsia"/>
                                <w:sz w:val="18"/>
                                <w:szCs w:val="16"/>
                                <w:lang w:bidi="ar"/>
                              </w:rPr>
                              <w:t>项目</w:t>
                            </w:r>
                          </w:p>
                        </w:txbxContent>
                      </v:textbox>
                    </v:shape>
                  </w:pict>
                </mc:Fallback>
              </mc:AlternateContent>
            </w:r>
            <w:r w:rsidRPr="00E64494">
              <w:rPr>
                <w:rFonts w:cs="Times New Roman"/>
                <w:noProof/>
                <w:sz w:val="15"/>
                <w:szCs w:val="15"/>
              </w:rPr>
              <mc:AlternateContent>
                <mc:Choice Requires="wps">
                  <w:drawing>
                    <wp:anchor distT="0" distB="0" distL="114300" distR="114300" simplePos="0" relativeHeight="251653120" behindDoc="0" locked="0" layoutInCell="1" allowOverlap="1" wp14:anchorId="28541214" wp14:editId="3C465D7C">
                      <wp:simplePos x="0" y="0"/>
                      <wp:positionH relativeFrom="column">
                        <wp:posOffset>-57150</wp:posOffset>
                      </wp:positionH>
                      <wp:positionV relativeFrom="paragraph">
                        <wp:posOffset>12700</wp:posOffset>
                      </wp:positionV>
                      <wp:extent cx="2106930" cy="586740"/>
                      <wp:effectExtent l="1270" t="4445" r="6350" b="18415"/>
                      <wp:wrapNone/>
                      <wp:docPr id="26" name="直接连接符 24"/>
                      <wp:cNvGraphicFramePr/>
                      <a:graphic xmlns:a="http://schemas.openxmlformats.org/drawingml/2006/main">
                        <a:graphicData uri="http://schemas.microsoft.com/office/word/2010/wordprocessingShape">
                          <wps:wsp>
                            <wps:cNvCnPr/>
                            <wps:spPr>
                              <a:xfrm>
                                <a:off x="0" y="0"/>
                                <a:ext cx="2106930" cy="586740"/>
                              </a:xfrm>
                              <a:prstGeom prst="line">
                                <a:avLst/>
                              </a:prstGeom>
                              <a:ln w="6350" cap="flat" cmpd="sng">
                                <a:solidFill>
                                  <a:srgbClr val="000000"/>
                                </a:solidFill>
                                <a:prstDash val="solid"/>
                                <a:miter/>
                                <a:headEnd type="none" w="med" len="med"/>
                                <a:tailEnd type="none" w="med" len="med"/>
                              </a:ln>
                            </wps:spPr>
                            <wps:bodyPr/>
                          </wps:wsp>
                        </a:graphicData>
                      </a:graphic>
                    </wp:anchor>
                  </w:drawing>
                </mc:Choice>
                <mc:Fallback>
                  <w:pict>
                    <v:line w14:anchorId="0B8C4ADE" id="直接连接符 24" o:spid="_x0000_s1026" style="position:absolute;left:0;text-align:left;z-index:251653120;visibility:visible;mso-wrap-style:square;mso-wrap-distance-left:9pt;mso-wrap-distance-top:0;mso-wrap-distance-right:9pt;mso-wrap-distance-bottom:0;mso-position-horizontal:absolute;mso-position-horizontal-relative:text;mso-position-vertical:absolute;mso-position-vertical-relative:text" from="-4.5pt,1pt" to="161.4pt,4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" strokeweight=".5pt">
                      <v:stroke joinstyle="miter"/>
                    </v:line>
                  </w:pict>
                </mc:Fallback>
              </mc:AlternateContent>
            </w:r>
          </w:p>
        </w:tc>
        <w:tc>
          <w:tcPr>
            <w:tcW w:w="808" w:type="pct"/>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36D6F77" w14:textId="77777777" w:rsidR="00ED7AB4" w:rsidRPr="00E64494" w:rsidRDefault="00ED7AB4" w:rsidP="0056088B">
            <w:pPr>
              <w:widowControl/>
              <w:adjustRightInd/>
              <w:snapToGrid/>
              <w:spacing w:line="240" w:lineRule="auto"/>
              <w:ind w:firstLineChars="0" w:firstLine="0"/>
              <w:jc w:val="center"/>
              <w:rPr>
                <w:rFonts w:cs="Times New Roman"/>
                <w:kern w:val="0"/>
                <w:sz w:val="15"/>
                <w:szCs w:val="15"/>
              </w:rPr>
            </w:pPr>
            <w:r w:rsidRPr="00E64494">
              <w:rPr>
                <w:rFonts w:cs="Times New Roman"/>
                <w:kern w:val="0"/>
                <w:sz w:val="15"/>
                <w:szCs w:val="15"/>
                <w:lang w:bidi="ar"/>
              </w:rPr>
              <w:t>灰分</w:t>
            </w:r>
            <w:r w:rsidRPr="00E64494">
              <w:rPr>
                <w:rFonts w:cs="Times New Roman"/>
                <w:kern w:val="0"/>
                <w:sz w:val="15"/>
                <w:szCs w:val="15"/>
                <w:lang w:bidi="ar"/>
              </w:rPr>
              <w:t>/</w:t>
            </w:r>
            <w:r w:rsidRPr="00E64494">
              <w:rPr>
                <w:rFonts w:cs="Times New Roman"/>
                <w:kern w:val="0"/>
                <w:sz w:val="15"/>
                <w:szCs w:val="15"/>
                <w:lang w:bidi="ar"/>
              </w:rPr>
              <w:t>（</w:t>
            </w:r>
            <w:r w:rsidRPr="00E64494">
              <w:rPr>
                <w:rFonts w:cs="Times New Roman"/>
                <w:kern w:val="0"/>
                <w:sz w:val="15"/>
                <w:szCs w:val="15"/>
                <w:lang w:bidi="ar"/>
              </w:rPr>
              <w:t>%</w:t>
            </w:r>
            <w:r w:rsidRPr="00E64494">
              <w:rPr>
                <w:rFonts w:cs="Times New Roman"/>
                <w:kern w:val="0"/>
                <w:sz w:val="15"/>
                <w:szCs w:val="15"/>
                <w:lang w:bidi="ar"/>
              </w:rPr>
              <w:t>）</w:t>
            </w:r>
          </w:p>
        </w:tc>
        <w:tc>
          <w:tcPr>
            <w:tcW w:w="2073" w:type="pct"/>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859E41A" w14:textId="77777777" w:rsidR="00ED7AB4" w:rsidRPr="00E64494" w:rsidRDefault="00ED7AB4" w:rsidP="0056088B">
            <w:pPr>
              <w:widowControl/>
              <w:adjustRightInd/>
              <w:snapToGrid/>
              <w:spacing w:line="240" w:lineRule="auto"/>
              <w:ind w:firstLineChars="0" w:firstLine="0"/>
              <w:jc w:val="center"/>
              <w:rPr>
                <w:rFonts w:cs="Times New Roman"/>
                <w:kern w:val="0"/>
                <w:sz w:val="15"/>
                <w:szCs w:val="15"/>
              </w:rPr>
            </w:pPr>
            <w:r w:rsidRPr="00E64494">
              <w:rPr>
                <w:rFonts w:cs="Times New Roman"/>
                <w:kern w:val="0"/>
                <w:sz w:val="15"/>
                <w:szCs w:val="15"/>
                <w:lang w:bidi="ar"/>
              </w:rPr>
              <w:t>产炭企业</w:t>
            </w:r>
          </w:p>
        </w:tc>
      </w:tr>
      <w:tr w:rsidR="00E64494" w:rsidRPr="00E64494" w14:paraId="2ACC5851" w14:textId="77777777" w:rsidTr="0056088B">
        <w:trPr>
          <w:trHeight w:val="285"/>
          <w:jc w:val="center"/>
        </w:trPr>
        <w:tc>
          <w:tcPr>
            <w:tcW w:w="1962" w:type="pct"/>
            <w:gridSpan w:val="2"/>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6F7002BD" w14:textId="77777777" w:rsidR="00ED7AB4" w:rsidRPr="00E64494" w:rsidRDefault="00ED7AB4" w:rsidP="0056088B">
            <w:pPr>
              <w:ind w:firstLine="300"/>
              <w:rPr>
                <w:rFonts w:cs="Times New Roman"/>
                <w:sz w:val="15"/>
                <w:szCs w:val="15"/>
              </w:rPr>
            </w:pPr>
          </w:p>
        </w:tc>
        <w:tc>
          <w:tcPr>
            <w:tcW w:w="808" w:type="pct"/>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372604EC" w14:textId="77777777" w:rsidR="00ED7AB4" w:rsidRPr="00E64494" w:rsidRDefault="00ED7AB4" w:rsidP="0056088B">
            <w:pPr>
              <w:ind w:firstLine="300"/>
              <w:rPr>
                <w:rFonts w:cs="Times New Roman"/>
                <w:sz w:val="15"/>
                <w:szCs w:val="15"/>
              </w:rPr>
            </w:pPr>
          </w:p>
        </w:tc>
        <w:tc>
          <w:tcPr>
            <w:tcW w:w="2073" w:type="pct"/>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489799BE" w14:textId="77777777" w:rsidR="00ED7AB4" w:rsidRPr="00E64494" w:rsidRDefault="00ED7AB4" w:rsidP="0056088B">
            <w:pPr>
              <w:ind w:firstLine="300"/>
              <w:rPr>
                <w:rFonts w:cs="Times New Roman"/>
                <w:sz w:val="15"/>
                <w:szCs w:val="15"/>
              </w:rPr>
            </w:pPr>
          </w:p>
        </w:tc>
        <w:tc>
          <w:tcPr>
            <w:tcW w:w="157" w:type="pct"/>
            <w:shd w:val="clear" w:color="auto" w:fill="auto"/>
            <w:noWrap/>
            <w:vAlign w:val="center"/>
          </w:tcPr>
          <w:p w14:paraId="7AF1D6DA" w14:textId="77777777" w:rsidR="00ED7AB4" w:rsidRPr="00E64494" w:rsidRDefault="00ED7AB4" w:rsidP="0056088B">
            <w:pPr>
              <w:widowControl/>
              <w:adjustRightInd/>
              <w:snapToGrid/>
              <w:spacing w:line="240" w:lineRule="auto"/>
              <w:ind w:firstLineChars="0" w:firstLine="0"/>
              <w:jc w:val="center"/>
              <w:rPr>
                <w:rFonts w:cs="Times New Roman"/>
                <w:kern w:val="0"/>
                <w:sz w:val="15"/>
                <w:szCs w:val="15"/>
              </w:rPr>
            </w:pPr>
          </w:p>
        </w:tc>
      </w:tr>
      <w:tr w:rsidR="00E64494" w:rsidRPr="00E64494" w14:paraId="0B6E84EB" w14:textId="77777777" w:rsidTr="0056088B">
        <w:trPr>
          <w:trHeight w:val="285"/>
          <w:jc w:val="center"/>
        </w:trPr>
        <w:tc>
          <w:tcPr>
            <w:tcW w:w="1962" w:type="pct"/>
            <w:gridSpan w:val="2"/>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7C64DD49" w14:textId="77777777" w:rsidR="00ED7AB4" w:rsidRPr="00E64494" w:rsidRDefault="00ED7AB4" w:rsidP="0056088B">
            <w:pPr>
              <w:ind w:firstLine="300"/>
              <w:rPr>
                <w:rFonts w:cs="Times New Roman"/>
                <w:sz w:val="15"/>
                <w:szCs w:val="15"/>
              </w:rPr>
            </w:pPr>
          </w:p>
        </w:tc>
        <w:tc>
          <w:tcPr>
            <w:tcW w:w="808" w:type="pct"/>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448A2CC2" w14:textId="77777777" w:rsidR="00ED7AB4" w:rsidRPr="00E64494" w:rsidRDefault="00ED7AB4" w:rsidP="0056088B">
            <w:pPr>
              <w:ind w:firstLine="300"/>
              <w:rPr>
                <w:rFonts w:cs="Times New Roman"/>
                <w:sz w:val="15"/>
                <w:szCs w:val="15"/>
              </w:rPr>
            </w:pPr>
          </w:p>
        </w:tc>
        <w:tc>
          <w:tcPr>
            <w:tcW w:w="2073" w:type="pct"/>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03E3F668" w14:textId="77777777" w:rsidR="00ED7AB4" w:rsidRPr="00E64494" w:rsidRDefault="00ED7AB4" w:rsidP="0056088B">
            <w:pPr>
              <w:ind w:firstLine="300"/>
              <w:rPr>
                <w:rFonts w:cs="Times New Roman"/>
                <w:sz w:val="15"/>
                <w:szCs w:val="15"/>
              </w:rPr>
            </w:pPr>
          </w:p>
        </w:tc>
        <w:tc>
          <w:tcPr>
            <w:tcW w:w="157" w:type="pct"/>
            <w:shd w:val="clear" w:color="auto" w:fill="auto"/>
            <w:noWrap/>
            <w:vAlign w:val="center"/>
          </w:tcPr>
          <w:p w14:paraId="5B70A4C8" w14:textId="77777777" w:rsidR="00ED7AB4" w:rsidRPr="00E64494" w:rsidRDefault="00ED7AB4" w:rsidP="0056088B">
            <w:pPr>
              <w:widowControl/>
              <w:adjustRightInd/>
              <w:snapToGrid/>
              <w:spacing w:line="240" w:lineRule="auto"/>
              <w:ind w:firstLineChars="0" w:firstLine="0"/>
              <w:jc w:val="left"/>
              <w:rPr>
                <w:rFonts w:cs="Times New Roman"/>
                <w:kern w:val="0"/>
                <w:sz w:val="15"/>
                <w:szCs w:val="15"/>
              </w:rPr>
            </w:pPr>
          </w:p>
        </w:tc>
      </w:tr>
      <w:tr w:rsidR="00E64494" w:rsidRPr="00E64494" w14:paraId="23C8D93B" w14:textId="77777777" w:rsidTr="0056088B">
        <w:trPr>
          <w:trHeight w:val="315"/>
          <w:jc w:val="center"/>
        </w:trPr>
        <w:tc>
          <w:tcPr>
            <w:tcW w:w="794" w:type="pct"/>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9EDF34E" w14:textId="77777777" w:rsidR="00ED7AB4" w:rsidRPr="00E64494" w:rsidRDefault="00ED7AB4" w:rsidP="0056088B">
            <w:pPr>
              <w:widowControl/>
              <w:adjustRightInd/>
              <w:snapToGrid/>
              <w:spacing w:line="240" w:lineRule="auto"/>
              <w:ind w:firstLineChars="0" w:firstLine="0"/>
              <w:jc w:val="center"/>
              <w:rPr>
                <w:rFonts w:cs="Times New Roman"/>
                <w:kern w:val="0"/>
                <w:sz w:val="15"/>
                <w:szCs w:val="15"/>
              </w:rPr>
            </w:pPr>
            <w:r w:rsidRPr="00E64494">
              <w:rPr>
                <w:rFonts w:cs="Times New Roman"/>
                <w:kern w:val="0"/>
                <w:sz w:val="15"/>
                <w:szCs w:val="15"/>
                <w:lang w:bidi="ar"/>
              </w:rPr>
              <w:t>颗粒活性炭</w:t>
            </w:r>
          </w:p>
        </w:tc>
        <w:tc>
          <w:tcPr>
            <w:tcW w:w="116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89BB933" w14:textId="77777777" w:rsidR="00ED7AB4" w:rsidRPr="00E64494" w:rsidRDefault="00ED7AB4" w:rsidP="0056088B">
            <w:pPr>
              <w:widowControl/>
              <w:adjustRightInd/>
              <w:snapToGrid/>
              <w:spacing w:line="240" w:lineRule="auto"/>
              <w:ind w:firstLineChars="0" w:firstLine="0"/>
              <w:jc w:val="center"/>
              <w:rPr>
                <w:rFonts w:cs="Times New Roman"/>
                <w:kern w:val="0"/>
                <w:sz w:val="15"/>
                <w:szCs w:val="15"/>
              </w:rPr>
            </w:pPr>
            <w:r w:rsidRPr="00E64494">
              <w:rPr>
                <w:rFonts w:cs="Times New Roman"/>
                <w:kern w:val="0"/>
                <w:sz w:val="15"/>
                <w:szCs w:val="15"/>
                <w:lang w:bidi="ar"/>
              </w:rPr>
              <w:t>煤质柱状</w:t>
            </w:r>
            <w:r w:rsidRPr="00E64494">
              <w:rPr>
                <w:rFonts w:cs="Times New Roman"/>
                <w:kern w:val="0"/>
                <w:sz w:val="15"/>
                <w:szCs w:val="15"/>
                <w:lang w:bidi="ar"/>
              </w:rPr>
              <w:t>ZH-2</w:t>
            </w:r>
          </w:p>
        </w:tc>
        <w:tc>
          <w:tcPr>
            <w:tcW w:w="80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91CA667" w14:textId="77777777" w:rsidR="00ED7AB4" w:rsidRPr="00E64494" w:rsidRDefault="00ED7AB4" w:rsidP="0056088B">
            <w:pPr>
              <w:widowControl/>
              <w:adjustRightInd/>
              <w:snapToGrid/>
              <w:spacing w:line="240" w:lineRule="auto"/>
              <w:ind w:firstLineChars="0" w:firstLine="0"/>
              <w:jc w:val="center"/>
              <w:rPr>
                <w:rFonts w:cs="Times New Roman"/>
                <w:kern w:val="0"/>
                <w:sz w:val="15"/>
                <w:szCs w:val="15"/>
              </w:rPr>
            </w:pPr>
            <w:r w:rsidRPr="00E64494">
              <w:rPr>
                <w:rFonts w:cs="Times New Roman"/>
                <w:kern w:val="0"/>
                <w:sz w:val="15"/>
                <w:szCs w:val="15"/>
                <w:lang w:bidi="ar"/>
              </w:rPr>
              <w:t>13.4</w:t>
            </w:r>
          </w:p>
        </w:tc>
        <w:tc>
          <w:tcPr>
            <w:tcW w:w="207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B28A531" w14:textId="77777777" w:rsidR="00ED7AB4" w:rsidRPr="00E64494" w:rsidRDefault="00ED7AB4" w:rsidP="0056088B">
            <w:pPr>
              <w:widowControl/>
              <w:adjustRightInd/>
              <w:snapToGrid/>
              <w:spacing w:line="240" w:lineRule="auto"/>
              <w:ind w:firstLineChars="0" w:firstLine="0"/>
              <w:jc w:val="center"/>
              <w:rPr>
                <w:rFonts w:cs="Times New Roman"/>
                <w:kern w:val="0"/>
                <w:sz w:val="15"/>
                <w:szCs w:val="15"/>
              </w:rPr>
            </w:pPr>
            <w:r w:rsidRPr="00E64494">
              <w:rPr>
                <w:rFonts w:cs="Times New Roman"/>
                <w:kern w:val="0"/>
                <w:sz w:val="15"/>
                <w:szCs w:val="15"/>
                <w:lang w:bidi="ar"/>
              </w:rPr>
              <w:t>江苏竹海活性炭有限公司</w:t>
            </w:r>
          </w:p>
        </w:tc>
        <w:tc>
          <w:tcPr>
            <w:tcW w:w="157" w:type="pct"/>
            <w:shd w:val="clear" w:color="auto" w:fill="auto"/>
            <w:vAlign w:val="center"/>
          </w:tcPr>
          <w:p w14:paraId="415638AB" w14:textId="77777777" w:rsidR="00ED7AB4" w:rsidRPr="00E64494" w:rsidRDefault="00ED7AB4" w:rsidP="0056088B">
            <w:pPr>
              <w:widowControl/>
              <w:adjustRightInd/>
              <w:snapToGrid/>
              <w:spacing w:line="240" w:lineRule="auto"/>
              <w:ind w:firstLineChars="0" w:firstLine="0"/>
              <w:jc w:val="left"/>
              <w:rPr>
                <w:rFonts w:cs="Times New Roman"/>
                <w:kern w:val="0"/>
                <w:sz w:val="15"/>
                <w:szCs w:val="15"/>
              </w:rPr>
            </w:pPr>
          </w:p>
        </w:tc>
      </w:tr>
      <w:tr w:rsidR="00E64494" w:rsidRPr="00E64494" w14:paraId="099142B3" w14:textId="77777777" w:rsidTr="0056088B">
        <w:trPr>
          <w:trHeight w:val="315"/>
          <w:jc w:val="center"/>
        </w:trPr>
        <w:tc>
          <w:tcPr>
            <w:tcW w:w="794" w:type="pct"/>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6B426F7E" w14:textId="77777777" w:rsidR="00ED7AB4" w:rsidRPr="00E64494" w:rsidRDefault="00ED7AB4" w:rsidP="0056088B">
            <w:pPr>
              <w:ind w:firstLine="300"/>
              <w:rPr>
                <w:rFonts w:cs="Times New Roman"/>
                <w:sz w:val="15"/>
                <w:szCs w:val="15"/>
              </w:rPr>
            </w:pPr>
          </w:p>
        </w:tc>
        <w:tc>
          <w:tcPr>
            <w:tcW w:w="116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EBC246A" w14:textId="77777777" w:rsidR="00ED7AB4" w:rsidRPr="00E64494" w:rsidRDefault="00ED7AB4" w:rsidP="0056088B">
            <w:pPr>
              <w:widowControl/>
              <w:adjustRightInd/>
              <w:snapToGrid/>
              <w:spacing w:line="240" w:lineRule="auto"/>
              <w:ind w:firstLineChars="0" w:firstLine="0"/>
              <w:jc w:val="center"/>
              <w:rPr>
                <w:rFonts w:cs="Times New Roman"/>
                <w:kern w:val="0"/>
                <w:sz w:val="15"/>
                <w:szCs w:val="15"/>
              </w:rPr>
            </w:pPr>
            <w:r w:rsidRPr="00E64494">
              <w:rPr>
                <w:rFonts w:cs="Times New Roman"/>
                <w:kern w:val="0"/>
                <w:sz w:val="15"/>
                <w:szCs w:val="15"/>
                <w:lang w:bidi="ar"/>
              </w:rPr>
              <w:t>煤质柱状</w:t>
            </w:r>
            <w:r w:rsidRPr="00E64494">
              <w:rPr>
                <w:rFonts w:cs="Times New Roman"/>
                <w:kern w:val="0"/>
                <w:sz w:val="15"/>
                <w:szCs w:val="15"/>
                <w:lang w:bidi="ar"/>
              </w:rPr>
              <w:t>JSW-3</w:t>
            </w:r>
          </w:p>
        </w:tc>
        <w:tc>
          <w:tcPr>
            <w:tcW w:w="80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2CDE939" w14:textId="77777777" w:rsidR="00ED7AB4" w:rsidRPr="00E64494" w:rsidRDefault="00ED7AB4" w:rsidP="0056088B">
            <w:pPr>
              <w:widowControl/>
              <w:adjustRightInd/>
              <w:snapToGrid/>
              <w:spacing w:line="240" w:lineRule="auto"/>
              <w:ind w:firstLineChars="0" w:firstLine="0"/>
              <w:jc w:val="center"/>
              <w:rPr>
                <w:rFonts w:cs="Times New Roman"/>
                <w:kern w:val="0"/>
                <w:sz w:val="15"/>
                <w:szCs w:val="15"/>
              </w:rPr>
            </w:pPr>
            <w:r w:rsidRPr="00E64494">
              <w:rPr>
                <w:rFonts w:cs="Times New Roman"/>
                <w:kern w:val="0"/>
                <w:sz w:val="15"/>
                <w:szCs w:val="15"/>
                <w:lang w:bidi="ar"/>
              </w:rPr>
              <w:t>9.5</w:t>
            </w:r>
          </w:p>
        </w:tc>
        <w:tc>
          <w:tcPr>
            <w:tcW w:w="207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0790D24" w14:textId="77777777" w:rsidR="00ED7AB4" w:rsidRPr="00E64494" w:rsidRDefault="00ED7AB4" w:rsidP="0056088B">
            <w:pPr>
              <w:widowControl/>
              <w:adjustRightInd/>
              <w:snapToGrid/>
              <w:spacing w:line="240" w:lineRule="auto"/>
              <w:ind w:firstLineChars="0" w:firstLine="0"/>
              <w:jc w:val="center"/>
              <w:rPr>
                <w:rFonts w:cs="Times New Roman"/>
                <w:kern w:val="0"/>
                <w:sz w:val="15"/>
                <w:szCs w:val="15"/>
              </w:rPr>
            </w:pPr>
            <w:r w:rsidRPr="00E64494">
              <w:rPr>
                <w:rFonts w:cs="Times New Roman"/>
                <w:kern w:val="0"/>
                <w:sz w:val="15"/>
                <w:szCs w:val="15"/>
                <w:lang w:bidi="ar"/>
              </w:rPr>
              <w:t>江苏嘉盛旺环境科技有限公司</w:t>
            </w:r>
          </w:p>
        </w:tc>
        <w:tc>
          <w:tcPr>
            <w:tcW w:w="157" w:type="pct"/>
            <w:shd w:val="clear" w:color="auto" w:fill="auto"/>
            <w:vAlign w:val="center"/>
          </w:tcPr>
          <w:p w14:paraId="6EFA0B52" w14:textId="77777777" w:rsidR="00ED7AB4" w:rsidRPr="00E64494" w:rsidRDefault="00ED7AB4" w:rsidP="0056088B">
            <w:pPr>
              <w:widowControl/>
              <w:adjustRightInd/>
              <w:snapToGrid/>
              <w:spacing w:line="240" w:lineRule="auto"/>
              <w:ind w:firstLineChars="0" w:firstLine="0"/>
              <w:jc w:val="left"/>
              <w:rPr>
                <w:rFonts w:cs="Times New Roman"/>
                <w:kern w:val="0"/>
                <w:sz w:val="15"/>
                <w:szCs w:val="15"/>
              </w:rPr>
            </w:pPr>
          </w:p>
        </w:tc>
      </w:tr>
      <w:tr w:rsidR="00E64494" w:rsidRPr="00E64494" w14:paraId="5FDEBEFB" w14:textId="77777777" w:rsidTr="0056088B">
        <w:trPr>
          <w:trHeight w:val="315"/>
          <w:jc w:val="center"/>
        </w:trPr>
        <w:tc>
          <w:tcPr>
            <w:tcW w:w="794" w:type="pct"/>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24B894E3" w14:textId="77777777" w:rsidR="00ED7AB4" w:rsidRPr="00E64494" w:rsidRDefault="00ED7AB4" w:rsidP="0056088B">
            <w:pPr>
              <w:ind w:firstLine="300"/>
              <w:rPr>
                <w:rFonts w:cs="Times New Roman"/>
                <w:sz w:val="15"/>
                <w:szCs w:val="15"/>
              </w:rPr>
            </w:pPr>
          </w:p>
        </w:tc>
        <w:tc>
          <w:tcPr>
            <w:tcW w:w="116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834835B" w14:textId="77777777" w:rsidR="00ED7AB4" w:rsidRPr="00E64494" w:rsidRDefault="00ED7AB4" w:rsidP="0056088B">
            <w:pPr>
              <w:widowControl/>
              <w:adjustRightInd/>
              <w:snapToGrid/>
              <w:spacing w:line="240" w:lineRule="auto"/>
              <w:ind w:firstLineChars="0" w:firstLine="0"/>
              <w:jc w:val="center"/>
              <w:rPr>
                <w:rFonts w:cs="Times New Roman"/>
                <w:kern w:val="0"/>
                <w:sz w:val="15"/>
                <w:szCs w:val="15"/>
              </w:rPr>
            </w:pPr>
            <w:r w:rsidRPr="00E64494">
              <w:rPr>
                <w:rFonts w:cs="Times New Roman"/>
                <w:kern w:val="0"/>
                <w:sz w:val="15"/>
                <w:szCs w:val="15"/>
                <w:lang w:bidi="ar"/>
              </w:rPr>
              <w:t>煤质柱状</w:t>
            </w:r>
            <w:r w:rsidRPr="00E64494">
              <w:rPr>
                <w:rFonts w:cs="Times New Roman"/>
                <w:kern w:val="0"/>
                <w:sz w:val="15"/>
                <w:szCs w:val="15"/>
                <w:lang w:bidi="ar"/>
              </w:rPr>
              <w:t>PSD-9</w:t>
            </w:r>
          </w:p>
        </w:tc>
        <w:tc>
          <w:tcPr>
            <w:tcW w:w="80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1A0316B" w14:textId="77777777" w:rsidR="00ED7AB4" w:rsidRPr="00E64494" w:rsidRDefault="00ED7AB4" w:rsidP="0056088B">
            <w:pPr>
              <w:widowControl/>
              <w:adjustRightInd/>
              <w:snapToGrid/>
              <w:spacing w:line="240" w:lineRule="auto"/>
              <w:ind w:firstLineChars="0" w:firstLine="0"/>
              <w:jc w:val="center"/>
              <w:rPr>
                <w:rFonts w:cs="Times New Roman"/>
                <w:kern w:val="0"/>
                <w:sz w:val="15"/>
                <w:szCs w:val="15"/>
              </w:rPr>
            </w:pPr>
            <w:r w:rsidRPr="00E64494">
              <w:rPr>
                <w:rFonts w:cs="Times New Roman"/>
                <w:kern w:val="0"/>
                <w:sz w:val="15"/>
                <w:szCs w:val="15"/>
                <w:lang w:bidi="ar"/>
              </w:rPr>
              <w:t>13.1</w:t>
            </w:r>
          </w:p>
        </w:tc>
        <w:tc>
          <w:tcPr>
            <w:tcW w:w="207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994BD46" w14:textId="77777777" w:rsidR="00ED7AB4" w:rsidRPr="00E64494" w:rsidRDefault="00ED7AB4" w:rsidP="0056088B">
            <w:pPr>
              <w:widowControl/>
              <w:adjustRightInd/>
              <w:snapToGrid/>
              <w:spacing w:line="240" w:lineRule="auto"/>
              <w:ind w:firstLineChars="0" w:firstLine="0"/>
              <w:jc w:val="center"/>
              <w:rPr>
                <w:rFonts w:cs="Times New Roman"/>
                <w:kern w:val="0"/>
                <w:sz w:val="15"/>
                <w:szCs w:val="15"/>
              </w:rPr>
            </w:pPr>
            <w:r w:rsidRPr="00E64494">
              <w:rPr>
                <w:rFonts w:cs="Times New Roman"/>
                <w:kern w:val="0"/>
                <w:sz w:val="15"/>
                <w:szCs w:val="15"/>
                <w:lang w:bidi="ar"/>
              </w:rPr>
              <w:t>江苏浦士达环保科技股份有限公司</w:t>
            </w:r>
          </w:p>
        </w:tc>
        <w:tc>
          <w:tcPr>
            <w:tcW w:w="157" w:type="pct"/>
            <w:shd w:val="clear" w:color="auto" w:fill="auto"/>
            <w:vAlign w:val="center"/>
          </w:tcPr>
          <w:p w14:paraId="4A2DF361" w14:textId="77777777" w:rsidR="00ED7AB4" w:rsidRPr="00E64494" w:rsidRDefault="00ED7AB4" w:rsidP="0056088B">
            <w:pPr>
              <w:widowControl/>
              <w:adjustRightInd/>
              <w:snapToGrid/>
              <w:spacing w:line="240" w:lineRule="auto"/>
              <w:ind w:firstLineChars="0" w:firstLine="0"/>
              <w:jc w:val="left"/>
              <w:rPr>
                <w:rFonts w:cs="Times New Roman"/>
                <w:kern w:val="0"/>
                <w:sz w:val="15"/>
                <w:szCs w:val="15"/>
              </w:rPr>
            </w:pPr>
          </w:p>
        </w:tc>
      </w:tr>
      <w:tr w:rsidR="00E64494" w:rsidRPr="00E64494" w14:paraId="5109B92F" w14:textId="77777777" w:rsidTr="0056088B">
        <w:trPr>
          <w:trHeight w:val="315"/>
          <w:jc w:val="center"/>
        </w:trPr>
        <w:tc>
          <w:tcPr>
            <w:tcW w:w="794" w:type="pct"/>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7F518EDA" w14:textId="77777777" w:rsidR="00ED7AB4" w:rsidRPr="00E64494" w:rsidRDefault="00ED7AB4" w:rsidP="0056088B">
            <w:pPr>
              <w:ind w:firstLine="300"/>
              <w:rPr>
                <w:rFonts w:cs="Times New Roman"/>
                <w:sz w:val="15"/>
                <w:szCs w:val="15"/>
              </w:rPr>
            </w:pPr>
          </w:p>
        </w:tc>
        <w:tc>
          <w:tcPr>
            <w:tcW w:w="116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6E24212" w14:textId="77777777" w:rsidR="00ED7AB4" w:rsidRPr="00E64494" w:rsidRDefault="00ED7AB4" w:rsidP="0056088B">
            <w:pPr>
              <w:widowControl/>
              <w:adjustRightInd/>
              <w:snapToGrid/>
              <w:spacing w:line="240" w:lineRule="auto"/>
              <w:ind w:firstLineChars="0" w:firstLine="0"/>
              <w:jc w:val="center"/>
              <w:rPr>
                <w:rFonts w:cs="Times New Roman"/>
                <w:kern w:val="0"/>
                <w:sz w:val="15"/>
                <w:szCs w:val="15"/>
              </w:rPr>
            </w:pPr>
            <w:r w:rsidRPr="00E64494">
              <w:rPr>
                <w:rFonts w:cs="Times New Roman"/>
                <w:kern w:val="0"/>
                <w:sz w:val="15"/>
                <w:szCs w:val="15"/>
                <w:lang w:bidi="ar"/>
              </w:rPr>
              <w:t>煤质柱状</w:t>
            </w:r>
            <w:r w:rsidRPr="00E64494">
              <w:rPr>
                <w:rFonts w:cs="Times New Roman"/>
                <w:kern w:val="0"/>
                <w:sz w:val="15"/>
                <w:szCs w:val="15"/>
                <w:lang w:bidi="ar"/>
              </w:rPr>
              <w:t>ZH-1</w:t>
            </w:r>
          </w:p>
        </w:tc>
        <w:tc>
          <w:tcPr>
            <w:tcW w:w="80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10D9690" w14:textId="77777777" w:rsidR="00ED7AB4" w:rsidRPr="00E64494" w:rsidRDefault="00ED7AB4" w:rsidP="0056088B">
            <w:pPr>
              <w:widowControl/>
              <w:adjustRightInd/>
              <w:snapToGrid/>
              <w:spacing w:line="240" w:lineRule="auto"/>
              <w:ind w:firstLineChars="0" w:firstLine="0"/>
              <w:jc w:val="center"/>
              <w:rPr>
                <w:rFonts w:cs="Times New Roman"/>
                <w:kern w:val="0"/>
                <w:sz w:val="15"/>
                <w:szCs w:val="15"/>
              </w:rPr>
            </w:pPr>
            <w:r w:rsidRPr="00E64494">
              <w:rPr>
                <w:rFonts w:cs="Times New Roman"/>
                <w:kern w:val="0"/>
                <w:sz w:val="15"/>
                <w:szCs w:val="15"/>
                <w:lang w:bidi="ar"/>
              </w:rPr>
              <w:t>10.5</w:t>
            </w:r>
          </w:p>
        </w:tc>
        <w:tc>
          <w:tcPr>
            <w:tcW w:w="207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155ED0D" w14:textId="77777777" w:rsidR="00ED7AB4" w:rsidRPr="00E64494" w:rsidRDefault="00ED7AB4" w:rsidP="0056088B">
            <w:pPr>
              <w:widowControl/>
              <w:adjustRightInd/>
              <w:snapToGrid/>
              <w:spacing w:line="240" w:lineRule="auto"/>
              <w:ind w:firstLineChars="0" w:firstLine="0"/>
              <w:jc w:val="center"/>
              <w:rPr>
                <w:rFonts w:cs="Times New Roman"/>
                <w:kern w:val="0"/>
                <w:sz w:val="15"/>
                <w:szCs w:val="15"/>
              </w:rPr>
            </w:pPr>
            <w:r w:rsidRPr="00E64494">
              <w:rPr>
                <w:rFonts w:cs="Times New Roman"/>
                <w:kern w:val="0"/>
                <w:sz w:val="15"/>
                <w:szCs w:val="15"/>
                <w:lang w:bidi="ar"/>
              </w:rPr>
              <w:t>江苏竹海活性炭有限公司</w:t>
            </w:r>
          </w:p>
        </w:tc>
        <w:tc>
          <w:tcPr>
            <w:tcW w:w="157" w:type="pct"/>
            <w:shd w:val="clear" w:color="auto" w:fill="auto"/>
            <w:vAlign w:val="center"/>
          </w:tcPr>
          <w:p w14:paraId="3873E44A" w14:textId="77777777" w:rsidR="00ED7AB4" w:rsidRPr="00E64494" w:rsidRDefault="00ED7AB4" w:rsidP="0056088B">
            <w:pPr>
              <w:widowControl/>
              <w:adjustRightInd/>
              <w:snapToGrid/>
              <w:spacing w:line="240" w:lineRule="auto"/>
              <w:ind w:firstLineChars="0" w:firstLine="0"/>
              <w:jc w:val="left"/>
              <w:rPr>
                <w:rFonts w:cs="Times New Roman"/>
                <w:kern w:val="0"/>
                <w:sz w:val="15"/>
                <w:szCs w:val="15"/>
              </w:rPr>
            </w:pPr>
          </w:p>
        </w:tc>
      </w:tr>
      <w:tr w:rsidR="00E64494" w:rsidRPr="00E64494" w14:paraId="1E8B46BB" w14:textId="77777777" w:rsidTr="0056088B">
        <w:trPr>
          <w:trHeight w:val="315"/>
          <w:jc w:val="center"/>
        </w:trPr>
        <w:tc>
          <w:tcPr>
            <w:tcW w:w="794" w:type="pct"/>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7D1212CB" w14:textId="77777777" w:rsidR="00ED7AB4" w:rsidRPr="00E64494" w:rsidRDefault="00ED7AB4" w:rsidP="0056088B">
            <w:pPr>
              <w:ind w:firstLine="300"/>
              <w:rPr>
                <w:rFonts w:cs="Times New Roman"/>
                <w:sz w:val="15"/>
                <w:szCs w:val="15"/>
              </w:rPr>
            </w:pPr>
          </w:p>
        </w:tc>
        <w:tc>
          <w:tcPr>
            <w:tcW w:w="116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967E3F7" w14:textId="77777777" w:rsidR="00ED7AB4" w:rsidRPr="00E64494" w:rsidRDefault="00ED7AB4" w:rsidP="0056088B">
            <w:pPr>
              <w:widowControl/>
              <w:adjustRightInd/>
              <w:snapToGrid/>
              <w:spacing w:line="240" w:lineRule="auto"/>
              <w:ind w:firstLineChars="0" w:firstLine="0"/>
              <w:jc w:val="center"/>
              <w:rPr>
                <w:rFonts w:cs="Times New Roman"/>
                <w:kern w:val="0"/>
                <w:sz w:val="15"/>
                <w:szCs w:val="15"/>
              </w:rPr>
            </w:pPr>
            <w:r w:rsidRPr="00E64494">
              <w:rPr>
                <w:rFonts w:cs="Times New Roman"/>
                <w:kern w:val="0"/>
                <w:sz w:val="15"/>
                <w:szCs w:val="15"/>
                <w:lang w:bidi="ar"/>
              </w:rPr>
              <w:t>煤质柱状</w:t>
            </w:r>
            <w:r w:rsidRPr="00E64494">
              <w:rPr>
                <w:rFonts w:cs="Times New Roman"/>
                <w:kern w:val="0"/>
                <w:sz w:val="15"/>
                <w:szCs w:val="15"/>
                <w:lang w:bidi="ar"/>
              </w:rPr>
              <w:t>BZY-3</w:t>
            </w:r>
          </w:p>
        </w:tc>
        <w:tc>
          <w:tcPr>
            <w:tcW w:w="80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1A15C10" w14:textId="77777777" w:rsidR="00ED7AB4" w:rsidRPr="00E64494" w:rsidRDefault="00ED7AB4" w:rsidP="0056088B">
            <w:pPr>
              <w:widowControl/>
              <w:adjustRightInd/>
              <w:snapToGrid/>
              <w:spacing w:line="240" w:lineRule="auto"/>
              <w:ind w:firstLineChars="0" w:firstLine="0"/>
              <w:jc w:val="center"/>
              <w:rPr>
                <w:rFonts w:cs="Times New Roman"/>
                <w:kern w:val="0"/>
                <w:sz w:val="15"/>
                <w:szCs w:val="15"/>
              </w:rPr>
            </w:pPr>
            <w:r w:rsidRPr="00E64494">
              <w:rPr>
                <w:rFonts w:cs="Times New Roman"/>
                <w:kern w:val="0"/>
                <w:sz w:val="15"/>
                <w:szCs w:val="15"/>
                <w:lang w:bidi="ar"/>
              </w:rPr>
              <w:t>10.2</w:t>
            </w:r>
          </w:p>
        </w:tc>
        <w:tc>
          <w:tcPr>
            <w:tcW w:w="207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655A9C8" w14:textId="77777777" w:rsidR="00ED7AB4" w:rsidRPr="00E64494" w:rsidRDefault="00ED7AB4" w:rsidP="0056088B">
            <w:pPr>
              <w:widowControl/>
              <w:adjustRightInd/>
              <w:snapToGrid/>
              <w:spacing w:line="240" w:lineRule="auto"/>
              <w:ind w:firstLineChars="0" w:firstLine="0"/>
              <w:jc w:val="center"/>
              <w:rPr>
                <w:rFonts w:cs="Times New Roman"/>
                <w:kern w:val="0"/>
                <w:sz w:val="15"/>
                <w:szCs w:val="15"/>
              </w:rPr>
            </w:pPr>
            <w:r w:rsidRPr="00E64494">
              <w:rPr>
                <w:rFonts w:cs="Times New Roman"/>
                <w:kern w:val="0"/>
                <w:sz w:val="15"/>
                <w:szCs w:val="15"/>
                <w:lang w:bidi="ar"/>
              </w:rPr>
              <w:t>常州碧之源再生资源利用有限公司</w:t>
            </w:r>
          </w:p>
        </w:tc>
        <w:tc>
          <w:tcPr>
            <w:tcW w:w="157" w:type="pct"/>
            <w:shd w:val="clear" w:color="auto" w:fill="auto"/>
            <w:vAlign w:val="center"/>
          </w:tcPr>
          <w:p w14:paraId="1F5F1A93" w14:textId="77777777" w:rsidR="00ED7AB4" w:rsidRPr="00E64494" w:rsidRDefault="00ED7AB4" w:rsidP="0056088B">
            <w:pPr>
              <w:widowControl/>
              <w:adjustRightInd/>
              <w:snapToGrid/>
              <w:spacing w:line="240" w:lineRule="auto"/>
              <w:ind w:firstLineChars="0" w:firstLine="0"/>
              <w:jc w:val="left"/>
              <w:rPr>
                <w:rFonts w:cs="Times New Roman"/>
                <w:kern w:val="0"/>
                <w:sz w:val="15"/>
                <w:szCs w:val="15"/>
              </w:rPr>
            </w:pPr>
          </w:p>
        </w:tc>
      </w:tr>
      <w:tr w:rsidR="00E64494" w:rsidRPr="00E64494" w14:paraId="37BD2F82" w14:textId="77777777" w:rsidTr="0056088B">
        <w:trPr>
          <w:trHeight w:val="315"/>
          <w:jc w:val="center"/>
        </w:trPr>
        <w:tc>
          <w:tcPr>
            <w:tcW w:w="794" w:type="pct"/>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602538CB" w14:textId="77777777" w:rsidR="00ED7AB4" w:rsidRPr="00E64494" w:rsidRDefault="00ED7AB4" w:rsidP="0056088B">
            <w:pPr>
              <w:ind w:firstLine="300"/>
              <w:rPr>
                <w:rFonts w:cs="Times New Roman"/>
                <w:sz w:val="15"/>
                <w:szCs w:val="15"/>
              </w:rPr>
            </w:pPr>
          </w:p>
        </w:tc>
        <w:tc>
          <w:tcPr>
            <w:tcW w:w="116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F009AD1" w14:textId="77777777" w:rsidR="00ED7AB4" w:rsidRPr="00E64494" w:rsidRDefault="00ED7AB4" w:rsidP="0056088B">
            <w:pPr>
              <w:widowControl/>
              <w:adjustRightInd/>
              <w:snapToGrid/>
              <w:spacing w:line="240" w:lineRule="auto"/>
              <w:ind w:firstLineChars="0" w:firstLine="0"/>
              <w:jc w:val="center"/>
              <w:rPr>
                <w:rFonts w:cs="Times New Roman"/>
                <w:kern w:val="0"/>
                <w:sz w:val="15"/>
                <w:szCs w:val="15"/>
              </w:rPr>
            </w:pPr>
            <w:r w:rsidRPr="00E64494">
              <w:rPr>
                <w:rFonts w:cs="Times New Roman"/>
                <w:kern w:val="0"/>
                <w:sz w:val="15"/>
                <w:szCs w:val="15"/>
                <w:lang w:bidi="ar"/>
              </w:rPr>
              <w:t>煤质柱状</w:t>
            </w:r>
            <w:r w:rsidRPr="00E64494">
              <w:rPr>
                <w:rFonts w:cs="Times New Roman"/>
                <w:kern w:val="0"/>
                <w:sz w:val="15"/>
                <w:szCs w:val="15"/>
                <w:lang w:bidi="ar"/>
              </w:rPr>
              <w:t>PSD-8</w:t>
            </w:r>
          </w:p>
        </w:tc>
        <w:tc>
          <w:tcPr>
            <w:tcW w:w="80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53FF9F3" w14:textId="77777777" w:rsidR="00ED7AB4" w:rsidRPr="00E64494" w:rsidRDefault="00ED7AB4" w:rsidP="0056088B">
            <w:pPr>
              <w:widowControl/>
              <w:adjustRightInd/>
              <w:snapToGrid/>
              <w:spacing w:line="240" w:lineRule="auto"/>
              <w:ind w:firstLineChars="0" w:firstLine="0"/>
              <w:jc w:val="center"/>
              <w:rPr>
                <w:rFonts w:cs="Times New Roman"/>
                <w:kern w:val="0"/>
                <w:sz w:val="15"/>
                <w:szCs w:val="15"/>
              </w:rPr>
            </w:pPr>
            <w:r w:rsidRPr="00E64494">
              <w:rPr>
                <w:rFonts w:cs="Times New Roman"/>
                <w:kern w:val="0"/>
                <w:sz w:val="15"/>
                <w:szCs w:val="15"/>
                <w:lang w:bidi="ar"/>
              </w:rPr>
              <w:t>13.7</w:t>
            </w:r>
          </w:p>
        </w:tc>
        <w:tc>
          <w:tcPr>
            <w:tcW w:w="207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264B7B2" w14:textId="77777777" w:rsidR="00ED7AB4" w:rsidRPr="00E64494" w:rsidRDefault="00ED7AB4" w:rsidP="0056088B">
            <w:pPr>
              <w:widowControl/>
              <w:adjustRightInd/>
              <w:snapToGrid/>
              <w:spacing w:line="240" w:lineRule="auto"/>
              <w:ind w:firstLineChars="0" w:firstLine="0"/>
              <w:jc w:val="center"/>
              <w:rPr>
                <w:rFonts w:cs="Times New Roman"/>
                <w:kern w:val="0"/>
                <w:sz w:val="15"/>
                <w:szCs w:val="15"/>
              </w:rPr>
            </w:pPr>
            <w:r w:rsidRPr="00E64494">
              <w:rPr>
                <w:rFonts w:cs="Times New Roman"/>
                <w:kern w:val="0"/>
                <w:sz w:val="15"/>
                <w:szCs w:val="15"/>
                <w:lang w:bidi="ar"/>
              </w:rPr>
              <w:t>江苏浦士达环保科技股份有限公司</w:t>
            </w:r>
          </w:p>
        </w:tc>
        <w:tc>
          <w:tcPr>
            <w:tcW w:w="157" w:type="pct"/>
            <w:shd w:val="clear" w:color="auto" w:fill="auto"/>
            <w:vAlign w:val="center"/>
          </w:tcPr>
          <w:p w14:paraId="0CE7E808" w14:textId="77777777" w:rsidR="00ED7AB4" w:rsidRPr="00E64494" w:rsidRDefault="00ED7AB4" w:rsidP="0056088B">
            <w:pPr>
              <w:widowControl/>
              <w:adjustRightInd/>
              <w:snapToGrid/>
              <w:spacing w:line="240" w:lineRule="auto"/>
              <w:ind w:firstLineChars="0" w:firstLine="0"/>
              <w:jc w:val="left"/>
              <w:rPr>
                <w:rFonts w:cs="Times New Roman"/>
                <w:kern w:val="0"/>
                <w:sz w:val="15"/>
                <w:szCs w:val="15"/>
              </w:rPr>
            </w:pPr>
          </w:p>
        </w:tc>
      </w:tr>
      <w:tr w:rsidR="00E64494" w:rsidRPr="00E64494" w14:paraId="3A1D7222" w14:textId="77777777" w:rsidTr="0056088B">
        <w:trPr>
          <w:trHeight w:val="315"/>
          <w:jc w:val="center"/>
        </w:trPr>
        <w:tc>
          <w:tcPr>
            <w:tcW w:w="794" w:type="pct"/>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6FD45555" w14:textId="77777777" w:rsidR="00ED7AB4" w:rsidRPr="00E64494" w:rsidRDefault="00ED7AB4" w:rsidP="0056088B">
            <w:pPr>
              <w:ind w:firstLine="300"/>
              <w:rPr>
                <w:rFonts w:cs="Times New Roman"/>
                <w:sz w:val="15"/>
                <w:szCs w:val="15"/>
              </w:rPr>
            </w:pPr>
          </w:p>
        </w:tc>
        <w:tc>
          <w:tcPr>
            <w:tcW w:w="116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FDA862E" w14:textId="77777777" w:rsidR="00ED7AB4" w:rsidRPr="00E64494" w:rsidRDefault="00ED7AB4" w:rsidP="0056088B">
            <w:pPr>
              <w:widowControl/>
              <w:adjustRightInd/>
              <w:snapToGrid/>
              <w:spacing w:line="240" w:lineRule="auto"/>
              <w:ind w:firstLineChars="0" w:firstLine="0"/>
              <w:jc w:val="center"/>
              <w:rPr>
                <w:rFonts w:cs="Times New Roman"/>
                <w:kern w:val="0"/>
                <w:sz w:val="15"/>
                <w:szCs w:val="15"/>
              </w:rPr>
            </w:pPr>
            <w:r w:rsidRPr="00E64494">
              <w:rPr>
                <w:rFonts w:cs="Times New Roman"/>
                <w:kern w:val="0"/>
                <w:sz w:val="15"/>
                <w:szCs w:val="15"/>
                <w:lang w:bidi="ar"/>
              </w:rPr>
              <w:t>煤质柱状</w:t>
            </w:r>
            <w:r w:rsidRPr="00E64494">
              <w:rPr>
                <w:rFonts w:cs="Times New Roman"/>
                <w:kern w:val="0"/>
                <w:sz w:val="15"/>
                <w:szCs w:val="15"/>
                <w:lang w:bidi="ar"/>
              </w:rPr>
              <w:t>KEG-2</w:t>
            </w:r>
          </w:p>
        </w:tc>
        <w:tc>
          <w:tcPr>
            <w:tcW w:w="80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D5A668E" w14:textId="77777777" w:rsidR="00ED7AB4" w:rsidRPr="00E64494" w:rsidRDefault="00ED7AB4" w:rsidP="0056088B">
            <w:pPr>
              <w:widowControl/>
              <w:adjustRightInd/>
              <w:snapToGrid/>
              <w:spacing w:line="240" w:lineRule="auto"/>
              <w:ind w:firstLineChars="0" w:firstLine="0"/>
              <w:jc w:val="center"/>
              <w:rPr>
                <w:rFonts w:cs="Times New Roman"/>
                <w:kern w:val="0"/>
                <w:sz w:val="15"/>
                <w:szCs w:val="15"/>
              </w:rPr>
            </w:pPr>
            <w:r w:rsidRPr="00E64494">
              <w:rPr>
                <w:rFonts w:cs="Times New Roman"/>
                <w:kern w:val="0"/>
                <w:sz w:val="15"/>
                <w:szCs w:val="15"/>
                <w:lang w:bidi="ar"/>
              </w:rPr>
              <w:t>13.4</w:t>
            </w:r>
          </w:p>
        </w:tc>
        <w:tc>
          <w:tcPr>
            <w:tcW w:w="207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01D393D" w14:textId="77777777" w:rsidR="00ED7AB4" w:rsidRPr="00E64494" w:rsidRDefault="00ED7AB4" w:rsidP="0056088B">
            <w:pPr>
              <w:widowControl/>
              <w:adjustRightInd/>
              <w:snapToGrid/>
              <w:spacing w:line="240" w:lineRule="auto"/>
              <w:ind w:firstLineChars="0" w:firstLine="0"/>
              <w:jc w:val="center"/>
              <w:rPr>
                <w:rFonts w:cs="Times New Roman"/>
                <w:kern w:val="0"/>
                <w:sz w:val="15"/>
                <w:szCs w:val="15"/>
              </w:rPr>
            </w:pPr>
            <w:r w:rsidRPr="00E64494">
              <w:rPr>
                <w:rFonts w:cs="Times New Roman"/>
                <w:kern w:val="0"/>
                <w:sz w:val="15"/>
                <w:szCs w:val="15"/>
                <w:lang w:bidi="ar"/>
              </w:rPr>
              <w:t>卡尔冈</w:t>
            </w:r>
            <w:proofErr w:type="gramStart"/>
            <w:r w:rsidRPr="00E64494">
              <w:rPr>
                <w:rFonts w:cs="Times New Roman"/>
                <w:kern w:val="0"/>
                <w:sz w:val="15"/>
                <w:szCs w:val="15"/>
                <w:lang w:bidi="ar"/>
              </w:rPr>
              <w:t>炭素</w:t>
            </w:r>
            <w:proofErr w:type="gramEnd"/>
            <w:r w:rsidRPr="00E64494">
              <w:rPr>
                <w:rFonts w:cs="Times New Roman"/>
                <w:kern w:val="0"/>
                <w:sz w:val="15"/>
                <w:szCs w:val="15"/>
                <w:lang w:bidi="ar"/>
              </w:rPr>
              <w:t>（苏州）有限公司</w:t>
            </w:r>
          </w:p>
        </w:tc>
        <w:tc>
          <w:tcPr>
            <w:tcW w:w="157" w:type="pct"/>
            <w:shd w:val="clear" w:color="auto" w:fill="auto"/>
            <w:vAlign w:val="center"/>
          </w:tcPr>
          <w:p w14:paraId="0C29C955" w14:textId="77777777" w:rsidR="00ED7AB4" w:rsidRPr="00E64494" w:rsidRDefault="00ED7AB4" w:rsidP="0056088B">
            <w:pPr>
              <w:widowControl/>
              <w:adjustRightInd/>
              <w:snapToGrid/>
              <w:spacing w:line="240" w:lineRule="auto"/>
              <w:ind w:firstLineChars="0" w:firstLine="0"/>
              <w:jc w:val="left"/>
              <w:rPr>
                <w:rFonts w:cs="Times New Roman"/>
                <w:kern w:val="0"/>
                <w:sz w:val="15"/>
                <w:szCs w:val="15"/>
              </w:rPr>
            </w:pPr>
          </w:p>
        </w:tc>
      </w:tr>
      <w:tr w:rsidR="00E64494" w:rsidRPr="00E64494" w14:paraId="17D8277E" w14:textId="77777777" w:rsidTr="0056088B">
        <w:trPr>
          <w:trHeight w:val="315"/>
          <w:jc w:val="center"/>
        </w:trPr>
        <w:tc>
          <w:tcPr>
            <w:tcW w:w="794" w:type="pct"/>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16B05B4B" w14:textId="77777777" w:rsidR="00ED7AB4" w:rsidRPr="00E64494" w:rsidRDefault="00ED7AB4" w:rsidP="0056088B">
            <w:pPr>
              <w:ind w:firstLine="300"/>
              <w:rPr>
                <w:rFonts w:cs="Times New Roman"/>
                <w:sz w:val="15"/>
                <w:szCs w:val="15"/>
              </w:rPr>
            </w:pPr>
          </w:p>
        </w:tc>
        <w:tc>
          <w:tcPr>
            <w:tcW w:w="116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6AB1707" w14:textId="77777777" w:rsidR="00ED7AB4" w:rsidRPr="00E64494" w:rsidRDefault="00ED7AB4" w:rsidP="0056088B">
            <w:pPr>
              <w:widowControl/>
              <w:adjustRightInd/>
              <w:snapToGrid/>
              <w:spacing w:line="240" w:lineRule="auto"/>
              <w:ind w:firstLineChars="0" w:firstLine="0"/>
              <w:jc w:val="center"/>
              <w:rPr>
                <w:rFonts w:cs="Times New Roman"/>
                <w:kern w:val="0"/>
                <w:sz w:val="15"/>
                <w:szCs w:val="15"/>
              </w:rPr>
            </w:pPr>
            <w:r w:rsidRPr="00E64494">
              <w:rPr>
                <w:rFonts w:cs="Times New Roman"/>
                <w:kern w:val="0"/>
                <w:sz w:val="15"/>
                <w:szCs w:val="15"/>
                <w:lang w:bidi="ar"/>
              </w:rPr>
              <w:t>煤质柱状</w:t>
            </w:r>
            <w:r w:rsidRPr="00E64494">
              <w:rPr>
                <w:rFonts w:cs="Times New Roman"/>
                <w:kern w:val="0"/>
                <w:sz w:val="15"/>
                <w:szCs w:val="15"/>
                <w:lang w:bidi="ar"/>
              </w:rPr>
              <w:t>JSW-2</w:t>
            </w:r>
          </w:p>
        </w:tc>
        <w:tc>
          <w:tcPr>
            <w:tcW w:w="80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C9F25A8" w14:textId="77777777" w:rsidR="00ED7AB4" w:rsidRPr="00E64494" w:rsidRDefault="00ED7AB4" w:rsidP="0056088B">
            <w:pPr>
              <w:widowControl/>
              <w:adjustRightInd/>
              <w:snapToGrid/>
              <w:spacing w:line="240" w:lineRule="auto"/>
              <w:ind w:firstLineChars="0" w:firstLine="0"/>
              <w:jc w:val="center"/>
              <w:rPr>
                <w:rFonts w:cs="Times New Roman"/>
                <w:kern w:val="0"/>
                <w:sz w:val="15"/>
                <w:szCs w:val="15"/>
              </w:rPr>
            </w:pPr>
            <w:r w:rsidRPr="00E64494">
              <w:rPr>
                <w:rFonts w:cs="Times New Roman"/>
                <w:kern w:val="0"/>
                <w:sz w:val="15"/>
                <w:szCs w:val="15"/>
                <w:lang w:bidi="ar"/>
              </w:rPr>
              <w:t>8.4</w:t>
            </w:r>
          </w:p>
        </w:tc>
        <w:tc>
          <w:tcPr>
            <w:tcW w:w="207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0748E20" w14:textId="77777777" w:rsidR="00ED7AB4" w:rsidRPr="00E64494" w:rsidRDefault="00ED7AB4" w:rsidP="0056088B">
            <w:pPr>
              <w:widowControl/>
              <w:adjustRightInd/>
              <w:snapToGrid/>
              <w:spacing w:line="240" w:lineRule="auto"/>
              <w:ind w:firstLineChars="0" w:firstLine="0"/>
              <w:jc w:val="center"/>
              <w:rPr>
                <w:rFonts w:cs="Times New Roman"/>
                <w:kern w:val="0"/>
                <w:sz w:val="15"/>
                <w:szCs w:val="15"/>
              </w:rPr>
            </w:pPr>
            <w:r w:rsidRPr="00E64494">
              <w:rPr>
                <w:rFonts w:cs="Times New Roman"/>
                <w:kern w:val="0"/>
                <w:sz w:val="15"/>
                <w:szCs w:val="15"/>
                <w:lang w:bidi="ar"/>
              </w:rPr>
              <w:t>江苏嘉盛旺环境科技有限公司</w:t>
            </w:r>
          </w:p>
        </w:tc>
        <w:tc>
          <w:tcPr>
            <w:tcW w:w="157" w:type="pct"/>
            <w:shd w:val="clear" w:color="auto" w:fill="auto"/>
            <w:vAlign w:val="center"/>
          </w:tcPr>
          <w:p w14:paraId="027D3147" w14:textId="77777777" w:rsidR="00ED7AB4" w:rsidRPr="00E64494" w:rsidRDefault="00ED7AB4" w:rsidP="0056088B">
            <w:pPr>
              <w:widowControl/>
              <w:adjustRightInd/>
              <w:snapToGrid/>
              <w:spacing w:line="240" w:lineRule="auto"/>
              <w:ind w:firstLineChars="0" w:firstLine="0"/>
              <w:jc w:val="left"/>
              <w:rPr>
                <w:rFonts w:cs="Times New Roman"/>
                <w:kern w:val="0"/>
                <w:sz w:val="15"/>
                <w:szCs w:val="15"/>
              </w:rPr>
            </w:pPr>
          </w:p>
        </w:tc>
      </w:tr>
      <w:tr w:rsidR="00E64494" w:rsidRPr="00E64494" w14:paraId="109E2FE9" w14:textId="77777777" w:rsidTr="0056088B">
        <w:trPr>
          <w:trHeight w:val="315"/>
          <w:jc w:val="center"/>
        </w:trPr>
        <w:tc>
          <w:tcPr>
            <w:tcW w:w="794" w:type="pct"/>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5A6FD72E" w14:textId="77777777" w:rsidR="00ED7AB4" w:rsidRPr="00E64494" w:rsidRDefault="00ED7AB4" w:rsidP="0056088B">
            <w:pPr>
              <w:ind w:firstLine="300"/>
              <w:rPr>
                <w:rFonts w:cs="Times New Roman"/>
                <w:sz w:val="15"/>
                <w:szCs w:val="15"/>
              </w:rPr>
            </w:pPr>
          </w:p>
        </w:tc>
        <w:tc>
          <w:tcPr>
            <w:tcW w:w="116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F9ED85B" w14:textId="77777777" w:rsidR="00ED7AB4" w:rsidRPr="00E64494" w:rsidRDefault="00ED7AB4" w:rsidP="0056088B">
            <w:pPr>
              <w:widowControl/>
              <w:adjustRightInd/>
              <w:snapToGrid/>
              <w:spacing w:line="240" w:lineRule="auto"/>
              <w:ind w:firstLineChars="0" w:firstLine="0"/>
              <w:jc w:val="center"/>
              <w:rPr>
                <w:rFonts w:cs="Times New Roman"/>
                <w:kern w:val="0"/>
                <w:sz w:val="15"/>
                <w:szCs w:val="15"/>
              </w:rPr>
            </w:pPr>
            <w:r w:rsidRPr="00E64494">
              <w:rPr>
                <w:rFonts w:cs="Times New Roman"/>
                <w:kern w:val="0"/>
                <w:sz w:val="15"/>
                <w:szCs w:val="15"/>
                <w:lang w:bidi="ar"/>
              </w:rPr>
              <w:t>煤质柱状</w:t>
            </w:r>
            <w:r w:rsidRPr="00E64494">
              <w:rPr>
                <w:rFonts w:cs="Times New Roman"/>
                <w:kern w:val="0"/>
                <w:sz w:val="15"/>
                <w:szCs w:val="15"/>
                <w:lang w:bidi="ar"/>
              </w:rPr>
              <w:t>KEG-1</w:t>
            </w:r>
          </w:p>
        </w:tc>
        <w:tc>
          <w:tcPr>
            <w:tcW w:w="80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BDEC9F6" w14:textId="77777777" w:rsidR="00ED7AB4" w:rsidRPr="00E64494" w:rsidRDefault="00ED7AB4" w:rsidP="0056088B">
            <w:pPr>
              <w:widowControl/>
              <w:adjustRightInd/>
              <w:snapToGrid/>
              <w:spacing w:line="240" w:lineRule="auto"/>
              <w:ind w:firstLineChars="0" w:firstLine="0"/>
              <w:jc w:val="center"/>
              <w:rPr>
                <w:rFonts w:cs="Times New Roman"/>
                <w:kern w:val="0"/>
                <w:sz w:val="15"/>
                <w:szCs w:val="15"/>
              </w:rPr>
            </w:pPr>
            <w:r w:rsidRPr="00E64494">
              <w:rPr>
                <w:rFonts w:cs="Times New Roman"/>
                <w:kern w:val="0"/>
                <w:sz w:val="15"/>
                <w:szCs w:val="15"/>
                <w:lang w:bidi="ar"/>
              </w:rPr>
              <w:t>10.5</w:t>
            </w:r>
          </w:p>
        </w:tc>
        <w:tc>
          <w:tcPr>
            <w:tcW w:w="207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CF6D755" w14:textId="77777777" w:rsidR="00ED7AB4" w:rsidRPr="00E64494" w:rsidRDefault="00ED7AB4" w:rsidP="0056088B">
            <w:pPr>
              <w:widowControl/>
              <w:adjustRightInd/>
              <w:snapToGrid/>
              <w:spacing w:line="240" w:lineRule="auto"/>
              <w:ind w:firstLineChars="0" w:firstLine="0"/>
              <w:jc w:val="center"/>
              <w:rPr>
                <w:rFonts w:cs="Times New Roman"/>
                <w:kern w:val="0"/>
                <w:sz w:val="15"/>
                <w:szCs w:val="15"/>
              </w:rPr>
            </w:pPr>
            <w:r w:rsidRPr="00E64494">
              <w:rPr>
                <w:rFonts w:cs="Times New Roman"/>
                <w:kern w:val="0"/>
                <w:sz w:val="15"/>
                <w:szCs w:val="15"/>
                <w:lang w:bidi="ar"/>
              </w:rPr>
              <w:t>卡尔冈</w:t>
            </w:r>
            <w:proofErr w:type="gramStart"/>
            <w:r w:rsidRPr="00E64494">
              <w:rPr>
                <w:rFonts w:cs="Times New Roman"/>
                <w:kern w:val="0"/>
                <w:sz w:val="15"/>
                <w:szCs w:val="15"/>
                <w:lang w:bidi="ar"/>
              </w:rPr>
              <w:t>炭素</w:t>
            </w:r>
            <w:proofErr w:type="gramEnd"/>
            <w:r w:rsidRPr="00E64494">
              <w:rPr>
                <w:rFonts w:cs="Times New Roman"/>
                <w:kern w:val="0"/>
                <w:sz w:val="15"/>
                <w:szCs w:val="15"/>
                <w:lang w:bidi="ar"/>
              </w:rPr>
              <w:t>（苏州）有限公司</w:t>
            </w:r>
          </w:p>
        </w:tc>
        <w:tc>
          <w:tcPr>
            <w:tcW w:w="157" w:type="pct"/>
            <w:shd w:val="clear" w:color="auto" w:fill="auto"/>
            <w:vAlign w:val="center"/>
          </w:tcPr>
          <w:p w14:paraId="74AFA01B" w14:textId="77777777" w:rsidR="00ED7AB4" w:rsidRPr="00E64494" w:rsidRDefault="00ED7AB4" w:rsidP="0056088B">
            <w:pPr>
              <w:widowControl/>
              <w:adjustRightInd/>
              <w:snapToGrid/>
              <w:spacing w:line="240" w:lineRule="auto"/>
              <w:ind w:firstLineChars="0" w:firstLine="0"/>
              <w:jc w:val="left"/>
              <w:rPr>
                <w:rFonts w:cs="Times New Roman"/>
                <w:kern w:val="0"/>
                <w:sz w:val="15"/>
                <w:szCs w:val="15"/>
              </w:rPr>
            </w:pPr>
          </w:p>
        </w:tc>
      </w:tr>
      <w:tr w:rsidR="00E64494" w:rsidRPr="00E64494" w14:paraId="477A795E" w14:textId="77777777" w:rsidTr="0056088B">
        <w:trPr>
          <w:trHeight w:val="315"/>
          <w:jc w:val="center"/>
        </w:trPr>
        <w:tc>
          <w:tcPr>
            <w:tcW w:w="794" w:type="pct"/>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1FA0BA1D" w14:textId="77777777" w:rsidR="00ED7AB4" w:rsidRPr="00E64494" w:rsidRDefault="00ED7AB4" w:rsidP="0056088B">
            <w:pPr>
              <w:ind w:firstLine="300"/>
              <w:rPr>
                <w:rFonts w:cs="Times New Roman"/>
                <w:sz w:val="15"/>
                <w:szCs w:val="15"/>
              </w:rPr>
            </w:pPr>
          </w:p>
        </w:tc>
        <w:tc>
          <w:tcPr>
            <w:tcW w:w="116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410B469" w14:textId="77777777" w:rsidR="00ED7AB4" w:rsidRPr="00E64494" w:rsidRDefault="00ED7AB4" w:rsidP="0056088B">
            <w:pPr>
              <w:widowControl/>
              <w:adjustRightInd/>
              <w:snapToGrid/>
              <w:spacing w:line="240" w:lineRule="auto"/>
              <w:ind w:firstLineChars="0" w:firstLine="0"/>
              <w:jc w:val="center"/>
              <w:rPr>
                <w:rFonts w:cs="Times New Roman"/>
                <w:kern w:val="0"/>
                <w:sz w:val="15"/>
                <w:szCs w:val="15"/>
              </w:rPr>
            </w:pPr>
            <w:r w:rsidRPr="00E64494">
              <w:rPr>
                <w:rFonts w:cs="Times New Roman"/>
                <w:kern w:val="0"/>
                <w:sz w:val="15"/>
                <w:szCs w:val="15"/>
                <w:lang w:bidi="ar"/>
              </w:rPr>
              <w:t>煤质柱状</w:t>
            </w:r>
            <w:r w:rsidRPr="00E64494">
              <w:rPr>
                <w:rFonts w:cs="Times New Roman"/>
                <w:kern w:val="0"/>
                <w:sz w:val="15"/>
                <w:szCs w:val="15"/>
                <w:lang w:bidi="ar"/>
              </w:rPr>
              <w:t>JSW-1</w:t>
            </w:r>
          </w:p>
        </w:tc>
        <w:tc>
          <w:tcPr>
            <w:tcW w:w="80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FE62418" w14:textId="77777777" w:rsidR="00ED7AB4" w:rsidRPr="00E64494" w:rsidRDefault="00ED7AB4" w:rsidP="0056088B">
            <w:pPr>
              <w:widowControl/>
              <w:adjustRightInd/>
              <w:snapToGrid/>
              <w:spacing w:line="240" w:lineRule="auto"/>
              <w:ind w:firstLineChars="0" w:firstLine="0"/>
              <w:jc w:val="center"/>
              <w:rPr>
                <w:rFonts w:cs="Times New Roman"/>
                <w:kern w:val="0"/>
                <w:sz w:val="15"/>
                <w:szCs w:val="15"/>
              </w:rPr>
            </w:pPr>
            <w:r w:rsidRPr="00E64494">
              <w:rPr>
                <w:rFonts w:cs="Times New Roman"/>
                <w:kern w:val="0"/>
                <w:sz w:val="15"/>
                <w:szCs w:val="15"/>
                <w:lang w:bidi="ar"/>
              </w:rPr>
              <w:t>25.1</w:t>
            </w:r>
          </w:p>
        </w:tc>
        <w:tc>
          <w:tcPr>
            <w:tcW w:w="207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B03819C" w14:textId="77777777" w:rsidR="00ED7AB4" w:rsidRPr="00E64494" w:rsidRDefault="00ED7AB4" w:rsidP="0056088B">
            <w:pPr>
              <w:widowControl/>
              <w:adjustRightInd/>
              <w:snapToGrid/>
              <w:spacing w:line="240" w:lineRule="auto"/>
              <w:ind w:firstLineChars="0" w:firstLine="0"/>
              <w:jc w:val="center"/>
              <w:rPr>
                <w:rFonts w:cs="Times New Roman"/>
                <w:kern w:val="0"/>
                <w:sz w:val="15"/>
                <w:szCs w:val="15"/>
              </w:rPr>
            </w:pPr>
            <w:r w:rsidRPr="00E64494">
              <w:rPr>
                <w:rFonts w:cs="Times New Roman"/>
                <w:kern w:val="0"/>
                <w:sz w:val="15"/>
                <w:szCs w:val="15"/>
                <w:lang w:bidi="ar"/>
              </w:rPr>
              <w:t>江苏嘉盛旺环境科技有限公司</w:t>
            </w:r>
          </w:p>
        </w:tc>
        <w:tc>
          <w:tcPr>
            <w:tcW w:w="157" w:type="pct"/>
            <w:shd w:val="clear" w:color="auto" w:fill="auto"/>
            <w:vAlign w:val="center"/>
          </w:tcPr>
          <w:p w14:paraId="50903628" w14:textId="77777777" w:rsidR="00ED7AB4" w:rsidRPr="00E64494" w:rsidRDefault="00ED7AB4" w:rsidP="0056088B">
            <w:pPr>
              <w:widowControl/>
              <w:adjustRightInd/>
              <w:snapToGrid/>
              <w:spacing w:line="240" w:lineRule="auto"/>
              <w:ind w:firstLineChars="0" w:firstLine="0"/>
              <w:jc w:val="left"/>
              <w:rPr>
                <w:rFonts w:cs="Times New Roman"/>
                <w:kern w:val="0"/>
                <w:sz w:val="15"/>
                <w:szCs w:val="15"/>
              </w:rPr>
            </w:pPr>
          </w:p>
        </w:tc>
      </w:tr>
      <w:tr w:rsidR="00E64494" w:rsidRPr="00E64494" w14:paraId="1591AD93" w14:textId="77777777" w:rsidTr="0056088B">
        <w:trPr>
          <w:trHeight w:val="315"/>
          <w:jc w:val="center"/>
        </w:trPr>
        <w:tc>
          <w:tcPr>
            <w:tcW w:w="794" w:type="pct"/>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408EE703" w14:textId="77777777" w:rsidR="00ED7AB4" w:rsidRPr="00E64494" w:rsidRDefault="00ED7AB4" w:rsidP="0056088B">
            <w:pPr>
              <w:ind w:firstLine="300"/>
              <w:rPr>
                <w:rFonts w:cs="Times New Roman"/>
                <w:sz w:val="15"/>
                <w:szCs w:val="15"/>
              </w:rPr>
            </w:pPr>
          </w:p>
        </w:tc>
        <w:tc>
          <w:tcPr>
            <w:tcW w:w="116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5412C17" w14:textId="77777777" w:rsidR="00ED7AB4" w:rsidRPr="00E64494" w:rsidRDefault="00ED7AB4" w:rsidP="0056088B">
            <w:pPr>
              <w:widowControl/>
              <w:adjustRightInd/>
              <w:snapToGrid/>
              <w:spacing w:line="240" w:lineRule="auto"/>
              <w:ind w:firstLineChars="0" w:firstLine="0"/>
              <w:jc w:val="center"/>
              <w:rPr>
                <w:rFonts w:cs="Times New Roman"/>
                <w:kern w:val="0"/>
                <w:sz w:val="15"/>
                <w:szCs w:val="15"/>
              </w:rPr>
            </w:pPr>
            <w:r w:rsidRPr="00E64494">
              <w:rPr>
                <w:rFonts w:cs="Times New Roman"/>
                <w:kern w:val="0"/>
                <w:sz w:val="15"/>
                <w:szCs w:val="15"/>
                <w:lang w:bidi="ar"/>
              </w:rPr>
              <w:t>煤质柱状</w:t>
            </w:r>
            <w:r w:rsidRPr="00E64494">
              <w:rPr>
                <w:rFonts w:cs="Times New Roman"/>
                <w:kern w:val="0"/>
                <w:sz w:val="15"/>
                <w:szCs w:val="15"/>
                <w:lang w:bidi="ar"/>
              </w:rPr>
              <w:t>BZY-4</w:t>
            </w:r>
          </w:p>
        </w:tc>
        <w:tc>
          <w:tcPr>
            <w:tcW w:w="80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0454B90" w14:textId="77777777" w:rsidR="00ED7AB4" w:rsidRPr="00E64494" w:rsidRDefault="00ED7AB4" w:rsidP="0056088B">
            <w:pPr>
              <w:widowControl/>
              <w:adjustRightInd/>
              <w:snapToGrid/>
              <w:spacing w:line="240" w:lineRule="auto"/>
              <w:ind w:firstLineChars="0" w:firstLine="0"/>
              <w:jc w:val="center"/>
              <w:rPr>
                <w:rFonts w:cs="Times New Roman"/>
                <w:kern w:val="0"/>
                <w:sz w:val="15"/>
                <w:szCs w:val="15"/>
              </w:rPr>
            </w:pPr>
            <w:r w:rsidRPr="00E64494">
              <w:rPr>
                <w:rFonts w:cs="Times New Roman"/>
                <w:kern w:val="0"/>
                <w:sz w:val="15"/>
                <w:szCs w:val="15"/>
                <w:lang w:bidi="ar"/>
              </w:rPr>
              <w:t>9.8</w:t>
            </w:r>
          </w:p>
        </w:tc>
        <w:tc>
          <w:tcPr>
            <w:tcW w:w="207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D70D205" w14:textId="77777777" w:rsidR="00ED7AB4" w:rsidRPr="00E64494" w:rsidRDefault="00ED7AB4" w:rsidP="0056088B">
            <w:pPr>
              <w:widowControl/>
              <w:adjustRightInd/>
              <w:snapToGrid/>
              <w:spacing w:line="240" w:lineRule="auto"/>
              <w:ind w:firstLineChars="0" w:firstLine="0"/>
              <w:jc w:val="center"/>
              <w:rPr>
                <w:rFonts w:cs="Times New Roman"/>
                <w:kern w:val="0"/>
                <w:sz w:val="15"/>
                <w:szCs w:val="15"/>
              </w:rPr>
            </w:pPr>
            <w:r w:rsidRPr="00E64494">
              <w:rPr>
                <w:rFonts w:cs="Times New Roman"/>
                <w:kern w:val="0"/>
                <w:sz w:val="15"/>
                <w:szCs w:val="15"/>
                <w:lang w:bidi="ar"/>
              </w:rPr>
              <w:t>常州碧之源再生资源利用有限公司</w:t>
            </w:r>
          </w:p>
        </w:tc>
        <w:tc>
          <w:tcPr>
            <w:tcW w:w="157" w:type="pct"/>
            <w:shd w:val="clear" w:color="auto" w:fill="auto"/>
            <w:vAlign w:val="center"/>
          </w:tcPr>
          <w:p w14:paraId="5C35C349" w14:textId="77777777" w:rsidR="00ED7AB4" w:rsidRPr="00E64494" w:rsidRDefault="00ED7AB4" w:rsidP="0056088B">
            <w:pPr>
              <w:widowControl/>
              <w:adjustRightInd/>
              <w:snapToGrid/>
              <w:spacing w:line="240" w:lineRule="auto"/>
              <w:ind w:firstLineChars="0" w:firstLine="0"/>
              <w:jc w:val="left"/>
              <w:rPr>
                <w:rFonts w:cs="Times New Roman"/>
                <w:kern w:val="0"/>
                <w:sz w:val="15"/>
                <w:szCs w:val="15"/>
              </w:rPr>
            </w:pPr>
          </w:p>
        </w:tc>
      </w:tr>
      <w:tr w:rsidR="00E64494" w:rsidRPr="00E64494" w14:paraId="1D2EA326" w14:textId="77777777" w:rsidTr="0056088B">
        <w:trPr>
          <w:trHeight w:val="315"/>
          <w:jc w:val="center"/>
        </w:trPr>
        <w:tc>
          <w:tcPr>
            <w:tcW w:w="794" w:type="pct"/>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10BCA304" w14:textId="77777777" w:rsidR="00ED7AB4" w:rsidRPr="00E64494" w:rsidRDefault="00ED7AB4" w:rsidP="0056088B">
            <w:pPr>
              <w:ind w:firstLine="300"/>
              <w:rPr>
                <w:rFonts w:cs="Times New Roman"/>
                <w:sz w:val="15"/>
                <w:szCs w:val="15"/>
              </w:rPr>
            </w:pPr>
          </w:p>
        </w:tc>
        <w:tc>
          <w:tcPr>
            <w:tcW w:w="116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FC6964A" w14:textId="77777777" w:rsidR="00ED7AB4" w:rsidRPr="00E64494" w:rsidRDefault="00ED7AB4" w:rsidP="0056088B">
            <w:pPr>
              <w:widowControl/>
              <w:adjustRightInd/>
              <w:snapToGrid/>
              <w:spacing w:line="240" w:lineRule="auto"/>
              <w:ind w:firstLineChars="0" w:firstLine="0"/>
              <w:jc w:val="center"/>
              <w:rPr>
                <w:rFonts w:cs="Times New Roman"/>
                <w:kern w:val="0"/>
                <w:sz w:val="15"/>
                <w:szCs w:val="15"/>
              </w:rPr>
            </w:pPr>
            <w:r w:rsidRPr="00E64494">
              <w:rPr>
                <w:rFonts w:cs="Times New Roman"/>
                <w:kern w:val="0"/>
                <w:sz w:val="15"/>
                <w:szCs w:val="15"/>
                <w:lang w:bidi="ar"/>
              </w:rPr>
              <w:t>煤质柱状</w:t>
            </w:r>
            <w:r w:rsidRPr="00E64494">
              <w:rPr>
                <w:rFonts w:cs="Times New Roman"/>
                <w:kern w:val="0"/>
                <w:sz w:val="15"/>
                <w:szCs w:val="15"/>
                <w:lang w:bidi="ar"/>
              </w:rPr>
              <w:t>BZY-2</w:t>
            </w:r>
          </w:p>
        </w:tc>
        <w:tc>
          <w:tcPr>
            <w:tcW w:w="80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0805372" w14:textId="77777777" w:rsidR="00ED7AB4" w:rsidRPr="00E64494" w:rsidRDefault="00ED7AB4" w:rsidP="0056088B">
            <w:pPr>
              <w:widowControl/>
              <w:adjustRightInd/>
              <w:snapToGrid/>
              <w:spacing w:line="240" w:lineRule="auto"/>
              <w:ind w:firstLineChars="0" w:firstLine="0"/>
              <w:jc w:val="center"/>
              <w:rPr>
                <w:rFonts w:cs="Times New Roman"/>
                <w:kern w:val="0"/>
                <w:sz w:val="15"/>
                <w:szCs w:val="15"/>
              </w:rPr>
            </w:pPr>
            <w:r w:rsidRPr="00E64494">
              <w:rPr>
                <w:rFonts w:cs="Times New Roman"/>
                <w:kern w:val="0"/>
                <w:sz w:val="15"/>
                <w:szCs w:val="15"/>
                <w:lang w:bidi="ar"/>
              </w:rPr>
              <w:t>36.4</w:t>
            </w:r>
          </w:p>
        </w:tc>
        <w:tc>
          <w:tcPr>
            <w:tcW w:w="207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60E2FF5" w14:textId="77777777" w:rsidR="00ED7AB4" w:rsidRPr="00E64494" w:rsidRDefault="00ED7AB4" w:rsidP="0056088B">
            <w:pPr>
              <w:widowControl/>
              <w:adjustRightInd/>
              <w:snapToGrid/>
              <w:spacing w:line="240" w:lineRule="auto"/>
              <w:ind w:firstLineChars="0" w:firstLine="0"/>
              <w:jc w:val="center"/>
              <w:rPr>
                <w:rFonts w:cs="Times New Roman"/>
                <w:kern w:val="0"/>
                <w:sz w:val="15"/>
                <w:szCs w:val="15"/>
              </w:rPr>
            </w:pPr>
            <w:r w:rsidRPr="00E64494">
              <w:rPr>
                <w:rFonts w:cs="Times New Roman"/>
                <w:kern w:val="0"/>
                <w:sz w:val="15"/>
                <w:szCs w:val="15"/>
                <w:lang w:bidi="ar"/>
              </w:rPr>
              <w:t>常州碧之源再生资源利用有限公司</w:t>
            </w:r>
          </w:p>
        </w:tc>
        <w:tc>
          <w:tcPr>
            <w:tcW w:w="157" w:type="pct"/>
            <w:shd w:val="clear" w:color="auto" w:fill="auto"/>
            <w:vAlign w:val="center"/>
          </w:tcPr>
          <w:p w14:paraId="69528113" w14:textId="77777777" w:rsidR="00ED7AB4" w:rsidRPr="00E64494" w:rsidRDefault="00ED7AB4" w:rsidP="0056088B">
            <w:pPr>
              <w:widowControl/>
              <w:adjustRightInd/>
              <w:snapToGrid/>
              <w:spacing w:line="240" w:lineRule="auto"/>
              <w:ind w:firstLineChars="0" w:firstLine="0"/>
              <w:jc w:val="left"/>
              <w:rPr>
                <w:rFonts w:cs="Times New Roman"/>
                <w:kern w:val="0"/>
                <w:sz w:val="15"/>
                <w:szCs w:val="15"/>
              </w:rPr>
            </w:pPr>
          </w:p>
        </w:tc>
      </w:tr>
      <w:tr w:rsidR="00E64494" w:rsidRPr="00E64494" w14:paraId="75DDE82E" w14:textId="77777777" w:rsidTr="0056088B">
        <w:trPr>
          <w:trHeight w:val="315"/>
          <w:jc w:val="center"/>
        </w:trPr>
        <w:tc>
          <w:tcPr>
            <w:tcW w:w="794" w:type="pct"/>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2135BC34" w14:textId="77777777" w:rsidR="00ED7AB4" w:rsidRPr="00E64494" w:rsidRDefault="00ED7AB4" w:rsidP="0056088B">
            <w:pPr>
              <w:ind w:firstLine="300"/>
              <w:rPr>
                <w:rFonts w:cs="Times New Roman"/>
                <w:sz w:val="15"/>
                <w:szCs w:val="15"/>
              </w:rPr>
            </w:pPr>
          </w:p>
        </w:tc>
        <w:tc>
          <w:tcPr>
            <w:tcW w:w="116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581D0BD" w14:textId="77777777" w:rsidR="00ED7AB4" w:rsidRPr="00E64494" w:rsidRDefault="00ED7AB4" w:rsidP="0056088B">
            <w:pPr>
              <w:widowControl/>
              <w:adjustRightInd/>
              <w:snapToGrid/>
              <w:spacing w:line="240" w:lineRule="auto"/>
              <w:ind w:firstLineChars="0" w:firstLine="0"/>
              <w:jc w:val="center"/>
              <w:rPr>
                <w:rFonts w:cs="Times New Roman"/>
                <w:kern w:val="0"/>
                <w:sz w:val="15"/>
                <w:szCs w:val="15"/>
              </w:rPr>
            </w:pPr>
            <w:r w:rsidRPr="00E64494">
              <w:rPr>
                <w:rFonts w:cs="Times New Roman"/>
                <w:kern w:val="0"/>
                <w:sz w:val="15"/>
                <w:szCs w:val="15"/>
                <w:lang w:bidi="ar"/>
              </w:rPr>
              <w:t>煤质柱状</w:t>
            </w:r>
            <w:r w:rsidRPr="00E64494">
              <w:rPr>
                <w:rFonts w:cs="Times New Roman"/>
                <w:kern w:val="0"/>
                <w:sz w:val="15"/>
                <w:szCs w:val="15"/>
                <w:lang w:bidi="ar"/>
              </w:rPr>
              <w:t>BZY-1</w:t>
            </w:r>
          </w:p>
        </w:tc>
        <w:tc>
          <w:tcPr>
            <w:tcW w:w="80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0319ED5" w14:textId="77777777" w:rsidR="00ED7AB4" w:rsidRPr="00E64494" w:rsidRDefault="00ED7AB4" w:rsidP="0056088B">
            <w:pPr>
              <w:widowControl/>
              <w:adjustRightInd/>
              <w:snapToGrid/>
              <w:spacing w:line="240" w:lineRule="auto"/>
              <w:ind w:firstLineChars="0" w:firstLine="0"/>
              <w:jc w:val="center"/>
              <w:rPr>
                <w:rFonts w:cs="Times New Roman"/>
                <w:kern w:val="0"/>
                <w:sz w:val="15"/>
                <w:szCs w:val="15"/>
              </w:rPr>
            </w:pPr>
            <w:r w:rsidRPr="00E64494">
              <w:rPr>
                <w:rFonts w:cs="Times New Roman"/>
                <w:kern w:val="0"/>
                <w:sz w:val="15"/>
                <w:szCs w:val="15"/>
                <w:lang w:bidi="ar"/>
              </w:rPr>
              <w:t>14.4</w:t>
            </w:r>
          </w:p>
        </w:tc>
        <w:tc>
          <w:tcPr>
            <w:tcW w:w="207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AA6FF63" w14:textId="77777777" w:rsidR="00ED7AB4" w:rsidRPr="00E64494" w:rsidRDefault="00ED7AB4" w:rsidP="0056088B">
            <w:pPr>
              <w:widowControl/>
              <w:adjustRightInd/>
              <w:snapToGrid/>
              <w:spacing w:line="240" w:lineRule="auto"/>
              <w:ind w:firstLineChars="0" w:firstLine="0"/>
              <w:jc w:val="center"/>
              <w:rPr>
                <w:rFonts w:cs="Times New Roman"/>
                <w:kern w:val="0"/>
                <w:sz w:val="15"/>
                <w:szCs w:val="15"/>
              </w:rPr>
            </w:pPr>
            <w:r w:rsidRPr="00E64494">
              <w:rPr>
                <w:rFonts w:cs="Times New Roman"/>
                <w:kern w:val="0"/>
                <w:sz w:val="15"/>
                <w:szCs w:val="15"/>
                <w:lang w:bidi="ar"/>
              </w:rPr>
              <w:t>常州碧之源再生资源利用有限公司</w:t>
            </w:r>
          </w:p>
        </w:tc>
        <w:tc>
          <w:tcPr>
            <w:tcW w:w="157" w:type="pct"/>
            <w:shd w:val="clear" w:color="auto" w:fill="auto"/>
            <w:vAlign w:val="center"/>
          </w:tcPr>
          <w:p w14:paraId="43A040AC" w14:textId="77777777" w:rsidR="00ED7AB4" w:rsidRPr="00E64494" w:rsidRDefault="00ED7AB4" w:rsidP="0056088B">
            <w:pPr>
              <w:widowControl/>
              <w:adjustRightInd/>
              <w:snapToGrid/>
              <w:spacing w:line="240" w:lineRule="auto"/>
              <w:ind w:firstLineChars="0" w:firstLine="0"/>
              <w:jc w:val="left"/>
              <w:rPr>
                <w:rFonts w:cs="Times New Roman"/>
                <w:kern w:val="0"/>
                <w:sz w:val="15"/>
                <w:szCs w:val="15"/>
              </w:rPr>
            </w:pPr>
          </w:p>
        </w:tc>
      </w:tr>
      <w:tr w:rsidR="00E64494" w:rsidRPr="00E64494" w14:paraId="5B7B16D4" w14:textId="77777777" w:rsidTr="0056088B">
        <w:trPr>
          <w:trHeight w:val="315"/>
          <w:jc w:val="center"/>
        </w:trPr>
        <w:tc>
          <w:tcPr>
            <w:tcW w:w="794" w:type="pct"/>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5D21183B" w14:textId="77777777" w:rsidR="00ED7AB4" w:rsidRPr="00E64494" w:rsidRDefault="00ED7AB4" w:rsidP="0056088B">
            <w:pPr>
              <w:ind w:firstLine="300"/>
              <w:rPr>
                <w:rFonts w:cs="Times New Roman"/>
                <w:sz w:val="15"/>
                <w:szCs w:val="15"/>
              </w:rPr>
            </w:pPr>
          </w:p>
        </w:tc>
        <w:tc>
          <w:tcPr>
            <w:tcW w:w="116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9AB8273" w14:textId="77777777" w:rsidR="00ED7AB4" w:rsidRPr="00E64494" w:rsidRDefault="00ED7AB4" w:rsidP="0056088B">
            <w:pPr>
              <w:widowControl/>
              <w:adjustRightInd/>
              <w:snapToGrid/>
              <w:spacing w:line="240" w:lineRule="auto"/>
              <w:ind w:firstLineChars="0" w:firstLine="0"/>
              <w:jc w:val="center"/>
              <w:rPr>
                <w:rFonts w:cs="Times New Roman"/>
                <w:kern w:val="0"/>
                <w:sz w:val="15"/>
                <w:szCs w:val="15"/>
              </w:rPr>
            </w:pPr>
            <w:r w:rsidRPr="00E64494">
              <w:rPr>
                <w:rFonts w:cs="Times New Roman"/>
                <w:kern w:val="0"/>
                <w:sz w:val="15"/>
                <w:szCs w:val="15"/>
                <w:lang w:bidi="ar"/>
              </w:rPr>
              <w:t>椰壳颗粒</w:t>
            </w:r>
            <w:r w:rsidRPr="00E64494">
              <w:rPr>
                <w:rFonts w:cs="Times New Roman"/>
                <w:kern w:val="0"/>
                <w:sz w:val="15"/>
                <w:szCs w:val="15"/>
                <w:lang w:bidi="ar"/>
              </w:rPr>
              <w:t>NF-2</w:t>
            </w:r>
          </w:p>
        </w:tc>
        <w:tc>
          <w:tcPr>
            <w:tcW w:w="80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3B848A6" w14:textId="77777777" w:rsidR="00ED7AB4" w:rsidRPr="00E64494" w:rsidRDefault="00ED7AB4" w:rsidP="0056088B">
            <w:pPr>
              <w:widowControl/>
              <w:adjustRightInd/>
              <w:snapToGrid/>
              <w:spacing w:line="240" w:lineRule="auto"/>
              <w:ind w:firstLineChars="0" w:firstLine="0"/>
              <w:jc w:val="center"/>
              <w:rPr>
                <w:rFonts w:cs="Times New Roman"/>
                <w:kern w:val="0"/>
                <w:sz w:val="15"/>
                <w:szCs w:val="15"/>
              </w:rPr>
            </w:pPr>
            <w:r w:rsidRPr="00E64494">
              <w:rPr>
                <w:rFonts w:cs="Times New Roman"/>
                <w:kern w:val="0"/>
                <w:sz w:val="15"/>
                <w:szCs w:val="15"/>
                <w:lang w:bidi="ar"/>
              </w:rPr>
              <w:t>13.1</w:t>
            </w:r>
          </w:p>
        </w:tc>
        <w:tc>
          <w:tcPr>
            <w:tcW w:w="207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FC7DE18" w14:textId="77777777" w:rsidR="00ED7AB4" w:rsidRPr="00E64494" w:rsidRDefault="00ED7AB4" w:rsidP="0056088B">
            <w:pPr>
              <w:widowControl/>
              <w:adjustRightInd/>
              <w:snapToGrid/>
              <w:spacing w:line="240" w:lineRule="auto"/>
              <w:ind w:firstLineChars="0" w:firstLine="0"/>
              <w:jc w:val="center"/>
              <w:rPr>
                <w:rFonts w:cs="Times New Roman"/>
                <w:kern w:val="0"/>
                <w:sz w:val="15"/>
                <w:szCs w:val="15"/>
              </w:rPr>
            </w:pPr>
            <w:r w:rsidRPr="00E64494">
              <w:rPr>
                <w:rFonts w:cs="Times New Roman"/>
                <w:kern w:val="0"/>
                <w:sz w:val="15"/>
                <w:szCs w:val="15"/>
                <w:lang w:bidi="ar"/>
              </w:rPr>
              <w:t>溧阳市南方活性炭厂</w:t>
            </w:r>
          </w:p>
        </w:tc>
        <w:tc>
          <w:tcPr>
            <w:tcW w:w="157" w:type="pct"/>
            <w:shd w:val="clear" w:color="auto" w:fill="auto"/>
            <w:vAlign w:val="center"/>
          </w:tcPr>
          <w:p w14:paraId="61A03E18" w14:textId="77777777" w:rsidR="00ED7AB4" w:rsidRPr="00E64494" w:rsidRDefault="00ED7AB4" w:rsidP="0056088B">
            <w:pPr>
              <w:widowControl/>
              <w:adjustRightInd/>
              <w:snapToGrid/>
              <w:spacing w:line="240" w:lineRule="auto"/>
              <w:ind w:firstLineChars="0" w:firstLine="0"/>
              <w:jc w:val="left"/>
              <w:rPr>
                <w:rFonts w:cs="Times New Roman"/>
                <w:kern w:val="0"/>
                <w:sz w:val="15"/>
                <w:szCs w:val="15"/>
              </w:rPr>
            </w:pPr>
          </w:p>
        </w:tc>
      </w:tr>
      <w:tr w:rsidR="00E64494" w:rsidRPr="00E64494" w14:paraId="57D69C7B" w14:textId="77777777" w:rsidTr="0056088B">
        <w:trPr>
          <w:trHeight w:val="315"/>
          <w:jc w:val="center"/>
        </w:trPr>
        <w:tc>
          <w:tcPr>
            <w:tcW w:w="794" w:type="pct"/>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1C27A360" w14:textId="77777777" w:rsidR="00ED7AB4" w:rsidRPr="00E64494" w:rsidRDefault="00ED7AB4" w:rsidP="0056088B">
            <w:pPr>
              <w:ind w:firstLine="300"/>
              <w:rPr>
                <w:rFonts w:cs="Times New Roman"/>
                <w:sz w:val="15"/>
                <w:szCs w:val="15"/>
              </w:rPr>
            </w:pPr>
          </w:p>
        </w:tc>
        <w:tc>
          <w:tcPr>
            <w:tcW w:w="116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7B363FB" w14:textId="77777777" w:rsidR="00ED7AB4" w:rsidRPr="00E64494" w:rsidRDefault="00ED7AB4" w:rsidP="0056088B">
            <w:pPr>
              <w:widowControl/>
              <w:adjustRightInd/>
              <w:snapToGrid/>
              <w:spacing w:line="240" w:lineRule="auto"/>
              <w:ind w:firstLineChars="0" w:firstLine="0"/>
              <w:jc w:val="center"/>
              <w:rPr>
                <w:rFonts w:cs="Times New Roman"/>
                <w:kern w:val="0"/>
                <w:sz w:val="15"/>
                <w:szCs w:val="15"/>
              </w:rPr>
            </w:pPr>
            <w:r w:rsidRPr="00E64494">
              <w:rPr>
                <w:rFonts w:cs="Times New Roman"/>
                <w:kern w:val="0"/>
                <w:sz w:val="15"/>
                <w:szCs w:val="15"/>
                <w:lang w:bidi="ar"/>
              </w:rPr>
              <w:t>椰壳颗粒</w:t>
            </w:r>
            <w:r w:rsidRPr="00E64494">
              <w:rPr>
                <w:rFonts w:cs="Times New Roman"/>
                <w:kern w:val="0"/>
                <w:sz w:val="15"/>
                <w:szCs w:val="15"/>
                <w:lang w:bidi="ar"/>
              </w:rPr>
              <w:t>ZH-4</w:t>
            </w:r>
          </w:p>
        </w:tc>
        <w:tc>
          <w:tcPr>
            <w:tcW w:w="80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80F604F" w14:textId="77777777" w:rsidR="00ED7AB4" w:rsidRPr="00E64494" w:rsidRDefault="00ED7AB4" w:rsidP="0056088B">
            <w:pPr>
              <w:widowControl/>
              <w:adjustRightInd/>
              <w:snapToGrid/>
              <w:spacing w:line="240" w:lineRule="auto"/>
              <w:ind w:firstLineChars="0" w:firstLine="0"/>
              <w:jc w:val="center"/>
              <w:rPr>
                <w:rFonts w:cs="Times New Roman"/>
                <w:kern w:val="0"/>
                <w:sz w:val="15"/>
                <w:szCs w:val="15"/>
              </w:rPr>
            </w:pPr>
            <w:r w:rsidRPr="00E64494">
              <w:rPr>
                <w:rFonts w:cs="Times New Roman"/>
                <w:kern w:val="0"/>
                <w:sz w:val="15"/>
                <w:szCs w:val="15"/>
                <w:lang w:bidi="ar"/>
              </w:rPr>
              <w:t>2.8</w:t>
            </w:r>
          </w:p>
        </w:tc>
        <w:tc>
          <w:tcPr>
            <w:tcW w:w="207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0EEA586" w14:textId="77777777" w:rsidR="00ED7AB4" w:rsidRPr="00E64494" w:rsidRDefault="00ED7AB4" w:rsidP="0056088B">
            <w:pPr>
              <w:widowControl/>
              <w:adjustRightInd/>
              <w:snapToGrid/>
              <w:spacing w:line="240" w:lineRule="auto"/>
              <w:ind w:firstLineChars="0" w:firstLine="0"/>
              <w:jc w:val="center"/>
              <w:rPr>
                <w:rFonts w:cs="Times New Roman"/>
                <w:kern w:val="0"/>
                <w:sz w:val="15"/>
                <w:szCs w:val="15"/>
              </w:rPr>
            </w:pPr>
            <w:r w:rsidRPr="00E64494">
              <w:rPr>
                <w:rFonts w:cs="Times New Roman"/>
                <w:kern w:val="0"/>
                <w:sz w:val="15"/>
                <w:szCs w:val="15"/>
                <w:lang w:bidi="ar"/>
              </w:rPr>
              <w:t>江苏竹海活性炭有限公司</w:t>
            </w:r>
          </w:p>
        </w:tc>
        <w:tc>
          <w:tcPr>
            <w:tcW w:w="157" w:type="pct"/>
            <w:shd w:val="clear" w:color="auto" w:fill="auto"/>
            <w:vAlign w:val="center"/>
          </w:tcPr>
          <w:p w14:paraId="5E50ABAB" w14:textId="77777777" w:rsidR="00ED7AB4" w:rsidRPr="00E64494" w:rsidRDefault="00ED7AB4" w:rsidP="0056088B">
            <w:pPr>
              <w:widowControl/>
              <w:adjustRightInd/>
              <w:snapToGrid/>
              <w:spacing w:line="240" w:lineRule="auto"/>
              <w:ind w:firstLineChars="0" w:firstLine="0"/>
              <w:jc w:val="left"/>
              <w:rPr>
                <w:rFonts w:cs="Times New Roman"/>
                <w:kern w:val="0"/>
                <w:sz w:val="15"/>
                <w:szCs w:val="15"/>
              </w:rPr>
            </w:pPr>
          </w:p>
        </w:tc>
      </w:tr>
      <w:tr w:rsidR="00E64494" w:rsidRPr="00E64494" w14:paraId="79CB1C36" w14:textId="77777777" w:rsidTr="0056088B">
        <w:trPr>
          <w:trHeight w:val="315"/>
          <w:jc w:val="center"/>
        </w:trPr>
        <w:tc>
          <w:tcPr>
            <w:tcW w:w="794" w:type="pct"/>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5F3E0C6C" w14:textId="77777777" w:rsidR="00ED7AB4" w:rsidRPr="00E64494" w:rsidRDefault="00ED7AB4" w:rsidP="0056088B">
            <w:pPr>
              <w:ind w:firstLine="300"/>
              <w:rPr>
                <w:rFonts w:cs="Times New Roman"/>
                <w:sz w:val="15"/>
                <w:szCs w:val="15"/>
              </w:rPr>
            </w:pPr>
          </w:p>
        </w:tc>
        <w:tc>
          <w:tcPr>
            <w:tcW w:w="116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A6F8118" w14:textId="77777777" w:rsidR="00ED7AB4" w:rsidRPr="00E64494" w:rsidRDefault="00ED7AB4" w:rsidP="0056088B">
            <w:pPr>
              <w:widowControl/>
              <w:adjustRightInd/>
              <w:snapToGrid/>
              <w:spacing w:line="240" w:lineRule="auto"/>
              <w:ind w:firstLineChars="0" w:firstLine="0"/>
              <w:jc w:val="center"/>
              <w:rPr>
                <w:rFonts w:cs="Times New Roman"/>
                <w:kern w:val="0"/>
                <w:sz w:val="15"/>
                <w:szCs w:val="15"/>
              </w:rPr>
            </w:pPr>
            <w:r w:rsidRPr="00E64494">
              <w:rPr>
                <w:rFonts w:cs="Times New Roman"/>
                <w:kern w:val="0"/>
                <w:sz w:val="15"/>
                <w:szCs w:val="15"/>
                <w:lang w:bidi="ar"/>
              </w:rPr>
              <w:t>椰壳颗粒</w:t>
            </w:r>
            <w:r w:rsidRPr="00E64494">
              <w:rPr>
                <w:rFonts w:cs="Times New Roman"/>
                <w:kern w:val="0"/>
                <w:sz w:val="15"/>
                <w:szCs w:val="15"/>
                <w:lang w:bidi="ar"/>
              </w:rPr>
              <w:t>PSD-3</w:t>
            </w:r>
          </w:p>
        </w:tc>
        <w:tc>
          <w:tcPr>
            <w:tcW w:w="80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2B86B35" w14:textId="77777777" w:rsidR="00ED7AB4" w:rsidRPr="00E64494" w:rsidRDefault="00ED7AB4" w:rsidP="0056088B">
            <w:pPr>
              <w:widowControl/>
              <w:adjustRightInd/>
              <w:snapToGrid/>
              <w:spacing w:line="240" w:lineRule="auto"/>
              <w:ind w:firstLineChars="0" w:firstLine="0"/>
              <w:jc w:val="center"/>
              <w:rPr>
                <w:rFonts w:cs="Times New Roman"/>
                <w:kern w:val="0"/>
                <w:sz w:val="15"/>
                <w:szCs w:val="15"/>
              </w:rPr>
            </w:pPr>
            <w:r w:rsidRPr="00E64494">
              <w:rPr>
                <w:rFonts w:cs="Times New Roman"/>
                <w:kern w:val="0"/>
                <w:sz w:val="15"/>
                <w:szCs w:val="15"/>
                <w:lang w:bidi="ar"/>
              </w:rPr>
              <w:t>0.3</w:t>
            </w:r>
          </w:p>
        </w:tc>
        <w:tc>
          <w:tcPr>
            <w:tcW w:w="207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7F5A2E7" w14:textId="77777777" w:rsidR="00ED7AB4" w:rsidRPr="00E64494" w:rsidRDefault="00ED7AB4" w:rsidP="0056088B">
            <w:pPr>
              <w:widowControl/>
              <w:adjustRightInd/>
              <w:snapToGrid/>
              <w:spacing w:line="240" w:lineRule="auto"/>
              <w:ind w:firstLineChars="0" w:firstLine="0"/>
              <w:jc w:val="center"/>
              <w:rPr>
                <w:rFonts w:cs="Times New Roman"/>
                <w:kern w:val="0"/>
                <w:sz w:val="15"/>
                <w:szCs w:val="15"/>
              </w:rPr>
            </w:pPr>
            <w:r w:rsidRPr="00E64494">
              <w:rPr>
                <w:rFonts w:cs="Times New Roman"/>
                <w:kern w:val="0"/>
                <w:sz w:val="15"/>
                <w:szCs w:val="15"/>
                <w:lang w:bidi="ar"/>
              </w:rPr>
              <w:t>江苏浦士达环保科技股份有限公司</w:t>
            </w:r>
          </w:p>
        </w:tc>
        <w:tc>
          <w:tcPr>
            <w:tcW w:w="157" w:type="pct"/>
            <w:shd w:val="clear" w:color="auto" w:fill="auto"/>
            <w:vAlign w:val="center"/>
          </w:tcPr>
          <w:p w14:paraId="757738CE" w14:textId="77777777" w:rsidR="00ED7AB4" w:rsidRPr="00E64494" w:rsidRDefault="00ED7AB4" w:rsidP="0056088B">
            <w:pPr>
              <w:widowControl/>
              <w:adjustRightInd/>
              <w:snapToGrid/>
              <w:spacing w:line="240" w:lineRule="auto"/>
              <w:ind w:firstLineChars="0" w:firstLine="0"/>
              <w:jc w:val="left"/>
              <w:rPr>
                <w:rFonts w:cs="Times New Roman"/>
                <w:kern w:val="0"/>
                <w:sz w:val="15"/>
                <w:szCs w:val="15"/>
              </w:rPr>
            </w:pPr>
          </w:p>
        </w:tc>
      </w:tr>
      <w:tr w:rsidR="00E64494" w:rsidRPr="00E64494" w14:paraId="6F3815CE" w14:textId="77777777" w:rsidTr="0056088B">
        <w:trPr>
          <w:trHeight w:val="315"/>
          <w:jc w:val="center"/>
        </w:trPr>
        <w:tc>
          <w:tcPr>
            <w:tcW w:w="794" w:type="pct"/>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00063AAF" w14:textId="77777777" w:rsidR="00ED7AB4" w:rsidRPr="00E64494" w:rsidRDefault="00ED7AB4" w:rsidP="0056088B">
            <w:pPr>
              <w:ind w:firstLine="300"/>
              <w:rPr>
                <w:rFonts w:cs="Times New Roman"/>
                <w:sz w:val="15"/>
                <w:szCs w:val="15"/>
              </w:rPr>
            </w:pPr>
          </w:p>
        </w:tc>
        <w:tc>
          <w:tcPr>
            <w:tcW w:w="116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A05F0D1" w14:textId="77777777" w:rsidR="00ED7AB4" w:rsidRPr="00E64494" w:rsidRDefault="00ED7AB4" w:rsidP="0056088B">
            <w:pPr>
              <w:widowControl/>
              <w:adjustRightInd/>
              <w:snapToGrid/>
              <w:spacing w:line="240" w:lineRule="auto"/>
              <w:ind w:firstLineChars="0" w:firstLine="0"/>
              <w:jc w:val="center"/>
              <w:rPr>
                <w:rFonts w:cs="Times New Roman"/>
                <w:kern w:val="0"/>
                <w:sz w:val="15"/>
                <w:szCs w:val="15"/>
              </w:rPr>
            </w:pPr>
            <w:r w:rsidRPr="00E64494">
              <w:rPr>
                <w:rFonts w:cs="Times New Roman"/>
                <w:kern w:val="0"/>
                <w:sz w:val="15"/>
                <w:szCs w:val="15"/>
                <w:lang w:bidi="ar"/>
              </w:rPr>
              <w:t>椰壳颗粒</w:t>
            </w:r>
            <w:r w:rsidRPr="00E64494">
              <w:rPr>
                <w:rFonts w:cs="Times New Roman"/>
                <w:kern w:val="0"/>
                <w:sz w:val="15"/>
                <w:szCs w:val="15"/>
                <w:lang w:bidi="ar"/>
              </w:rPr>
              <w:t>ZH-5</w:t>
            </w:r>
          </w:p>
        </w:tc>
        <w:tc>
          <w:tcPr>
            <w:tcW w:w="80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0F43FF8" w14:textId="77777777" w:rsidR="00ED7AB4" w:rsidRPr="00E64494" w:rsidRDefault="00ED7AB4" w:rsidP="0056088B">
            <w:pPr>
              <w:widowControl/>
              <w:adjustRightInd/>
              <w:snapToGrid/>
              <w:spacing w:line="240" w:lineRule="auto"/>
              <w:ind w:firstLineChars="0" w:firstLine="0"/>
              <w:jc w:val="center"/>
              <w:rPr>
                <w:rFonts w:cs="Times New Roman"/>
                <w:kern w:val="0"/>
                <w:sz w:val="15"/>
                <w:szCs w:val="15"/>
              </w:rPr>
            </w:pPr>
            <w:r w:rsidRPr="00E64494">
              <w:rPr>
                <w:rFonts w:cs="Times New Roman"/>
                <w:kern w:val="0"/>
                <w:sz w:val="15"/>
                <w:szCs w:val="15"/>
                <w:lang w:bidi="ar"/>
              </w:rPr>
              <w:t>1.8</w:t>
            </w:r>
          </w:p>
        </w:tc>
        <w:tc>
          <w:tcPr>
            <w:tcW w:w="207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546DD82" w14:textId="77777777" w:rsidR="00ED7AB4" w:rsidRPr="00E64494" w:rsidRDefault="00ED7AB4" w:rsidP="0056088B">
            <w:pPr>
              <w:widowControl/>
              <w:adjustRightInd/>
              <w:snapToGrid/>
              <w:spacing w:line="240" w:lineRule="auto"/>
              <w:ind w:firstLineChars="0" w:firstLine="0"/>
              <w:jc w:val="center"/>
              <w:rPr>
                <w:rFonts w:cs="Times New Roman"/>
                <w:kern w:val="0"/>
                <w:sz w:val="15"/>
                <w:szCs w:val="15"/>
              </w:rPr>
            </w:pPr>
            <w:r w:rsidRPr="00E64494">
              <w:rPr>
                <w:rFonts w:cs="Times New Roman"/>
                <w:kern w:val="0"/>
                <w:sz w:val="15"/>
                <w:szCs w:val="15"/>
                <w:lang w:bidi="ar"/>
              </w:rPr>
              <w:t>江苏竹海活性炭有限公司</w:t>
            </w:r>
          </w:p>
        </w:tc>
        <w:tc>
          <w:tcPr>
            <w:tcW w:w="157" w:type="pct"/>
            <w:shd w:val="clear" w:color="auto" w:fill="auto"/>
            <w:vAlign w:val="center"/>
          </w:tcPr>
          <w:p w14:paraId="1AACB8BE" w14:textId="77777777" w:rsidR="00ED7AB4" w:rsidRPr="00E64494" w:rsidRDefault="00ED7AB4" w:rsidP="0056088B">
            <w:pPr>
              <w:widowControl/>
              <w:adjustRightInd/>
              <w:snapToGrid/>
              <w:spacing w:line="240" w:lineRule="auto"/>
              <w:ind w:firstLineChars="0" w:firstLine="0"/>
              <w:jc w:val="left"/>
              <w:rPr>
                <w:rFonts w:cs="Times New Roman"/>
                <w:kern w:val="0"/>
                <w:sz w:val="15"/>
                <w:szCs w:val="15"/>
              </w:rPr>
            </w:pPr>
          </w:p>
        </w:tc>
      </w:tr>
      <w:tr w:rsidR="00E64494" w:rsidRPr="00E64494" w14:paraId="78D093A9" w14:textId="77777777" w:rsidTr="0056088B">
        <w:trPr>
          <w:trHeight w:val="315"/>
          <w:jc w:val="center"/>
        </w:trPr>
        <w:tc>
          <w:tcPr>
            <w:tcW w:w="794" w:type="pct"/>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55A9764C" w14:textId="77777777" w:rsidR="00ED7AB4" w:rsidRPr="00E64494" w:rsidRDefault="00ED7AB4" w:rsidP="0056088B">
            <w:pPr>
              <w:ind w:firstLine="300"/>
              <w:rPr>
                <w:rFonts w:cs="Times New Roman"/>
                <w:sz w:val="15"/>
                <w:szCs w:val="15"/>
              </w:rPr>
            </w:pPr>
          </w:p>
        </w:tc>
        <w:tc>
          <w:tcPr>
            <w:tcW w:w="116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12C2231" w14:textId="77777777" w:rsidR="00ED7AB4" w:rsidRPr="00E64494" w:rsidRDefault="00ED7AB4" w:rsidP="0056088B">
            <w:pPr>
              <w:widowControl/>
              <w:adjustRightInd/>
              <w:snapToGrid/>
              <w:spacing w:line="240" w:lineRule="auto"/>
              <w:ind w:firstLineChars="0" w:firstLine="0"/>
              <w:jc w:val="center"/>
              <w:rPr>
                <w:rFonts w:cs="Times New Roman"/>
                <w:kern w:val="0"/>
                <w:sz w:val="15"/>
                <w:szCs w:val="15"/>
              </w:rPr>
            </w:pPr>
            <w:r w:rsidRPr="00E64494">
              <w:rPr>
                <w:rFonts w:cs="Times New Roman"/>
                <w:kern w:val="0"/>
                <w:sz w:val="15"/>
                <w:szCs w:val="15"/>
                <w:lang w:bidi="ar"/>
              </w:rPr>
              <w:t>椰壳颗粒</w:t>
            </w:r>
            <w:r w:rsidRPr="00E64494">
              <w:rPr>
                <w:rFonts w:cs="Times New Roman"/>
                <w:kern w:val="0"/>
                <w:sz w:val="15"/>
                <w:szCs w:val="15"/>
                <w:lang w:bidi="ar"/>
              </w:rPr>
              <w:t>PSD-2</w:t>
            </w:r>
          </w:p>
        </w:tc>
        <w:tc>
          <w:tcPr>
            <w:tcW w:w="80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52890CF" w14:textId="77777777" w:rsidR="00ED7AB4" w:rsidRPr="00E64494" w:rsidRDefault="00ED7AB4" w:rsidP="0056088B">
            <w:pPr>
              <w:widowControl/>
              <w:adjustRightInd/>
              <w:snapToGrid/>
              <w:spacing w:line="240" w:lineRule="auto"/>
              <w:ind w:firstLineChars="0" w:firstLine="0"/>
              <w:jc w:val="center"/>
              <w:rPr>
                <w:rFonts w:cs="Times New Roman"/>
                <w:kern w:val="0"/>
                <w:sz w:val="15"/>
                <w:szCs w:val="15"/>
              </w:rPr>
            </w:pPr>
            <w:r w:rsidRPr="00E64494">
              <w:rPr>
                <w:rFonts w:cs="Times New Roman"/>
                <w:kern w:val="0"/>
                <w:sz w:val="15"/>
                <w:szCs w:val="15"/>
                <w:lang w:bidi="ar"/>
              </w:rPr>
              <w:t>3.8</w:t>
            </w:r>
          </w:p>
        </w:tc>
        <w:tc>
          <w:tcPr>
            <w:tcW w:w="207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0483B54" w14:textId="77777777" w:rsidR="00ED7AB4" w:rsidRPr="00E64494" w:rsidRDefault="00ED7AB4" w:rsidP="0056088B">
            <w:pPr>
              <w:widowControl/>
              <w:adjustRightInd/>
              <w:snapToGrid/>
              <w:spacing w:line="240" w:lineRule="auto"/>
              <w:ind w:firstLineChars="0" w:firstLine="0"/>
              <w:jc w:val="center"/>
              <w:rPr>
                <w:rFonts w:cs="Times New Roman"/>
                <w:kern w:val="0"/>
                <w:sz w:val="15"/>
                <w:szCs w:val="15"/>
              </w:rPr>
            </w:pPr>
            <w:r w:rsidRPr="00E64494">
              <w:rPr>
                <w:rFonts w:cs="Times New Roman"/>
                <w:kern w:val="0"/>
                <w:sz w:val="15"/>
                <w:szCs w:val="15"/>
                <w:lang w:bidi="ar"/>
              </w:rPr>
              <w:t>江苏浦士达环保科技股份有限公司</w:t>
            </w:r>
          </w:p>
        </w:tc>
        <w:tc>
          <w:tcPr>
            <w:tcW w:w="157" w:type="pct"/>
            <w:shd w:val="clear" w:color="auto" w:fill="auto"/>
            <w:vAlign w:val="center"/>
          </w:tcPr>
          <w:p w14:paraId="5E18CF2B" w14:textId="77777777" w:rsidR="00ED7AB4" w:rsidRPr="00E64494" w:rsidRDefault="00ED7AB4" w:rsidP="0056088B">
            <w:pPr>
              <w:widowControl/>
              <w:adjustRightInd/>
              <w:snapToGrid/>
              <w:spacing w:line="240" w:lineRule="auto"/>
              <w:ind w:firstLineChars="0" w:firstLine="0"/>
              <w:jc w:val="left"/>
              <w:rPr>
                <w:rFonts w:cs="Times New Roman"/>
                <w:kern w:val="0"/>
                <w:sz w:val="15"/>
                <w:szCs w:val="15"/>
              </w:rPr>
            </w:pPr>
          </w:p>
        </w:tc>
      </w:tr>
      <w:tr w:rsidR="00E64494" w:rsidRPr="00E64494" w14:paraId="341AD50E" w14:textId="77777777" w:rsidTr="0056088B">
        <w:trPr>
          <w:trHeight w:val="315"/>
          <w:jc w:val="center"/>
        </w:trPr>
        <w:tc>
          <w:tcPr>
            <w:tcW w:w="794" w:type="pct"/>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74BDC1F0" w14:textId="77777777" w:rsidR="00ED7AB4" w:rsidRPr="00E64494" w:rsidRDefault="00ED7AB4" w:rsidP="0056088B">
            <w:pPr>
              <w:ind w:firstLine="300"/>
              <w:rPr>
                <w:rFonts w:cs="Times New Roman"/>
                <w:sz w:val="15"/>
                <w:szCs w:val="15"/>
              </w:rPr>
            </w:pPr>
          </w:p>
        </w:tc>
        <w:tc>
          <w:tcPr>
            <w:tcW w:w="116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EC604A8" w14:textId="77777777" w:rsidR="00ED7AB4" w:rsidRPr="00E64494" w:rsidRDefault="00ED7AB4" w:rsidP="0056088B">
            <w:pPr>
              <w:widowControl/>
              <w:adjustRightInd/>
              <w:snapToGrid/>
              <w:spacing w:line="240" w:lineRule="auto"/>
              <w:ind w:firstLineChars="0" w:firstLine="0"/>
              <w:jc w:val="center"/>
              <w:rPr>
                <w:rFonts w:cs="Times New Roman"/>
                <w:kern w:val="0"/>
                <w:sz w:val="15"/>
                <w:szCs w:val="15"/>
              </w:rPr>
            </w:pPr>
            <w:r w:rsidRPr="00E64494">
              <w:rPr>
                <w:rFonts w:cs="Times New Roman"/>
                <w:kern w:val="0"/>
                <w:sz w:val="15"/>
                <w:szCs w:val="15"/>
                <w:lang w:bidi="ar"/>
              </w:rPr>
              <w:t>木质颗粒</w:t>
            </w:r>
            <w:r w:rsidRPr="00E64494">
              <w:rPr>
                <w:rFonts w:cs="Times New Roman"/>
                <w:kern w:val="0"/>
                <w:sz w:val="15"/>
                <w:szCs w:val="15"/>
                <w:lang w:bidi="ar"/>
              </w:rPr>
              <w:t>ZH-3</w:t>
            </w:r>
          </w:p>
        </w:tc>
        <w:tc>
          <w:tcPr>
            <w:tcW w:w="80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DAD6D3B" w14:textId="77777777" w:rsidR="00ED7AB4" w:rsidRPr="00E64494" w:rsidRDefault="00ED7AB4" w:rsidP="0056088B">
            <w:pPr>
              <w:widowControl/>
              <w:adjustRightInd/>
              <w:snapToGrid/>
              <w:spacing w:line="240" w:lineRule="auto"/>
              <w:ind w:firstLineChars="0" w:firstLine="0"/>
              <w:jc w:val="center"/>
              <w:rPr>
                <w:rFonts w:cs="Times New Roman"/>
                <w:kern w:val="0"/>
                <w:sz w:val="15"/>
                <w:szCs w:val="15"/>
              </w:rPr>
            </w:pPr>
            <w:r w:rsidRPr="00E64494">
              <w:rPr>
                <w:rFonts w:cs="Times New Roman"/>
                <w:kern w:val="0"/>
                <w:sz w:val="15"/>
                <w:szCs w:val="15"/>
                <w:lang w:bidi="ar"/>
              </w:rPr>
              <w:t>3.2</w:t>
            </w:r>
          </w:p>
        </w:tc>
        <w:tc>
          <w:tcPr>
            <w:tcW w:w="207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144663A" w14:textId="77777777" w:rsidR="00ED7AB4" w:rsidRPr="00E64494" w:rsidRDefault="00ED7AB4" w:rsidP="0056088B">
            <w:pPr>
              <w:widowControl/>
              <w:adjustRightInd/>
              <w:snapToGrid/>
              <w:spacing w:line="240" w:lineRule="auto"/>
              <w:ind w:firstLineChars="0" w:firstLine="0"/>
              <w:jc w:val="center"/>
              <w:rPr>
                <w:rFonts w:cs="Times New Roman"/>
                <w:kern w:val="0"/>
                <w:sz w:val="15"/>
                <w:szCs w:val="15"/>
              </w:rPr>
            </w:pPr>
            <w:r w:rsidRPr="00E64494">
              <w:rPr>
                <w:rFonts w:cs="Times New Roman"/>
                <w:kern w:val="0"/>
                <w:sz w:val="15"/>
                <w:szCs w:val="15"/>
                <w:lang w:bidi="ar"/>
              </w:rPr>
              <w:t>江苏竹海活性炭有限公司</w:t>
            </w:r>
          </w:p>
        </w:tc>
        <w:tc>
          <w:tcPr>
            <w:tcW w:w="157" w:type="pct"/>
            <w:shd w:val="clear" w:color="auto" w:fill="auto"/>
            <w:vAlign w:val="center"/>
          </w:tcPr>
          <w:p w14:paraId="381260DD" w14:textId="77777777" w:rsidR="00ED7AB4" w:rsidRPr="00E64494" w:rsidRDefault="00ED7AB4" w:rsidP="0056088B">
            <w:pPr>
              <w:widowControl/>
              <w:adjustRightInd/>
              <w:snapToGrid/>
              <w:spacing w:line="240" w:lineRule="auto"/>
              <w:ind w:firstLineChars="0" w:firstLine="0"/>
              <w:jc w:val="left"/>
              <w:rPr>
                <w:rFonts w:cs="Times New Roman"/>
                <w:kern w:val="0"/>
                <w:sz w:val="15"/>
                <w:szCs w:val="15"/>
              </w:rPr>
            </w:pPr>
          </w:p>
        </w:tc>
      </w:tr>
      <w:tr w:rsidR="00E64494" w:rsidRPr="00E64494" w14:paraId="697759DF" w14:textId="77777777" w:rsidTr="0056088B">
        <w:trPr>
          <w:trHeight w:val="315"/>
          <w:jc w:val="center"/>
        </w:trPr>
        <w:tc>
          <w:tcPr>
            <w:tcW w:w="794" w:type="pct"/>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046C4611" w14:textId="77777777" w:rsidR="00ED7AB4" w:rsidRPr="00E64494" w:rsidRDefault="00ED7AB4" w:rsidP="0056088B">
            <w:pPr>
              <w:ind w:firstLine="300"/>
              <w:rPr>
                <w:rFonts w:cs="Times New Roman"/>
                <w:sz w:val="15"/>
                <w:szCs w:val="15"/>
              </w:rPr>
            </w:pPr>
          </w:p>
        </w:tc>
        <w:tc>
          <w:tcPr>
            <w:tcW w:w="116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8C8B4B2" w14:textId="77777777" w:rsidR="00ED7AB4" w:rsidRPr="00E64494" w:rsidRDefault="00ED7AB4" w:rsidP="0056088B">
            <w:pPr>
              <w:widowControl/>
              <w:adjustRightInd/>
              <w:snapToGrid/>
              <w:spacing w:line="240" w:lineRule="auto"/>
              <w:ind w:firstLineChars="0" w:firstLine="0"/>
              <w:jc w:val="center"/>
              <w:rPr>
                <w:rFonts w:cs="Times New Roman"/>
                <w:kern w:val="0"/>
                <w:sz w:val="15"/>
                <w:szCs w:val="15"/>
              </w:rPr>
            </w:pPr>
            <w:r w:rsidRPr="00E64494">
              <w:rPr>
                <w:rFonts w:cs="Times New Roman"/>
                <w:kern w:val="0"/>
                <w:sz w:val="15"/>
                <w:szCs w:val="15"/>
                <w:lang w:bidi="ar"/>
              </w:rPr>
              <w:t>木质颗粒</w:t>
            </w:r>
            <w:r w:rsidRPr="00E64494">
              <w:rPr>
                <w:rFonts w:cs="Times New Roman"/>
                <w:kern w:val="0"/>
                <w:sz w:val="15"/>
                <w:szCs w:val="15"/>
                <w:lang w:bidi="ar"/>
              </w:rPr>
              <w:t>NF-1</w:t>
            </w:r>
          </w:p>
        </w:tc>
        <w:tc>
          <w:tcPr>
            <w:tcW w:w="80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6C8E52F" w14:textId="77777777" w:rsidR="00ED7AB4" w:rsidRPr="00E64494" w:rsidRDefault="00ED7AB4" w:rsidP="0056088B">
            <w:pPr>
              <w:widowControl/>
              <w:adjustRightInd/>
              <w:snapToGrid/>
              <w:spacing w:line="240" w:lineRule="auto"/>
              <w:ind w:firstLineChars="0" w:firstLine="0"/>
              <w:jc w:val="center"/>
              <w:rPr>
                <w:rFonts w:cs="Times New Roman"/>
                <w:kern w:val="0"/>
                <w:sz w:val="15"/>
                <w:szCs w:val="15"/>
              </w:rPr>
            </w:pPr>
            <w:r w:rsidRPr="00E64494">
              <w:rPr>
                <w:rFonts w:cs="Times New Roman"/>
                <w:kern w:val="0"/>
                <w:sz w:val="15"/>
                <w:szCs w:val="15"/>
                <w:lang w:bidi="ar"/>
              </w:rPr>
              <w:t>6.8</w:t>
            </w:r>
          </w:p>
        </w:tc>
        <w:tc>
          <w:tcPr>
            <w:tcW w:w="207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40D11B7" w14:textId="77777777" w:rsidR="00ED7AB4" w:rsidRPr="00E64494" w:rsidRDefault="00ED7AB4" w:rsidP="0056088B">
            <w:pPr>
              <w:widowControl/>
              <w:adjustRightInd/>
              <w:snapToGrid/>
              <w:spacing w:line="240" w:lineRule="auto"/>
              <w:ind w:firstLineChars="0" w:firstLine="0"/>
              <w:jc w:val="center"/>
              <w:rPr>
                <w:rFonts w:cs="Times New Roman"/>
                <w:kern w:val="0"/>
                <w:sz w:val="15"/>
                <w:szCs w:val="15"/>
              </w:rPr>
            </w:pPr>
            <w:r w:rsidRPr="00E64494">
              <w:rPr>
                <w:rFonts w:cs="Times New Roman"/>
                <w:kern w:val="0"/>
                <w:sz w:val="15"/>
                <w:szCs w:val="15"/>
                <w:lang w:bidi="ar"/>
              </w:rPr>
              <w:t>溧阳市南方活性炭厂</w:t>
            </w:r>
          </w:p>
        </w:tc>
        <w:tc>
          <w:tcPr>
            <w:tcW w:w="157" w:type="pct"/>
            <w:shd w:val="clear" w:color="auto" w:fill="auto"/>
            <w:vAlign w:val="center"/>
          </w:tcPr>
          <w:p w14:paraId="346D8AEC" w14:textId="77777777" w:rsidR="00ED7AB4" w:rsidRPr="00E64494" w:rsidRDefault="00ED7AB4" w:rsidP="0056088B">
            <w:pPr>
              <w:widowControl/>
              <w:adjustRightInd/>
              <w:snapToGrid/>
              <w:spacing w:line="240" w:lineRule="auto"/>
              <w:ind w:firstLineChars="0" w:firstLine="0"/>
              <w:jc w:val="left"/>
              <w:rPr>
                <w:rFonts w:cs="Times New Roman"/>
                <w:kern w:val="0"/>
                <w:sz w:val="15"/>
                <w:szCs w:val="15"/>
              </w:rPr>
            </w:pPr>
          </w:p>
        </w:tc>
      </w:tr>
      <w:tr w:rsidR="00E64494" w:rsidRPr="00E64494" w14:paraId="0AF43839" w14:textId="77777777" w:rsidTr="0056088B">
        <w:trPr>
          <w:trHeight w:val="315"/>
          <w:jc w:val="center"/>
        </w:trPr>
        <w:tc>
          <w:tcPr>
            <w:tcW w:w="794" w:type="pct"/>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22BFAD8F" w14:textId="77777777" w:rsidR="00ED7AB4" w:rsidRPr="00E64494" w:rsidRDefault="00ED7AB4" w:rsidP="0056088B">
            <w:pPr>
              <w:ind w:firstLine="300"/>
              <w:rPr>
                <w:rFonts w:cs="Times New Roman"/>
                <w:sz w:val="15"/>
                <w:szCs w:val="15"/>
              </w:rPr>
            </w:pPr>
          </w:p>
        </w:tc>
        <w:tc>
          <w:tcPr>
            <w:tcW w:w="116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E720FDB" w14:textId="77777777" w:rsidR="00ED7AB4" w:rsidRPr="00E64494" w:rsidRDefault="00ED7AB4" w:rsidP="0056088B">
            <w:pPr>
              <w:widowControl/>
              <w:adjustRightInd/>
              <w:snapToGrid/>
              <w:spacing w:line="240" w:lineRule="auto"/>
              <w:ind w:firstLineChars="0" w:firstLine="0"/>
              <w:jc w:val="center"/>
              <w:rPr>
                <w:rFonts w:cs="Times New Roman"/>
                <w:kern w:val="0"/>
                <w:sz w:val="15"/>
                <w:szCs w:val="15"/>
              </w:rPr>
            </w:pPr>
            <w:r w:rsidRPr="00E64494">
              <w:rPr>
                <w:rFonts w:cs="Times New Roman"/>
                <w:kern w:val="0"/>
                <w:sz w:val="15"/>
                <w:szCs w:val="15"/>
                <w:lang w:bidi="ar"/>
              </w:rPr>
              <w:t>木质颗粒</w:t>
            </w:r>
            <w:r w:rsidRPr="00E64494">
              <w:rPr>
                <w:rFonts w:cs="Times New Roman"/>
                <w:kern w:val="0"/>
                <w:sz w:val="15"/>
                <w:szCs w:val="15"/>
                <w:lang w:bidi="ar"/>
              </w:rPr>
              <w:t>PSD-1</w:t>
            </w:r>
          </w:p>
        </w:tc>
        <w:tc>
          <w:tcPr>
            <w:tcW w:w="80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8D71448" w14:textId="77777777" w:rsidR="00ED7AB4" w:rsidRPr="00E64494" w:rsidRDefault="00ED7AB4" w:rsidP="0056088B">
            <w:pPr>
              <w:widowControl/>
              <w:adjustRightInd/>
              <w:snapToGrid/>
              <w:spacing w:line="240" w:lineRule="auto"/>
              <w:ind w:firstLineChars="0" w:firstLine="0"/>
              <w:jc w:val="center"/>
              <w:rPr>
                <w:rFonts w:cs="Times New Roman"/>
                <w:kern w:val="0"/>
                <w:sz w:val="15"/>
                <w:szCs w:val="15"/>
              </w:rPr>
            </w:pPr>
            <w:r w:rsidRPr="00E64494">
              <w:rPr>
                <w:rFonts w:cs="Times New Roman"/>
                <w:kern w:val="0"/>
                <w:sz w:val="15"/>
                <w:szCs w:val="15"/>
                <w:lang w:bidi="ar"/>
              </w:rPr>
              <w:t>4.8</w:t>
            </w:r>
          </w:p>
        </w:tc>
        <w:tc>
          <w:tcPr>
            <w:tcW w:w="207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E31F230" w14:textId="77777777" w:rsidR="00ED7AB4" w:rsidRPr="00E64494" w:rsidRDefault="00ED7AB4" w:rsidP="0056088B">
            <w:pPr>
              <w:widowControl/>
              <w:adjustRightInd/>
              <w:snapToGrid/>
              <w:spacing w:line="240" w:lineRule="auto"/>
              <w:ind w:firstLineChars="0" w:firstLine="0"/>
              <w:jc w:val="center"/>
              <w:rPr>
                <w:rFonts w:cs="Times New Roman"/>
                <w:kern w:val="0"/>
                <w:sz w:val="15"/>
                <w:szCs w:val="15"/>
              </w:rPr>
            </w:pPr>
            <w:r w:rsidRPr="00E64494">
              <w:rPr>
                <w:rFonts w:cs="Times New Roman"/>
                <w:kern w:val="0"/>
                <w:sz w:val="15"/>
                <w:szCs w:val="15"/>
                <w:lang w:bidi="ar"/>
              </w:rPr>
              <w:t>江苏浦士达环保科技股份有限公司</w:t>
            </w:r>
          </w:p>
        </w:tc>
        <w:tc>
          <w:tcPr>
            <w:tcW w:w="157" w:type="pct"/>
            <w:shd w:val="clear" w:color="auto" w:fill="auto"/>
            <w:vAlign w:val="center"/>
          </w:tcPr>
          <w:p w14:paraId="7D24E1B8" w14:textId="77777777" w:rsidR="00ED7AB4" w:rsidRPr="00E64494" w:rsidRDefault="00ED7AB4" w:rsidP="0056088B">
            <w:pPr>
              <w:widowControl/>
              <w:adjustRightInd/>
              <w:snapToGrid/>
              <w:spacing w:line="240" w:lineRule="auto"/>
              <w:ind w:firstLineChars="0" w:firstLine="0"/>
              <w:jc w:val="left"/>
              <w:rPr>
                <w:rFonts w:cs="Times New Roman"/>
                <w:kern w:val="0"/>
                <w:sz w:val="15"/>
                <w:szCs w:val="15"/>
              </w:rPr>
            </w:pPr>
          </w:p>
        </w:tc>
      </w:tr>
      <w:tr w:rsidR="00E64494" w:rsidRPr="00E64494" w14:paraId="49942B35" w14:textId="77777777" w:rsidTr="0056088B">
        <w:trPr>
          <w:trHeight w:val="315"/>
          <w:jc w:val="center"/>
        </w:trPr>
        <w:tc>
          <w:tcPr>
            <w:tcW w:w="794" w:type="pct"/>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561D973B" w14:textId="77777777" w:rsidR="00ED7AB4" w:rsidRPr="00E64494" w:rsidRDefault="00ED7AB4" w:rsidP="0056088B">
            <w:pPr>
              <w:ind w:firstLine="300"/>
              <w:rPr>
                <w:rFonts w:cs="Times New Roman"/>
                <w:sz w:val="15"/>
                <w:szCs w:val="15"/>
              </w:rPr>
            </w:pPr>
          </w:p>
        </w:tc>
        <w:tc>
          <w:tcPr>
            <w:tcW w:w="116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83F98EF" w14:textId="77777777" w:rsidR="00ED7AB4" w:rsidRPr="00E64494" w:rsidRDefault="00ED7AB4" w:rsidP="0056088B">
            <w:pPr>
              <w:widowControl/>
              <w:adjustRightInd/>
              <w:snapToGrid/>
              <w:spacing w:line="240" w:lineRule="auto"/>
              <w:ind w:firstLineChars="0" w:firstLine="0"/>
              <w:jc w:val="center"/>
              <w:rPr>
                <w:rFonts w:cs="Times New Roman"/>
                <w:kern w:val="0"/>
                <w:sz w:val="15"/>
                <w:szCs w:val="15"/>
              </w:rPr>
            </w:pPr>
            <w:proofErr w:type="gramStart"/>
            <w:r w:rsidRPr="00E64494">
              <w:rPr>
                <w:rFonts w:cs="Times New Roman"/>
                <w:kern w:val="0"/>
                <w:sz w:val="15"/>
                <w:szCs w:val="15"/>
                <w:lang w:bidi="ar"/>
              </w:rPr>
              <w:t>杏壳颗粒</w:t>
            </w:r>
            <w:proofErr w:type="gramEnd"/>
            <w:r w:rsidRPr="00E64494">
              <w:rPr>
                <w:rFonts w:cs="Times New Roman"/>
                <w:kern w:val="0"/>
                <w:sz w:val="15"/>
                <w:szCs w:val="15"/>
                <w:lang w:bidi="ar"/>
              </w:rPr>
              <w:t>PSD-7</w:t>
            </w:r>
          </w:p>
        </w:tc>
        <w:tc>
          <w:tcPr>
            <w:tcW w:w="80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ADAF53F" w14:textId="77777777" w:rsidR="00ED7AB4" w:rsidRPr="00E64494" w:rsidRDefault="00ED7AB4" w:rsidP="0056088B">
            <w:pPr>
              <w:widowControl/>
              <w:adjustRightInd/>
              <w:snapToGrid/>
              <w:spacing w:line="240" w:lineRule="auto"/>
              <w:ind w:firstLineChars="0" w:firstLine="0"/>
              <w:jc w:val="center"/>
              <w:rPr>
                <w:rFonts w:cs="Times New Roman"/>
                <w:kern w:val="0"/>
                <w:sz w:val="15"/>
                <w:szCs w:val="15"/>
              </w:rPr>
            </w:pPr>
            <w:r w:rsidRPr="00E64494">
              <w:rPr>
                <w:rFonts w:cs="Times New Roman"/>
                <w:kern w:val="0"/>
                <w:sz w:val="15"/>
                <w:szCs w:val="15"/>
                <w:lang w:bidi="ar"/>
              </w:rPr>
              <w:t>5.3</w:t>
            </w:r>
          </w:p>
        </w:tc>
        <w:tc>
          <w:tcPr>
            <w:tcW w:w="207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CFF455B" w14:textId="77777777" w:rsidR="00ED7AB4" w:rsidRPr="00E64494" w:rsidRDefault="00ED7AB4" w:rsidP="0056088B">
            <w:pPr>
              <w:widowControl/>
              <w:adjustRightInd/>
              <w:snapToGrid/>
              <w:spacing w:line="240" w:lineRule="auto"/>
              <w:ind w:firstLineChars="0" w:firstLine="0"/>
              <w:jc w:val="center"/>
              <w:rPr>
                <w:rFonts w:cs="Times New Roman"/>
                <w:kern w:val="0"/>
                <w:sz w:val="15"/>
                <w:szCs w:val="15"/>
              </w:rPr>
            </w:pPr>
            <w:r w:rsidRPr="00E64494">
              <w:rPr>
                <w:rFonts w:cs="Times New Roman"/>
                <w:kern w:val="0"/>
                <w:sz w:val="15"/>
                <w:szCs w:val="15"/>
                <w:lang w:bidi="ar"/>
              </w:rPr>
              <w:t>江苏浦士达环保科技股份有限公司</w:t>
            </w:r>
          </w:p>
        </w:tc>
        <w:tc>
          <w:tcPr>
            <w:tcW w:w="157" w:type="pct"/>
            <w:shd w:val="clear" w:color="auto" w:fill="auto"/>
            <w:vAlign w:val="center"/>
          </w:tcPr>
          <w:p w14:paraId="78149B3B" w14:textId="77777777" w:rsidR="00ED7AB4" w:rsidRPr="00E64494" w:rsidRDefault="00ED7AB4" w:rsidP="0056088B">
            <w:pPr>
              <w:widowControl/>
              <w:adjustRightInd/>
              <w:snapToGrid/>
              <w:spacing w:line="240" w:lineRule="auto"/>
              <w:ind w:firstLineChars="0" w:firstLine="0"/>
              <w:jc w:val="left"/>
              <w:rPr>
                <w:rFonts w:cs="Times New Roman"/>
                <w:kern w:val="0"/>
                <w:sz w:val="15"/>
                <w:szCs w:val="15"/>
              </w:rPr>
            </w:pPr>
          </w:p>
        </w:tc>
      </w:tr>
      <w:tr w:rsidR="00E64494" w:rsidRPr="00E64494" w14:paraId="05500797" w14:textId="77777777" w:rsidTr="0056088B">
        <w:trPr>
          <w:trHeight w:val="315"/>
          <w:jc w:val="center"/>
        </w:trPr>
        <w:tc>
          <w:tcPr>
            <w:tcW w:w="794" w:type="pct"/>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544A64FF" w14:textId="77777777" w:rsidR="00ED7AB4" w:rsidRPr="00E64494" w:rsidRDefault="00ED7AB4" w:rsidP="0056088B">
            <w:pPr>
              <w:ind w:firstLine="300"/>
              <w:rPr>
                <w:rFonts w:cs="Times New Roman"/>
                <w:sz w:val="15"/>
                <w:szCs w:val="15"/>
              </w:rPr>
            </w:pPr>
          </w:p>
        </w:tc>
        <w:tc>
          <w:tcPr>
            <w:tcW w:w="116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511752F" w14:textId="77777777" w:rsidR="00ED7AB4" w:rsidRPr="00E64494" w:rsidRDefault="00ED7AB4" w:rsidP="0056088B">
            <w:pPr>
              <w:widowControl/>
              <w:adjustRightInd/>
              <w:snapToGrid/>
              <w:spacing w:line="240" w:lineRule="auto"/>
              <w:ind w:firstLineChars="0" w:firstLine="0"/>
              <w:jc w:val="center"/>
              <w:rPr>
                <w:rFonts w:cs="Times New Roman"/>
                <w:kern w:val="0"/>
                <w:sz w:val="15"/>
                <w:szCs w:val="15"/>
              </w:rPr>
            </w:pPr>
            <w:proofErr w:type="gramStart"/>
            <w:r w:rsidRPr="00E64494">
              <w:rPr>
                <w:rFonts w:cs="Times New Roman"/>
                <w:kern w:val="0"/>
                <w:sz w:val="15"/>
                <w:szCs w:val="15"/>
                <w:lang w:bidi="ar"/>
              </w:rPr>
              <w:t>杏壳颗粒</w:t>
            </w:r>
            <w:proofErr w:type="gramEnd"/>
            <w:r w:rsidRPr="00E64494">
              <w:rPr>
                <w:rFonts w:cs="Times New Roman"/>
                <w:kern w:val="0"/>
                <w:sz w:val="15"/>
                <w:szCs w:val="15"/>
                <w:lang w:bidi="ar"/>
              </w:rPr>
              <w:t>PSD-6</w:t>
            </w:r>
          </w:p>
        </w:tc>
        <w:tc>
          <w:tcPr>
            <w:tcW w:w="80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9C97127" w14:textId="77777777" w:rsidR="00ED7AB4" w:rsidRPr="00E64494" w:rsidRDefault="00ED7AB4" w:rsidP="0056088B">
            <w:pPr>
              <w:widowControl/>
              <w:adjustRightInd/>
              <w:snapToGrid/>
              <w:spacing w:line="240" w:lineRule="auto"/>
              <w:ind w:firstLineChars="0" w:firstLine="0"/>
              <w:jc w:val="center"/>
              <w:rPr>
                <w:rFonts w:cs="Times New Roman"/>
                <w:kern w:val="0"/>
                <w:sz w:val="15"/>
                <w:szCs w:val="15"/>
              </w:rPr>
            </w:pPr>
            <w:r w:rsidRPr="00E64494">
              <w:rPr>
                <w:rFonts w:cs="Times New Roman"/>
                <w:kern w:val="0"/>
                <w:sz w:val="15"/>
                <w:szCs w:val="15"/>
                <w:lang w:bidi="ar"/>
              </w:rPr>
              <w:t>6.4</w:t>
            </w:r>
          </w:p>
        </w:tc>
        <w:tc>
          <w:tcPr>
            <w:tcW w:w="207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006C048" w14:textId="77777777" w:rsidR="00ED7AB4" w:rsidRPr="00E64494" w:rsidRDefault="00ED7AB4" w:rsidP="0056088B">
            <w:pPr>
              <w:widowControl/>
              <w:adjustRightInd/>
              <w:snapToGrid/>
              <w:spacing w:line="240" w:lineRule="auto"/>
              <w:ind w:firstLineChars="0" w:firstLine="0"/>
              <w:jc w:val="center"/>
              <w:rPr>
                <w:rFonts w:cs="Times New Roman"/>
                <w:kern w:val="0"/>
                <w:sz w:val="15"/>
                <w:szCs w:val="15"/>
              </w:rPr>
            </w:pPr>
            <w:r w:rsidRPr="00E64494">
              <w:rPr>
                <w:rFonts w:cs="Times New Roman"/>
                <w:kern w:val="0"/>
                <w:sz w:val="15"/>
                <w:szCs w:val="15"/>
                <w:lang w:bidi="ar"/>
              </w:rPr>
              <w:t>江苏浦士达环保科技股份有限公司</w:t>
            </w:r>
          </w:p>
        </w:tc>
        <w:tc>
          <w:tcPr>
            <w:tcW w:w="157" w:type="pct"/>
            <w:shd w:val="clear" w:color="auto" w:fill="auto"/>
            <w:vAlign w:val="center"/>
          </w:tcPr>
          <w:p w14:paraId="2E0B5F34" w14:textId="77777777" w:rsidR="00ED7AB4" w:rsidRPr="00E64494" w:rsidRDefault="00ED7AB4" w:rsidP="0056088B">
            <w:pPr>
              <w:widowControl/>
              <w:adjustRightInd/>
              <w:snapToGrid/>
              <w:spacing w:line="240" w:lineRule="auto"/>
              <w:ind w:firstLineChars="0" w:firstLine="0"/>
              <w:jc w:val="left"/>
              <w:rPr>
                <w:rFonts w:cs="Times New Roman"/>
                <w:kern w:val="0"/>
                <w:sz w:val="15"/>
                <w:szCs w:val="15"/>
              </w:rPr>
            </w:pPr>
          </w:p>
        </w:tc>
      </w:tr>
      <w:tr w:rsidR="00E64494" w:rsidRPr="00E64494" w14:paraId="374FD752" w14:textId="77777777" w:rsidTr="0056088B">
        <w:trPr>
          <w:trHeight w:val="315"/>
          <w:jc w:val="center"/>
        </w:trPr>
        <w:tc>
          <w:tcPr>
            <w:tcW w:w="794" w:type="pct"/>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6A3FDA15" w14:textId="77777777" w:rsidR="00ED7AB4" w:rsidRPr="00E64494" w:rsidRDefault="00ED7AB4" w:rsidP="0056088B">
            <w:pPr>
              <w:ind w:firstLine="300"/>
              <w:rPr>
                <w:rFonts w:cs="Times New Roman"/>
                <w:sz w:val="15"/>
                <w:szCs w:val="15"/>
              </w:rPr>
            </w:pPr>
          </w:p>
        </w:tc>
        <w:tc>
          <w:tcPr>
            <w:tcW w:w="116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E9E5A9B" w14:textId="77777777" w:rsidR="00ED7AB4" w:rsidRPr="00E64494" w:rsidRDefault="00ED7AB4" w:rsidP="0056088B">
            <w:pPr>
              <w:widowControl/>
              <w:adjustRightInd/>
              <w:snapToGrid/>
              <w:spacing w:line="240" w:lineRule="auto"/>
              <w:ind w:firstLineChars="0" w:firstLine="0"/>
              <w:jc w:val="center"/>
              <w:rPr>
                <w:rFonts w:cs="Times New Roman"/>
                <w:kern w:val="0"/>
                <w:sz w:val="15"/>
                <w:szCs w:val="15"/>
              </w:rPr>
            </w:pPr>
            <w:proofErr w:type="gramStart"/>
            <w:r w:rsidRPr="00E64494">
              <w:rPr>
                <w:rFonts w:cs="Times New Roman"/>
                <w:kern w:val="0"/>
                <w:sz w:val="15"/>
                <w:szCs w:val="15"/>
                <w:lang w:bidi="ar"/>
              </w:rPr>
              <w:t>杏壳颗粒</w:t>
            </w:r>
            <w:proofErr w:type="gramEnd"/>
            <w:r w:rsidRPr="00E64494">
              <w:rPr>
                <w:rFonts w:cs="Times New Roman"/>
                <w:kern w:val="0"/>
                <w:sz w:val="15"/>
                <w:szCs w:val="15"/>
                <w:lang w:bidi="ar"/>
              </w:rPr>
              <w:t>ZH-7</w:t>
            </w:r>
          </w:p>
        </w:tc>
        <w:tc>
          <w:tcPr>
            <w:tcW w:w="80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C06B345" w14:textId="77777777" w:rsidR="00ED7AB4" w:rsidRPr="00E64494" w:rsidRDefault="00ED7AB4" w:rsidP="0056088B">
            <w:pPr>
              <w:widowControl/>
              <w:adjustRightInd/>
              <w:snapToGrid/>
              <w:spacing w:line="240" w:lineRule="auto"/>
              <w:ind w:firstLineChars="0" w:firstLine="0"/>
              <w:jc w:val="center"/>
              <w:rPr>
                <w:rFonts w:cs="Times New Roman"/>
                <w:kern w:val="0"/>
                <w:sz w:val="15"/>
                <w:szCs w:val="15"/>
              </w:rPr>
            </w:pPr>
            <w:r w:rsidRPr="00E64494">
              <w:rPr>
                <w:rFonts w:cs="Times New Roman"/>
                <w:kern w:val="0"/>
                <w:sz w:val="15"/>
                <w:szCs w:val="15"/>
                <w:lang w:bidi="ar"/>
              </w:rPr>
              <w:t>6.5</w:t>
            </w:r>
          </w:p>
        </w:tc>
        <w:tc>
          <w:tcPr>
            <w:tcW w:w="207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8181210" w14:textId="77777777" w:rsidR="00ED7AB4" w:rsidRPr="00E64494" w:rsidRDefault="00ED7AB4" w:rsidP="0056088B">
            <w:pPr>
              <w:widowControl/>
              <w:adjustRightInd/>
              <w:snapToGrid/>
              <w:spacing w:line="240" w:lineRule="auto"/>
              <w:ind w:firstLineChars="0" w:firstLine="0"/>
              <w:jc w:val="center"/>
              <w:rPr>
                <w:rFonts w:cs="Times New Roman"/>
                <w:kern w:val="0"/>
                <w:sz w:val="15"/>
                <w:szCs w:val="15"/>
              </w:rPr>
            </w:pPr>
            <w:r w:rsidRPr="00E64494">
              <w:rPr>
                <w:rFonts w:cs="Times New Roman"/>
                <w:kern w:val="0"/>
                <w:sz w:val="15"/>
                <w:szCs w:val="15"/>
                <w:lang w:bidi="ar"/>
              </w:rPr>
              <w:t>江苏竹海活性炭有限公司</w:t>
            </w:r>
          </w:p>
        </w:tc>
        <w:tc>
          <w:tcPr>
            <w:tcW w:w="157" w:type="pct"/>
            <w:shd w:val="clear" w:color="auto" w:fill="auto"/>
            <w:vAlign w:val="center"/>
          </w:tcPr>
          <w:p w14:paraId="4E79F243" w14:textId="77777777" w:rsidR="00ED7AB4" w:rsidRPr="00E64494" w:rsidRDefault="00ED7AB4" w:rsidP="0056088B">
            <w:pPr>
              <w:widowControl/>
              <w:adjustRightInd/>
              <w:snapToGrid/>
              <w:spacing w:line="240" w:lineRule="auto"/>
              <w:ind w:firstLineChars="0" w:firstLine="0"/>
              <w:jc w:val="left"/>
              <w:rPr>
                <w:rFonts w:cs="Times New Roman"/>
                <w:kern w:val="0"/>
                <w:sz w:val="15"/>
                <w:szCs w:val="15"/>
              </w:rPr>
            </w:pPr>
          </w:p>
        </w:tc>
      </w:tr>
      <w:tr w:rsidR="00E64494" w:rsidRPr="00E64494" w14:paraId="347CD13C" w14:textId="77777777" w:rsidTr="0056088B">
        <w:trPr>
          <w:trHeight w:val="315"/>
          <w:jc w:val="center"/>
        </w:trPr>
        <w:tc>
          <w:tcPr>
            <w:tcW w:w="794" w:type="pct"/>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0D043C9C" w14:textId="77777777" w:rsidR="00ED7AB4" w:rsidRPr="00E64494" w:rsidRDefault="00ED7AB4" w:rsidP="0056088B">
            <w:pPr>
              <w:ind w:firstLine="300"/>
              <w:rPr>
                <w:rFonts w:cs="Times New Roman"/>
                <w:sz w:val="15"/>
                <w:szCs w:val="15"/>
              </w:rPr>
            </w:pPr>
          </w:p>
        </w:tc>
        <w:tc>
          <w:tcPr>
            <w:tcW w:w="116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695DBA6" w14:textId="77777777" w:rsidR="00ED7AB4" w:rsidRPr="00E64494" w:rsidRDefault="00ED7AB4" w:rsidP="0056088B">
            <w:pPr>
              <w:widowControl/>
              <w:adjustRightInd/>
              <w:snapToGrid/>
              <w:spacing w:line="240" w:lineRule="auto"/>
              <w:ind w:firstLineChars="0" w:firstLine="0"/>
              <w:jc w:val="center"/>
              <w:rPr>
                <w:rFonts w:cs="Times New Roman"/>
                <w:kern w:val="0"/>
                <w:sz w:val="15"/>
                <w:szCs w:val="15"/>
              </w:rPr>
            </w:pPr>
            <w:proofErr w:type="gramStart"/>
            <w:r w:rsidRPr="00E64494">
              <w:rPr>
                <w:rFonts w:cs="Times New Roman"/>
                <w:kern w:val="0"/>
                <w:sz w:val="15"/>
                <w:szCs w:val="15"/>
                <w:lang w:bidi="ar"/>
              </w:rPr>
              <w:t>杏壳颗粒</w:t>
            </w:r>
            <w:proofErr w:type="gramEnd"/>
            <w:r w:rsidRPr="00E64494">
              <w:rPr>
                <w:rFonts w:cs="Times New Roman"/>
                <w:kern w:val="0"/>
                <w:sz w:val="15"/>
                <w:szCs w:val="15"/>
                <w:lang w:bidi="ar"/>
              </w:rPr>
              <w:t>ZH-6</w:t>
            </w:r>
          </w:p>
        </w:tc>
        <w:tc>
          <w:tcPr>
            <w:tcW w:w="80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E186B3C" w14:textId="77777777" w:rsidR="00ED7AB4" w:rsidRPr="00E64494" w:rsidRDefault="00ED7AB4" w:rsidP="0056088B">
            <w:pPr>
              <w:widowControl/>
              <w:adjustRightInd/>
              <w:snapToGrid/>
              <w:spacing w:line="240" w:lineRule="auto"/>
              <w:ind w:firstLineChars="0" w:firstLine="0"/>
              <w:jc w:val="center"/>
              <w:rPr>
                <w:rFonts w:cs="Times New Roman"/>
                <w:kern w:val="0"/>
                <w:sz w:val="15"/>
                <w:szCs w:val="15"/>
              </w:rPr>
            </w:pPr>
            <w:r w:rsidRPr="00E64494">
              <w:rPr>
                <w:rFonts w:cs="Times New Roman"/>
                <w:kern w:val="0"/>
                <w:sz w:val="15"/>
                <w:szCs w:val="15"/>
                <w:lang w:bidi="ar"/>
              </w:rPr>
              <w:t>9.4</w:t>
            </w:r>
          </w:p>
        </w:tc>
        <w:tc>
          <w:tcPr>
            <w:tcW w:w="207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9D6C76C" w14:textId="77777777" w:rsidR="00ED7AB4" w:rsidRPr="00E64494" w:rsidRDefault="00ED7AB4" w:rsidP="0056088B">
            <w:pPr>
              <w:widowControl/>
              <w:adjustRightInd/>
              <w:snapToGrid/>
              <w:spacing w:line="240" w:lineRule="auto"/>
              <w:ind w:firstLineChars="0" w:firstLine="0"/>
              <w:jc w:val="center"/>
              <w:rPr>
                <w:rFonts w:cs="Times New Roman"/>
                <w:kern w:val="0"/>
                <w:sz w:val="15"/>
                <w:szCs w:val="15"/>
              </w:rPr>
            </w:pPr>
            <w:r w:rsidRPr="00E64494">
              <w:rPr>
                <w:rFonts w:cs="Times New Roman"/>
                <w:kern w:val="0"/>
                <w:sz w:val="15"/>
                <w:szCs w:val="15"/>
                <w:lang w:bidi="ar"/>
              </w:rPr>
              <w:t>江苏竹海活性炭有限公司</w:t>
            </w:r>
          </w:p>
        </w:tc>
        <w:tc>
          <w:tcPr>
            <w:tcW w:w="157" w:type="pct"/>
            <w:shd w:val="clear" w:color="auto" w:fill="auto"/>
            <w:vAlign w:val="center"/>
          </w:tcPr>
          <w:p w14:paraId="7FAD3FFD" w14:textId="77777777" w:rsidR="00ED7AB4" w:rsidRPr="00E64494" w:rsidRDefault="00ED7AB4" w:rsidP="0056088B">
            <w:pPr>
              <w:widowControl/>
              <w:adjustRightInd/>
              <w:snapToGrid/>
              <w:spacing w:line="240" w:lineRule="auto"/>
              <w:ind w:firstLineChars="0" w:firstLine="0"/>
              <w:jc w:val="left"/>
              <w:rPr>
                <w:rFonts w:cs="Times New Roman"/>
                <w:kern w:val="0"/>
                <w:sz w:val="15"/>
                <w:szCs w:val="15"/>
              </w:rPr>
            </w:pPr>
          </w:p>
        </w:tc>
      </w:tr>
      <w:tr w:rsidR="00E64494" w:rsidRPr="00E64494" w14:paraId="4F43D847" w14:textId="77777777" w:rsidTr="0056088B">
        <w:trPr>
          <w:trHeight w:val="315"/>
          <w:jc w:val="center"/>
        </w:trPr>
        <w:tc>
          <w:tcPr>
            <w:tcW w:w="794" w:type="pct"/>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3373BC3F" w14:textId="77777777" w:rsidR="00ED7AB4" w:rsidRPr="00E64494" w:rsidRDefault="00ED7AB4" w:rsidP="0056088B">
            <w:pPr>
              <w:ind w:firstLine="300"/>
              <w:rPr>
                <w:rFonts w:cs="Times New Roman"/>
                <w:sz w:val="15"/>
                <w:szCs w:val="15"/>
              </w:rPr>
            </w:pPr>
          </w:p>
        </w:tc>
        <w:tc>
          <w:tcPr>
            <w:tcW w:w="116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A09815E" w14:textId="77777777" w:rsidR="00ED7AB4" w:rsidRPr="00E64494" w:rsidRDefault="00ED7AB4" w:rsidP="0056088B">
            <w:pPr>
              <w:widowControl/>
              <w:adjustRightInd/>
              <w:snapToGrid/>
              <w:spacing w:line="240" w:lineRule="auto"/>
              <w:ind w:firstLineChars="0" w:firstLine="0"/>
              <w:jc w:val="center"/>
              <w:rPr>
                <w:rFonts w:cs="Times New Roman"/>
                <w:kern w:val="0"/>
                <w:sz w:val="15"/>
                <w:szCs w:val="15"/>
              </w:rPr>
            </w:pPr>
            <w:r w:rsidRPr="00E64494">
              <w:rPr>
                <w:rFonts w:cs="Times New Roman"/>
                <w:kern w:val="0"/>
                <w:sz w:val="15"/>
                <w:szCs w:val="15"/>
                <w:lang w:bidi="ar"/>
              </w:rPr>
              <w:t>核桃壳颗粒</w:t>
            </w:r>
            <w:r w:rsidRPr="00E64494">
              <w:rPr>
                <w:rFonts w:cs="Times New Roman"/>
                <w:kern w:val="0"/>
                <w:sz w:val="15"/>
                <w:szCs w:val="15"/>
                <w:lang w:bidi="ar"/>
              </w:rPr>
              <w:t>PSD-4</w:t>
            </w:r>
          </w:p>
        </w:tc>
        <w:tc>
          <w:tcPr>
            <w:tcW w:w="80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9B4F419" w14:textId="77777777" w:rsidR="00ED7AB4" w:rsidRPr="00E64494" w:rsidRDefault="00ED7AB4" w:rsidP="0056088B">
            <w:pPr>
              <w:widowControl/>
              <w:adjustRightInd/>
              <w:snapToGrid/>
              <w:spacing w:line="240" w:lineRule="auto"/>
              <w:ind w:firstLineChars="0" w:firstLine="0"/>
              <w:jc w:val="center"/>
              <w:rPr>
                <w:rFonts w:cs="Times New Roman"/>
                <w:kern w:val="0"/>
                <w:sz w:val="15"/>
                <w:szCs w:val="15"/>
              </w:rPr>
            </w:pPr>
            <w:r w:rsidRPr="00E64494">
              <w:rPr>
                <w:rFonts w:cs="Times New Roman"/>
                <w:kern w:val="0"/>
                <w:sz w:val="15"/>
                <w:szCs w:val="15"/>
                <w:lang w:bidi="ar"/>
              </w:rPr>
              <w:t>0.2</w:t>
            </w:r>
          </w:p>
        </w:tc>
        <w:tc>
          <w:tcPr>
            <w:tcW w:w="207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E055427" w14:textId="77777777" w:rsidR="00ED7AB4" w:rsidRPr="00E64494" w:rsidRDefault="00ED7AB4" w:rsidP="0056088B">
            <w:pPr>
              <w:widowControl/>
              <w:adjustRightInd/>
              <w:snapToGrid/>
              <w:spacing w:line="240" w:lineRule="auto"/>
              <w:ind w:firstLineChars="0" w:firstLine="0"/>
              <w:jc w:val="center"/>
              <w:rPr>
                <w:rFonts w:cs="Times New Roman"/>
                <w:kern w:val="0"/>
                <w:sz w:val="15"/>
                <w:szCs w:val="15"/>
              </w:rPr>
            </w:pPr>
            <w:r w:rsidRPr="00E64494">
              <w:rPr>
                <w:rFonts w:cs="Times New Roman"/>
                <w:kern w:val="0"/>
                <w:sz w:val="15"/>
                <w:szCs w:val="15"/>
                <w:lang w:bidi="ar"/>
              </w:rPr>
              <w:t>江苏浦士达环保科技股份有限公司</w:t>
            </w:r>
          </w:p>
        </w:tc>
        <w:tc>
          <w:tcPr>
            <w:tcW w:w="157" w:type="pct"/>
            <w:shd w:val="clear" w:color="auto" w:fill="auto"/>
            <w:vAlign w:val="center"/>
          </w:tcPr>
          <w:p w14:paraId="7D7A1350" w14:textId="77777777" w:rsidR="00ED7AB4" w:rsidRPr="00E64494" w:rsidRDefault="00ED7AB4" w:rsidP="0056088B">
            <w:pPr>
              <w:widowControl/>
              <w:adjustRightInd/>
              <w:snapToGrid/>
              <w:spacing w:line="240" w:lineRule="auto"/>
              <w:ind w:firstLineChars="0" w:firstLine="0"/>
              <w:jc w:val="left"/>
              <w:rPr>
                <w:rFonts w:cs="Times New Roman"/>
                <w:kern w:val="0"/>
                <w:sz w:val="15"/>
                <w:szCs w:val="15"/>
              </w:rPr>
            </w:pPr>
          </w:p>
        </w:tc>
      </w:tr>
    </w:tbl>
    <w:p w14:paraId="4386C00A" w14:textId="77777777" w:rsidR="00F8033D" w:rsidRPr="00E64494" w:rsidRDefault="00000000">
      <w:pPr>
        <w:ind w:firstLine="480"/>
      </w:pPr>
      <w:r w:rsidRPr="00E64494">
        <w:rPr>
          <w:rFonts w:hint="eastAsia"/>
        </w:rPr>
        <w:t>装填密度样品数据</w:t>
      </w:r>
      <w:r w:rsidRPr="00E64494">
        <w:t>31</w:t>
      </w:r>
      <w:r w:rsidRPr="00E64494">
        <w:rPr>
          <w:rFonts w:hint="eastAsia"/>
        </w:rPr>
        <w:t>份，其中颗粒活性炭</w:t>
      </w:r>
      <w:r w:rsidRPr="00E64494">
        <w:rPr>
          <w:rFonts w:hint="eastAsia"/>
        </w:rPr>
        <w:t>2</w:t>
      </w:r>
      <w:r w:rsidRPr="00E64494">
        <w:t>6</w:t>
      </w:r>
      <w:r w:rsidRPr="00E64494">
        <w:rPr>
          <w:rFonts w:hint="eastAsia"/>
        </w:rPr>
        <w:t>份，蜂窝活性炭</w:t>
      </w:r>
      <w:r w:rsidRPr="00E64494">
        <w:rPr>
          <w:rFonts w:hint="eastAsia"/>
        </w:rPr>
        <w:t>5</w:t>
      </w:r>
      <w:r w:rsidRPr="00E64494">
        <w:rPr>
          <w:rFonts w:hint="eastAsia"/>
        </w:rPr>
        <w:t>份。其中，颗粒活性炭装填密度均在</w:t>
      </w:r>
      <w:r w:rsidRPr="00E64494">
        <w:rPr>
          <w:rFonts w:hint="eastAsia"/>
        </w:rPr>
        <w:t>0</w:t>
      </w:r>
      <w:r w:rsidRPr="00E64494">
        <w:t>.31</w:t>
      </w:r>
      <w:r w:rsidRPr="00E64494">
        <w:rPr>
          <w:rFonts w:hint="eastAsia"/>
        </w:rPr>
        <w:t>~</w:t>
      </w:r>
      <w:r w:rsidRPr="00E64494">
        <w:t>0.66g/cm</w:t>
      </w:r>
      <w:r w:rsidRPr="00E64494">
        <w:rPr>
          <w:vertAlign w:val="superscript"/>
        </w:rPr>
        <w:t>3</w:t>
      </w:r>
      <w:r w:rsidRPr="00E64494">
        <w:rPr>
          <w:rFonts w:hint="eastAsia"/>
        </w:rPr>
        <w:t>范围内，数值小于</w:t>
      </w:r>
      <w:r w:rsidRPr="00E64494">
        <w:rPr>
          <w:rFonts w:hint="eastAsia"/>
        </w:rPr>
        <w:t>0</w:t>
      </w:r>
      <w:r w:rsidRPr="00E64494">
        <w:t>.55 g/cm</w:t>
      </w:r>
      <w:r w:rsidRPr="00E64494">
        <w:rPr>
          <w:vertAlign w:val="superscript"/>
        </w:rPr>
        <w:t>3</w:t>
      </w:r>
      <w:r w:rsidRPr="00E64494">
        <w:rPr>
          <w:rFonts w:hint="eastAsia"/>
        </w:rPr>
        <w:t>有</w:t>
      </w:r>
      <w:r w:rsidRPr="00E64494">
        <w:rPr>
          <w:rFonts w:hint="eastAsia"/>
        </w:rPr>
        <w:t>1</w:t>
      </w:r>
      <w:r w:rsidRPr="00E64494">
        <w:t>8</w:t>
      </w:r>
      <w:r w:rsidRPr="00E64494">
        <w:rPr>
          <w:rFonts w:hint="eastAsia"/>
        </w:rPr>
        <w:t>份样品，占据颗粒活性炭有效装填密度样本数的</w:t>
      </w:r>
      <w:r w:rsidRPr="00E64494">
        <w:rPr>
          <w:rFonts w:hint="eastAsia"/>
        </w:rPr>
        <w:t>6</w:t>
      </w:r>
      <w:r w:rsidRPr="00E64494">
        <w:t>9</w:t>
      </w:r>
      <w:r w:rsidRPr="00E64494">
        <w:rPr>
          <w:rFonts w:hint="eastAsia"/>
        </w:rPr>
        <w:t>%</w:t>
      </w:r>
      <w:r w:rsidRPr="00E64494">
        <w:rPr>
          <w:rFonts w:hint="eastAsia"/>
        </w:rPr>
        <w:t>，位于</w:t>
      </w:r>
      <w:r w:rsidRPr="00E64494">
        <w:rPr>
          <w:rFonts w:hint="eastAsia"/>
        </w:rPr>
        <w:t>0</w:t>
      </w:r>
      <w:r w:rsidRPr="00E64494">
        <w:t>.55</w:t>
      </w:r>
      <w:r w:rsidRPr="00E64494">
        <w:rPr>
          <w:rFonts w:hint="eastAsia"/>
        </w:rPr>
        <w:t>~0</w:t>
      </w:r>
      <w:r w:rsidRPr="00E64494">
        <w:t>.6g/cm</w:t>
      </w:r>
      <w:r w:rsidRPr="00E64494">
        <w:rPr>
          <w:vertAlign w:val="superscript"/>
        </w:rPr>
        <w:t>3</w:t>
      </w:r>
      <w:r w:rsidRPr="00E64494">
        <w:rPr>
          <w:rFonts w:hint="eastAsia"/>
        </w:rPr>
        <w:t>范围的有</w:t>
      </w:r>
      <w:r w:rsidRPr="00E64494">
        <w:t>5</w:t>
      </w:r>
      <w:r w:rsidRPr="00E64494">
        <w:rPr>
          <w:rFonts w:hint="eastAsia"/>
        </w:rPr>
        <w:t>份样品，大于</w:t>
      </w:r>
      <w:r w:rsidRPr="00E64494">
        <w:rPr>
          <w:rFonts w:hint="eastAsia"/>
        </w:rPr>
        <w:t>0</w:t>
      </w:r>
      <w:r w:rsidRPr="00E64494">
        <w:t>.6g/cm</w:t>
      </w:r>
      <w:r w:rsidRPr="00E64494">
        <w:rPr>
          <w:vertAlign w:val="superscript"/>
        </w:rPr>
        <w:t>3</w:t>
      </w:r>
      <w:r w:rsidRPr="00E64494">
        <w:rPr>
          <w:rFonts w:hint="eastAsia"/>
        </w:rPr>
        <w:t>有</w:t>
      </w:r>
      <w:r w:rsidRPr="00E64494">
        <w:t>3</w:t>
      </w:r>
      <w:r w:rsidRPr="00E64494">
        <w:rPr>
          <w:rFonts w:hint="eastAsia"/>
        </w:rPr>
        <w:t>份样品；蜂窝活性炭装填密度均小于</w:t>
      </w:r>
      <w:r w:rsidRPr="00E64494">
        <w:rPr>
          <w:rFonts w:hint="eastAsia"/>
        </w:rPr>
        <w:t>0</w:t>
      </w:r>
      <w:r w:rsidRPr="00E64494">
        <w:t>.55 g/cm</w:t>
      </w:r>
      <w:r w:rsidRPr="00E64494">
        <w:rPr>
          <w:vertAlign w:val="superscript"/>
        </w:rPr>
        <w:t>3</w:t>
      </w:r>
      <w:r w:rsidRPr="00E64494">
        <w:rPr>
          <w:rFonts w:hint="eastAsia"/>
        </w:rPr>
        <w:t>。可见对于颗粒活性炭而言，新生产的活性炭装填密度大多数可以达到</w:t>
      </w:r>
      <w:r w:rsidRPr="00E64494">
        <w:rPr>
          <w:rFonts w:hint="eastAsia"/>
        </w:rPr>
        <w:t>0</w:t>
      </w:r>
      <w:r w:rsidRPr="00E64494">
        <w:t>.55 g/cm</w:t>
      </w:r>
      <w:r w:rsidRPr="00E64494">
        <w:rPr>
          <w:vertAlign w:val="superscript"/>
        </w:rPr>
        <w:t>3</w:t>
      </w:r>
      <w:r w:rsidRPr="00E64494">
        <w:rPr>
          <w:rFonts w:hint="eastAsia"/>
        </w:rPr>
        <w:t>以下。</w:t>
      </w:r>
    </w:p>
    <w:p w14:paraId="238215F4" w14:textId="77777777" w:rsidR="00F8033D" w:rsidRPr="00E64494" w:rsidRDefault="00000000">
      <w:pPr>
        <w:pStyle w:val="3"/>
      </w:pPr>
      <w:bookmarkStart w:id="21" w:name="_Hlk80626815"/>
      <w:r w:rsidRPr="00E64494">
        <w:t>2.3.3</w:t>
      </w:r>
      <w:r w:rsidRPr="00E64494">
        <w:t>活性炭使用企业调研情况</w:t>
      </w:r>
      <w:r w:rsidRPr="00E64494">
        <w:rPr>
          <w:rFonts w:hint="eastAsia"/>
        </w:rPr>
        <w:t>及</w:t>
      </w:r>
      <w:bookmarkEnd w:id="21"/>
      <w:r w:rsidRPr="00E64494">
        <w:rPr>
          <w:rFonts w:hint="eastAsia"/>
        </w:rPr>
        <w:t>分析</w:t>
      </w:r>
    </w:p>
    <w:p w14:paraId="5090EEB5" w14:textId="764E90D2" w:rsidR="00F8033D" w:rsidRPr="00E64494" w:rsidRDefault="00000000">
      <w:pPr>
        <w:ind w:firstLine="480"/>
      </w:pPr>
      <w:r w:rsidRPr="00E64494">
        <w:rPr>
          <w:rFonts w:hint="eastAsia"/>
        </w:rPr>
        <w:t>针对活性炭使用企业，</w:t>
      </w:r>
      <w:r w:rsidRPr="00E64494">
        <w:t>主要调研了</w:t>
      </w:r>
      <w:r w:rsidRPr="00E64494">
        <w:rPr>
          <w:rFonts w:hint="eastAsia"/>
        </w:rPr>
        <w:t>其使用活性炭</w:t>
      </w:r>
      <w:r w:rsidRPr="00E64494">
        <w:t>的供货单位、年使用量、更换频次、活性炭类型、性能参数及处置情况。目前所调研企业的活性炭供货单位以江苏省内为主，小部分为省外供货。省外供货地主要包括浙江、河南、宁夏、福建等</w:t>
      </w:r>
      <w:r w:rsidRPr="00E64494">
        <w:rPr>
          <w:rFonts w:hint="eastAsia"/>
        </w:rPr>
        <w:t>国内</w:t>
      </w:r>
      <w:r w:rsidRPr="00E64494">
        <w:t>活性炭主要生产地区。</w:t>
      </w:r>
    </w:p>
    <w:p w14:paraId="63227104" w14:textId="77777777" w:rsidR="00F8033D" w:rsidRPr="00E64494" w:rsidRDefault="00000000">
      <w:pPr>
        <w:pStyle w:val="4"/>
      </w:pPr>
      <w:r w:rsidRPr="00E64494">
        <w:t>2.3.3.1</w:t>
      </w:r>
      <w:r w:rsidRPr="00E64494">
        <w:rPr>
          <w:rFonts w:hint="eastAsia"/>
        </w:rPr>
        <w:t>调研企业活性炭使用基本情况统计</w:t>
      </w:r>
    </w:p>
    <w:p w14:paraId="03042DAA" w14:textId="5A24C841" w:rsidR="00F8033D" w:rsidRPr="00E64494" w:rsidRDefault="00000000" w:rsidP="00986B55">
      <w:pPr>
        <w:ind w:firstLine="480"/>
      </w:pPr>
      <w:r w:rsidRPr="00E64494">
        <w:t>相关调研企业反馈活性炭年使用量由于企业性质、生产工艺的区别而呈现出较大差异，</w:t>
      </w:r>
      <w:r w:rsidRPr="00E64494">
        <w:rPr>
          <w:rFonts w:hint="eastAsia"/>
        </w:rPr>
        <w:t>活性炭使用量小于</w:t>
      </w:r>
      <w:r w:rsidRPr="00E64494">
        <w:rPr>
          <w:rFonts w:hint="eastAsia"/>
        </w:rPr>
        <w:t>1</w:t>
      </w:r>
      <w:r w:rsidRPr="00E64494">
        <w:rPr>
          <w:rFonts w:hint="eastAsia"/>
        </w:rPr>
        <w:t>吨的企业有</w:t>
      </w:r>
      <w:r w:rsidRPr="00E64494">
        <w:rPr>
          <w:rFonts w:hint="eastAsia"/>
        </w:rPr>
        <w:t>9</w:t>
      </w:r>
      <w:r w:rsidRPr="00E64494">
        <w:t>8</w:t>
      </w:r>
      <w:r w:rsidRPr="00E64494">
        <w:rPr>
          <w:rFonts w:hint="eastAsia"/>
        </w:rPr>
        <w:t>家，小于</w:t>
      </w:r>
      <w:r w:rsidRPr="00E64494">
        <w:rPr>
          <w:rFonts w:hint="eastAsia"/>
        </w:rPr>
        <w:t>1</w:t>
      </w:r>
      <w:r w:rsidRPr="00E64494">
        <w:t>0</w:t>
      </w:r>
      <w:r w:rsidRPr="00E64494">
        <w:rPr>
          <w:rFonts w:hint="eastAsia"/>
        </w:rPr>
        <w:t>吨的企业有</w:t>
      </w:r>
      <w:r w:rsidRPr="00E64494">
        <w:rPr>
          <w:rFonts w:hint="eastAsia"/>
        </w:rPr>
        <w:t>1</w:t>
      </w:r>
      <w:r w:rsidRPr="00E64494">
        <w:t>81</w:t>
      </w:r>
      <w:r w:rsidRPr="00E64494">
        <w:rPr>
          <w:rFonts w:hint="eastAsia"/>
        </w:rPr>
        <w:t>家，</w:t>
      </w:r>
      <w:r w:rsidR="00986B55" w:rsidRPr="00E64494">
        <w:rPr>
          <w:rFonts w:hint="eastAsia"/>
        </w:rPr>
        <w:t>活性炭除了使用普遍之外，单个企业用炭相对较少</w:t>
      </w:r>
      <w:r w:rsidR="001C54D3" w:rsidRPr="00E64494">
        <w:rPr>
          <w:rFonts w:hint="eastAsia"/>
        </w:rPr>
        <w:t>，主要使用蜂窝炭、颗粒炭。</w:t>
      </w:r>
    </w:p>
    <w:p w14:paraId="52587DB1" w14:textId="77777777" w:rsidR="00F8033D" w:rsidRPr="00E64494" w:rsidRDefault="00000000">
      <w:pPr>
        <w:ind w:firstLine="480"/>
        <w:jc w:val="center"/>
        <w:rPr>
          <w:rFonts w:cs="Times New Roman"/>
        </w:rPr>
      </w:pPr>
      <w:r w:rsidRPr="00E64494">
        <w:rPr>
          <w:rFonts w:cs="Times New Roman"/>
          <w:noProof/>
        </w:rPr>
        <w:lastRenderedPageBreak/>
        <w:drawing>
          <wp:inline distT="0" distB="0" distL="0" distR="0" wp14:anchorId="54D3A251" wp14:editId="07E12510">
            <wp:extent cx="3921261" cy="2187829"/>
            <wp:effectExtent l="0" t="0" r="3175" b="3175"/>
            <wp:docPr id="13" name="图表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27DACC37" w14:textId="61C7565B" w:rsidR="00F8033D" w:rsidRPr="00E64494" w:rsidRDefault="00000000" w:rsidP="008E69B9">
      <w:pPr>
        <w:ind w:firstLine="480"/>
        <w:jc w:val="center"/>
      </w:pPr>
      <w:r w:rsidRPr="00E64494">
        <w:t>图</w:t>
      </w:r>
      <w:r w:rsidRPr="00E64494">
        <w:t>2.3</w:t>
      </w:r>
      <w:r w:rsidRPr="00E64494">
        <w:rPr>
          <w:rFonts w:hint="eastAsia"/>
        </w:rPr>
        <w:t>-</w:t>
      </w:r>
      <w:r w:rsidR="001C54D3" w:rsidRPr="00E64494">
        <w:rPr>
          <w:rFonts w:hint="eastAsia"/>
        </w:rPr>
        <w:t xml:space="preserve">1 </w:t>
      </w:r>
      <w:r w:rsidRPr="00E64494">
        <w:t>调研使用企业活性炭类型</w:t>
      </w:r>
    </w:p>
    <w:p w14:paraId="4BA6AD77" w14:textId="77777777" w:rsidR="00F8033D" w:rsidRPr="00E64494" w:rsidRDefault="00000000">
      <w:pPr>
        <w:pStyle w:val="4"/>
      </w:pPr>
      <w:r w:rsidRPr="00E64494">
        <w:t>2.3.3.2</w:t>
      </w:r>
      <w:r w:rsidRPr="00E64494">
        <w:rPr>
          <w:rFonts w:hint="eastAsia"/>
        </w:rPr>
        <w:t>用炭企业活性炭指标统计分析</w:t>
      </w:r>
    </w:p>
    <w:p w14:paraId="545998C7" w14:textId="2F0F1B2C" w:rsidR="00F8033D" w:rsidRPr="00E64494" w:rsidRDefault="00000000" w:rsidP="008B691F">
      <w:pPr>
        <w:ind w:firstLine="480"/>
      </w:pPr>
      <w:r w:rsidRPr="00E64494">
        <w:rPr>
          <w:rFonts w:hint="eastAsia"/>
        </w:rPr>
        <w:t>本次对省内</w:t>
      </w:r>
      <w:r w:rsidRPr="00E64494">
        <w:rPr>
          <w:rFonts w:hint="eastAsia"/>
        </w:rPr>
        <w:t>3</w:t>
      </w:r>
      <w:r w:rsidRPr="00E64494">
        <w:t>12</w:t>
      </w:r>
      <w:r w:rsidRPr="00E64494">
        <w:rPr>
          <w:rFonts w:hint="eastAsia"/>
        </w:rPr>
        <w:t>家用</w:t>
      </w:r>
      <w:proofErr w:type="gramStart"/>
      <w:r w:rsidRPr="00E64494">
        <w:rPr>
          <w:rFonts w:hint="eastAsia"/>
        </w:rPr>
        <w:t>炭</w:t>
      </w:r>
      <w:proofErr w:type="gramEnd"/>
      <w:r w:rsidRPr="00E64494">
        <w:rPr>
          <w:rFonts w:hint="eastAsia"/>
        </w:rPr>
        <w:t>企业使用的活性炭指标进行了统计分析，用炭企业控制的主要技术指标包括</w:t>
      </w:r>
      <w:r w:rsidR="005A0175" w:rsidRPr="00E64494">
        <w:rPr>
          <w:rFonts w:hint="eastAsia"/>
        </w:rPr>
        <w:t>水分、灰分、耐磨强度、抗压强度、</w:t>
      </w:r>
      <w:r w:rsidRPr="00E64494">
        <w:rPr>
          <w:rFonts w:hint="eastAsia"/>
        </w:rPr>
        <w:t>碘吸附值、四氯化碳吸附率、着火点</w:t>
      </w:r>
      <w:r w:rsidR="005A0175" w:rsidRPr="00E64494">
        <w:rPr>
          <w:rFonts w:hint="eastAsia"/>
        </w:rPr>
        <w:t>等，部分企业还将</w:t>
      </w:r>
      <w:r w:rsidRPr="00E64494">
        <w:rPr>
          <w:rFonts w:hint="eastAsia"/>
        </w:rPr>
        <w:t>丁烷工作容量、苯吸附率、比表面积</w:t>
      </w:r>
      <w:r w:rsidR="005A0175" w:rsidRPr="00E64494">
        <w:rPr>
          <w:rFonts w:hint="eastAsia"/>
        </w:rPr>
        <w:t>、</w:t>
      </w:r>
      <w:r w:rsidRPr="00E64494">
        <w:rPr>
          <w:rFonts w:hint="eastAsia"/>
        </w:rPr>
        <w:t>甲苯吸附率、甲醛吸附率、</w:t>
      </w:r>
      <w:proofErr w:type="gramStart"/>
      <w:r w:rsidRPr="00E64494">
        <w:rPr>
          <w:rFonts w:hint="eastAsia"/>
        </w:rPr>
        <w:t>总孔容</w:t>
      </w:r>
      <w:proofErr w:type="gramEnd"/>
      <w:r w:rsidRPr="00E64494">
        <w:rPr>
          <w:rFonts w:hint="eastAsia"/>
        </w:rPr>
        <w:t>等作为控制指标。</w:t>
      </w:r>
    </w:p>
    <w:p w14:paraId="0C46EF60" w14:textId="77777777" w:rsidR="00F8033D" w:rsidRPr="00E64494" w:rsidRDefault="00000000">
      <w:pPr>
        <w:ind w:firstLine="480"/>
      </w:pPr>
      <w:r w:rsidRPr="00E64494">
        <w:rPr>
          <w:rFonts w:hint="eastAsia"/>
        </w:rPr>
        <w:t>（</w:t>
      </w:r>
      <w:r w:rsidRPr="00E64494">
        <w:rPr>
          <w:rFonts w:hint="eastAsia"/>
        </w:rPr>
        <w:t>1</w:t>
      </w:r>
      <w:r w:rsidRPr="00E64494">
        <w:rPr>
          <w:rFonts w:hint="eastAsia"/>
        </w:rPr>
        <w:t>）含水率指标分析</w:t>
      </w:r>
    </w:p>
    <w:p w14:paraId="1859EAA1" w14:textId="287AE46C" w:rsidR="00F8033D" w:rsidRPr="00E64494" w:rsidRDefault="00000000" w:rsidP="008B691F">
      <w:pPr>
        <w:ind w:firstLine="480"/>
      </w:pPr>
      <w:r w:rsidRPr="00E64494">
        <w:rPr>
          <w:rFonts w:hint="eastAsia"/>
        </w:rPr>
        <w:t>本次调研有效统计了</w:t>
      </w:r>
      <w:r w:rsidRPr="00E64494">
        <w:rPr>
          <w:rFonts w:hint="eastAsia"/>
        </w:rPr>
        <w:t>1</w:t>
      </w:r>
      <w:r w:rsidRPr="00E64494">
        <w:t>81</w:t>
      </w:r>
      <w:r w:rsidRPr="00E64494">
        <w:rPr>
          <w:rFonts w:hint="eastAsia"/>
        </w:rPr>
        <w:t>份企业使用的活性炭水分含量指标，其中蜂窝</w:t>
      </w:r>
      <w:proofErr w:type="gramStart"/>
      <w:r w:rsidRPr="00E64494">
        <w:rPr>
          <w:rFonts w:hint="eastAsia"/>
        </w:rPr>
        <w:t>炭</w:t>
      </w:r>
      <w:proofErr w:type="gramEnd"/>
      <w:r w:rsidRPr="00E64494">
        <w:rPr>
          <w:rFonts w:hint="eastAsia"/>
        </w:rPr>
        <w:t>有效指标</w:t>
      </w:r>
      <w:r w:rsidRPr="00E64494">
        <w:rPr>
          <w:rFonts w:hint="eastAsia"/>
        </w:rPr>
        <w:t>9</w:t>
      </w:r>
      <w:r w:rsidRPr="00E64494">
        <w:t>0</w:t>
      </w:r>
      <w:r w:rsidRPr="00E64494">
        <w:rPr>
          <w:rFonts w:hint="eastAsia"/>
        </w:rPr>
        <w:t>个，颗粒</w:t>
      </w:r>
      <w:proofErr w:type="gramStart"/>
      <w:r w:rsidRPr="00E64494">
        <w:rPr>
          <w:rFonts w:hint="eastAsia"/>
        </w:rPr>
        <w:t>碳有效</w:t>
      </w:r>
      <w:proofErr w:type="gramEnd"/>
      <w:r w:rsidRPr="00E64494">
        <w:rPr>
          <w:rFonts w:hint="eastAsia"/>
        </w:rPr>
        <w:t>指标</w:t>
      </w:r>
      <w:r w:rsidRPr="00E64494">
        <w:rPr>
          <w:rFonts w:hint="eastAsia"/>
        </w:rPr>
        <w:t>8</w:t>
      </w:r>
      <w:r w:rsidRPr="00E64494">
        <w:t>6</w:t>
      </w:r>
      <w:r w:rsidRPr="00E64494">
        <w:rPr>
          <w:rFonts w:hint="eastAsia"/>
        </w:rPr>
        <w:t>个，活性碳纤维有效指标</w:t>
      </w:r>
      <w:r w:rsidRPr="00E64494">
        <w:rPr>
          <w:rFonts w:hint="eastAsia"/>
        </w:rPr>
        <w:t>5</w:t>
      </w:r>
      <w:r w:rsidRPr="00E64494">
        <w:rPr>
          <w:rFonts w:hint="eastAsia"/>
        </w:rPr>
        <w:t>个。含水率指标值统计如图</w:t>
      </w:r>
      <w:r w:rsidRPr="00E64494">
        <w:rPr>
          <w:rFonts w:hint="eastAsia"/>
        </w:rPr>
        <w:t>2</w:t>
      </w:r>
      <w:r w:rsidRPr="00E64494">
        <w:t>.3</w:t>
      </w:r>
      <w:r w:rsidRPr="00E64494">
        <w:rPr>
          <w:rFonts w:hint="eastAsia"/>
        </w:rPr>
        <w:t>-</w:t>
      </w:r>
      <w:r w:rsidR="001C54D3" w:rsidRPr="00E64494">
        <w:rPr>
          <w:rFonts w:hint="eastAsia"/>
        </w:rPr>
        <w:t>2</w:t>
      </w:r>
      <w:r w:rsidRPr="00E64494">
        <w:rPr>
          <w:rFonts w:hint="eastAsia"/>
        </w:rPr>
        <w:t>所示。颗粒活性炭水分含量均低于</w:t>
      </w:r>
      <w:r w:rsidRPr="00E64494">
        <w:rPr>
          <w:rFonts w:hint="eastAsia"/>
        </w:rPr>
        <w:t>2</w:t>
      </w:r>
      <w:r w:rsidRPr="00E64494">
        <w:t>5</w:t>
      </w:r>
      <w:r w:rsidRPr="00E64494">
        <w:rPr>
          <w:rFonts w:hint="eastAsia"/>
        </w:rPr>
        <w:t>%</w:t>
      </w:r>
      <w:r w:rsidRPr="00E64494">
        <w:rPr>
          <w:rFonts w:hint="eastAsia"/>
        </w:rPr>
        <w:t>，低于</w:t>
      </w:r>
      <w:r w:rsidRPr="00E64494">
        <w:rPr>
          <w:rFonts w:hint="eastAsia"/>
        </w:rPr>
        <w:t>1</w:t>
      </w:r>
      <w:r w:rsidRPr="00E64494">
        <w:t>0</w:t>
      </w:r>
      <w:r w:rsidRPr="00E64494">
        <w:rPr>
          <w:rFonts w:hint="eastAsia"/>
        </w:rPr>
        <w:t>%</w:t>
      </w:r>
      <w:r w:rsidRPr="00E64494">
        <w:rPr>
          <w:rFonts w:hint="eastAsia"/>
        </w:rPr>
        <w:t>的样品份数为</w:t>
      </w:r>
      <w:r w:rsidRPr="00E64494">
        <w:rPr>
          <w:rFonts w:hint="eastAsia"/>
        </w:rPr>
        <w:t>8</w:t>
      </w:r>
      <w:r w:rsidRPr="00E64494">
        <w:t>5</w:t>
      </w:r>
      <w:r w:rsidRPr="00E64494">
        <w:rPr>
          <w:rFonts w:hint="eastAsia"/>
        </w:rPr>
        <w:t>个，占据所有颗粒活性炭有效水分含量样品份数的</w:t>
      </w:r>
      <w:r w:rsidRPr="00E64494">
        <w:rPr>
          <w:rFonts w:hint="eastAsia"/>
        </w:rPr>
        <w:t>9</w:t>
      </w:r>
      <w:r w:rsidRPr="00E64494">
        <w:t>4</w:t>
      </w:r>
      <w:r w:rsidRPr="00E64494">
        <w:rPr>
          <w:rFonts w:hint="eastAsia"/>
        </w:rPr>
        <w:t>%</w:t>
      </w:r>
      <w:r w:rsidRPr="00E64494">
        <w:rPr>
          <w:rFonts w:hint="eastAsia"/>
        </w:rPr>
        <w:t>。蜂窝活性炭水分含量均低于</w:t>
      </w:r>
      <w:r w:rsidRPr="00E64494">
        <w:rPr>
          <w:rFonts w:hint="eastAsia"/>
        </w:rPr>
        <w:t>2</w:t>
      </w:r>
      <w:r w:rsidRPr="00E64494">
        <w:t>5</w:t>
      </w:r>
      <w:r w:rsidRPr="00E64494">
        <w:rPr>
          <w:rFonts w:hint="eastAsia"/>
        </w:rPr>
        <w:t>%</w:t>
      </w:r>
      <w:r w:rsidRPr="00E64494">
        <w:rPr>
          <w:rFonts w:hint="eastAsia"/>
        </w:rPr>
        <w:t>，低于</w:t>
      </w:r>
      <w:r w:rsidRPr="00E64494">
        <w:rPr>
          <w:rFonts w:hint="eastAsia"/>
        </w:rPr>
        <w:t>1</w:t>
      </w:r>
      <w:r w:rsidRPr="00E64494">
        <w:t>0</w:t>
      </w:r>
      <w:r w:rsidRPr="00E64494">
        <w:rPr>
          <w:rFonts w:hint="eastAsia"/>
        </w:rPr>
        <w:t>%</w:t>
      </w:r>
      <w:r w:rsidRPr="00E64494">
        <w:rPr>
          <w:rFonts w:hint="eastAsia"/>
        </w:rPr>
        <w:t>的样品份数为</w:t>
      </w:r>
      <w:r w:rsidRPr="00E64494">
        <w:rPr>
          <w:rFonts w:hint="eastAsia"/>
        </w:rPr>
        <w:t>8</w:t>
      </w:r>
      <w:r w:rsidRPr="00E64494">
        <w:t>5</w:t>
      </w:r>
      <w:r w:rsidRPr="00E64494">
        <w:rPr>
          <w:rFonts w:hint="eastAsia"/>
        </w:rPr>
        <w:t>个，占据所有蜂窝活性炭有效水分含量样品份数的</w:t>
      </w:r>
      <w:r w:rsidRPr="00E64494">
        <w:rPr>
          <w:rFonts w:hint="eastAsia"/>
        </w:rPr>
        <w:t>9</w:t>
      </w:r>
      <w:r w:rsidRPr="00E64494">
        <w:t>7</w:t>
      </w:r>
      <w:r w:rsidRPr="00E64494">
        <w:rPr>
          <w:rFonts w:hint="eastAsia"/>
        </w:rPr>
        <w:t>%</w:t>
      </w:r>
      <w:r w:rsidRPr="00E64494">
        <w:rPr>
          <w:rFonts w:hint="eastAsia"/>
        </w:rPr>
        <w:t>。活性碳纤维水分含量均低于</w:t>
      </w:r>
      <w:r w:rsidRPr="00E64494">
        <w:t>25%</w:t>
      </w:r>
      <w:r w:rsidRPr="00E64494">
        <w:rPr>
          <w:rFonts w:hint="eastAsia"/>
        </w:rPr>
        <w:t>。</w:t>
      </w:r>
    </w:p>
    <w:p w14:paraId="4C8AD12B" w14:textId="77777777" w:rsidR="00F8033D" w:rsidRPr="00E64494" w:rsidRDefault="00000000">
      <w:pPr>
        <w:ind w:firstLineChars="0" w:firstLine="0"/>
        <w:jc w:val="center"/>
      </w:pPr>
      <w:r w:rsidRPr="00E64494">
        <w:rPr>
          <w:noProof/>
        </w:rPr>
        <w:drawing>
          <wp:inline distT="0" distB="0" distL="0" distR="0" wp14:anchorId="2714BADC" wp14:editId="45028D6F">
            <wp:extent cx="3503914" cy="2117571"/>
            <wp:effectExtent l="19050" t="19050" r="20955" b="165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6"/>
                    <a:stretch>
                      <a:fillRect/>
                    </a:stretch>
                  </pic:blipFill>
                  <pic:spPr>
                    <a:xfrm>
                      <a:off x="0" y="0"/>
                      <a:ext cx="3509783" cy="2121118"/>
                    </a:xfrm>
                    <a:prstGeom prst="rect">
                      <a:avLst/>
                    </a:prstGeom>
                    <a:ln>
                      <a:solidFill>
                        <a:srgbClr val="00B050"/>
                      </a:solidFill>
                    </a:ln>
                  </pic:spPr>
                </pic:pic>
              </a:graphicData>
            </a:graphic>
          </wp:inline>
        </w:drawing>
      </w:r>
    </w:p>
    <w:p w14:paraId="04873EAF" w14:textId="73DB9016" w:rsidR="00F8033D" w:rsidRPr="00E64494" w:rsidRDefault="00000000">
      <w:pPr>
        <w:ind w:firstLine="480"/>
        <w:jc w:val="center"/>
      </w:pPr>
      <w:r w:rsidRPr="00E64494">
        <w:rPr>
          <w:rFonts w:hint="eastAsia"/>
        </w:rPr>
        <w:t>图</w:t>
      </w:r>
      <w:r w:rsidRPr="00E64494">
        <w:rPr>
          <w:rFonts w:hint="eastAsia"/>
        </w:rPr>
        <w:t>2</w:t>
      </w:r>
      <w:r w:rsidRPr="00E64494">
        <w:t>.3</w:t>
      </w:r>
      <w:r w:rsidRPr="00E64494">
        <w:rPr>
          <w:rFonts w:hint="eastAsia"/>
        </w:rPr>
        <w:t>-</w:t>
      </w:r>
      <w:r w:rsidR="001C54D3" w:rsidRPr="00E64494">
        <w:rPr>
          <w:rFonts w:hint="eastAsia"/>
        </w:rPr>
        <w:t>2</w:t>
      </w:r>
      <w:r w:rsidRPr="00E64494">
        <w:t xml:space="preserve"> </w:t>
      </w:r>
      <w:r w:rsidRPr="00E64494">
        <w:rPr>
          <w:rFonts w:hint="eastAsia"/>
        </w:rPr>
        <w:t>活性炭水分含量</w:t>
      </w:r>
      <w:r w:rsidR="008E69B9" w:rsidRPr="00E64494">
        <w:rPr>
          <w:rFonts w:hint="eastAsia"/>
        </w:rPr>
        <w:t>统计</w:t>
      </w:r>
    </w:p>
    <w:p w14:paraId="2DA11277" w14:textId="12015241" w:rsidR="005A0175" w:rsidRPr="00E64494" w:rsidRDefault="005A0175" w:rsidP="005A0175">
      <w:pPr>
        <w:ind w:firstLine="480"/>
      </w:pPr>
      <w:r w:rsidRPr="00E64494">
        <w:rPr>
          <w:rFonts w:hint="eastAsia"/>
        </w:rPr>
        <w:lastRenderedPageBreak/>
        <w:t>（</w:t>
      </w:r>
      <w:r w:rsidRPr="00E64494">
        <w:rPr>
          <w:rFonts w:hint="eastAsia"/>
        </w:rPr>
        <w:t>2</w:t>
      </w:r>
      <w:r w:rsidRPr="00E64494">
        <w:rPr>
          <w:rFonts w:hint="eastAsia"/>
        </w:rPr>
        <w:t>）灰分指标分析</w:t>
      </w:r>
    </w:p>
    <w:p w14:paraId="4FA81775" w14:textId="143894D8" w:rsidR="00ED7AB4" w:rsidRPr="00E64494" w:rsidRDefault="005A0175" w:rsidP="00ED7AB4">
      <w:pPr>
        <w:ind w:firstLine="480"/>
      </w:pPr>
      <w:r w:rsidRPr="00E64494">
        <w:rPr>
          <w:rFonts w:hint="eastAsia"/>
        </w:rPr>
        <w:t>本次调研有效统计了</w:t>
      </w:r>
      <w:r w:rsidRPr="00E64494">
        <w:t>155</w:t>
      </w:r>
      <w:r w:rsidRPr="00E64494">
        <w:rPr>
          <w:rFonts w:hint="eastAsia"/>
        </w:rPr>
        <w:t>份活性炭灰分指标数据，其中蜂窝</w:t>
      </w:r>
      <w:proofErr w:type="gramStart"/>
      <w:r w:rsidRPr="00E64494">
        <w:rPr>
          <w:rFonts w:hint="eastAsia"/>
        </w:rPr>
        <w:t>炭</w:t>
      </w:r>
      <w:proofErr w:type="gramEnd"/>
      <w:r w:rsidRPr="00E64494">
        <w:rPr>
          <w:rFonts w:hint="eastAsia"/>
        </w:rPr>
        <w:t>有效份样数</w:t>
      </w:r>
      <w:r w:rsidRPr="00E64494">
        <w:t>72</w:t>
      </w:r>
      <w:r w:rsidRPr="00E64494">
        <w:rPr>
          <w:rFonts w:hint="eastAsia"/>
        </w:rPr>
        <w:t>个，颗粒</w:t>
      </w:r>
      <w:proofErr w:type="gramStart"/>
      <w:r w:rsidRPr="00E64494">
        <w:rPr>
          <w:rFonts w:hint="eastAsia"/>
        </w:rPr>
        <w:t>碳有效份</w:t>
      </w:r>
      <w:proofErr w:type="gramEnd"/>
      <w:r w:rsidRPr="00E64494">
        <w:rPr>
          <w:rFonts w:hint="eastAsia"/>
        </w:rPr>
        <w:t>样数</w:t>
      </w:r>
      <w:r w:rsidRPr="00E64494">
        <w:t>77</w:t>
      </w:r>
      <w:r w:rsidRPr="00E64494">
        <w:rPr>
          <w:rFonts w:hint="eastAsia"/>
        </w:rPr>
        <w:t>个，活性碳纤维有效份样数</w:t>
      </w:r>
      <w:r w:rsidRPr="00E64494">
        <w:t>6</w:t>
      </w:r>
      <w:r w:rsidRPr="00E64494">
        <w:rPr>
          <w:rFonts w:hint="eastAsia"/>
        </w:rPr>
        <w:t>个。颗粒活性炭灰分小于等于</w:t>
      </w:r>
      <w:r w:rsidRPr="00E64494">
        <w:t>15</w:t>
      </w:r>
      <w:r w:rsidRPr="00E64494">
        <w:rPr>
          <w:rFonts w:hint="eastAsia"/>
        </w:rPr>
        <w:t>%</w:t>
      </w:r>
      <w:r w:rsidRPr="00E64494">
        <w:rPr>
          <w:rFonts w:hint="eastAsia"/>
        </w:rPr>
        <w:t>的份样数为</w:t>
      </w:r>
      <w:r w:rsidRPr="00E64494">
        <w:t>73</w:t>
      </w:r>
      <w:r w:rsidRPr="00E64494">
        <w:rPr>
          <w:rFonts w:hint="eastAsia"/>
        </w:rPr>
        <w:t>个，占据所有颗粒性</w:t>
      </w:r>
      <w:proofErr w:type="gramStart"/>
      <w:r w:rsidRPr="00E64494">
        <w:rPr>
          <w:rFonts w:hint="eastAsia"/>
        </w:rPr>
        <w:t>炭有效</w:t>
      </w:r>
      <w:proofErr w:type="gramEnd"/>
      <w:r w:rsidRPr="00E64494">
        <w:rPr>
          <w:rFonts w:hint="eastAsia"/>
        </w:rPr>
        <w:t>样品份数的</w:t>
      </w:r>
      <w:r w:rsidRPr="00E64494">
        <w:t>95</w:t>
      </w:r>
      <w:r w:rsidRPr="00E64494">
        <w:rPr>
          <w:rFonts w:hint="eastAsia"/>
        </w:rPr>
        <w:t>%</w:t>
      </w:r>
      <w:r w:rsidRPr="00E64494">
        <w:rPr>
          <w:rFonts w:hint="eastAsia"/>
        </w:rPr>
        <w:t>。活性碳纤维灰分小于等于</w:t>
      </w:r>
      <w:r w:rsidRPr="00E64494">
        <w:rPr>
          <w:rFonts w:hint="eastAsia"/>
        </w:rPr>
        <w:t>5%</w:t>
      </w:r>
      <w:r w:rsidRPr="00E64494">
        <w:rPr>
          <w:rFonts w:hint="eastAsia"/>
        </w:rPr>
        <w:t>的份样数为</w:t>
      </w:r>
      <w:r w:rsidRPr="00E64494">
        <w:rPr>
          <w:rFonts w:hint="eastAsia"/>
        </w:rPr>
        <w:t>4</w:t>
      </w:r>
      <w:r w:rsidRPr="00E64494">
        <w:rPr>
          <w:rFonts w:hint="eastAsia"/>
        </w:rPr>
        <w:t>个，占比为</w:t>
      </w:r>
      <w:r w:rsidRPr="00E64494">
        <w:rPr>
          <w:rFonts w:hint="eastAsia"/>
        </w:rPr>
        <w:t>6</w:t>
      </w:r>
      <w:r w:rsidRPr="00E64494">
        <w:t>7</w:t>
      </w:r>
      <w:r w:rsidRPr="00E64494">
        <w:rPr>
          <w:rFonts w:hint="eastAsia"/>
        </w:rPr>
        <w:t>%</w:t>
      </w:r>
      <w:r w:rsidRPr="00E64494">
        <w:rPr>
          <w:rFonts w:hint="eastAsia"/>
        </w:rPr>
        <w:t>。</w:t>
      </w:r>
    </w:p>
    <w:p w14:paraId="7E98C9A1" w14:textId="77777777" w:rsidR="00ED7AB4" w:rsidRPr="00E64494" w:rsidRDefault="00ED7AB4" w:rsidP="008E69B9">
      <w:pPr>
        <w:ind w:firstLine="480"/>
        <w:jc w:val="center"/>
      </w:pPr>
      <w:r w:rsidRPr="00E64494">
        <w:rPr>
          <w:noProof/>
        </w:rPr>
        <w:drawing>
          <wp:inline distT="0" distB="0" distL="0" distR="0" wp14:anchorId="7C6D201F" wp14:editId="5BC2C5B4">
            <wp:extent cx="3427598" cy="2041973"/>
            <wp:effectExtent l="0" t="0" r="1905" b="15875"/>
            <wp:docPr id="8" name="图表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7CEA6F29" w14:textId="588C637C" w:rsidR="00ED7AB4" w:rsidRPr="00E64494" w:rsidRDefault="00ED7AB4" w:rsidP="00ED7AB4">
      <w:pPr>
        <w:ind w:firstLine="480"/>
        <w:jc w:val="center"/>
      </w:pPr>
      <w:r w:rsidRPr="00E64494">
        <w:rPr>
          <w:rFonts w:hint="eastAsia"/>
        </w:rPr>
        <w:t>图</w:t>
      </w:r>
      <w:r w:rsidR="008E69B9" w:rsidRPr="00E64494">
        <w:rPr>
          <w:rFonts w:hint="eastAsia"/>
        </w:rPr>
        <w:t>2.3-</w:t>
      </w:r>
      <w:r w:rsidR="001C54D3" w:rsidRPr="00E64494">
        <w:rPr>
          <w:rFonts w:hint="eastAsia"/>
        </w:rPr>
        <w:t>3</w:t>
      </w:r>
      <w:r w:rsidR="008E69B9" w:rsidRPr="00E64494">
        <w:rPr>
          <w:rFonts w:hint="eastAsia"/>
        </w:rPr>
        <w:t xml:space="preserve"> </w:t>
      </w:r>
      <w:r w:rsidRPr="00E64494">
        <w:t>活性炭</w:t>
      </w:r>
      <w:r w:rsidRPr="00E64494">
        <w:rPr>
          <w:rFonts w:hint="eastAsia"/>
        </w:rPr>
        <w:t>灰分</w:t>
      </w:r>
      <w:r w:rsidR="008E69B9" w:rsidRPr="00E64494">
        <w:rPr>
          <w:rFonts w:hint="eastAsia"/>
        </w:rPr>
        <w:t>指标统计</w:t>
      </w:r>
    </w:p>
    <w:p w14:paraId="537C6DCE" w14:textId="1508EB12" w:rsidR="00F8033D" w:rsidRPr="00E64494" w:rsidRDefault="00000000">
      <w:pPr>
        <w:ind w:firstLine="480"/>
      </w:pPr>
      <w:r w:rsidRPr="00E64494">
        <w:rPr>
          <w:rFonts w:hint="eastAsia"/>
        </w:rPr>
        <w:t>（</w:t>
      </w:r>
      <w:r w:rsidR="005A0175" w:rsidRPr="00E64494">
        <w:rPr>
          <w:rFonts w:hint="eastAsia"/>
        </w:rPr>
        <w:t>3</w:t>
      </w:r>
      <w:r w:rsidRPr="00E64494">
        <w:rPr>
          <w:rFonts w:hint="eastAsia"/>
        </w:rPr>
        <w:t>）耐磨强度指标分析</w:t>
      </w:r>
    </w:p>
    <w:p w14:paraId="678D5472" w14:textId="6139254A" w:rsidR="00F8033D" w:rsidRPr="00E64494" w:rsidRDefault="00000000">
      <w:pPr>
        <w:ind w:firstLine="480"/>
      </w:pPr>
      <w:r w:rsidRPr="00E64494">
        <w:rPr>
          <w:rFonts w:hint="eastAsia"/>
        </w:rPr>
        <w:t>本次调研</w:t>
      </w:r>
      <w:r w:rsidR="00A7150B" w:rsidRPr="00E64494">
        <w:rPr>
          <w:rFonts w:hint="eastAsia"/>
        </w:rPr>
        <w:t>有效</w:t>
      </w:r>
      <w:r w:rsidRPr="00E64494">
        <w:rPr>
          <w:rFonts w:hint="eastAsia"/>
        </w:rPr>
        <w:t>统计了</w:t>
      </w:r>
      <w:r w:rsidRPr="00E64494">
        <w:t>66</w:t>
      </w:r>
      <w:r w:rsidRPr="00E64494">
        <w:rPr>
          <w:rFonts w:hint="eastAsia"/>
        </w:rPr>
        <w:t>份颗粒活性炭耐磨强度指标数值，耐磨强度指标值统计如图</w:t>
      </w:r>
      <w:r w:rsidRPr="00E64494">
        <w:rPr>
          <w:rFonts w:hint="eastAsia"/>
        </w:rPr>
        <w:t>2</w:t>
      </w:r>
      <w:r w:rsidRPr="00E64494">
        <w:t>.3</w:t>
      </w:r>
      <w:r w:rsidRPr="00E64494">
        <w:rPr>
          <w:rFonts w:hint="eastAsia"/>
        </w:rPr>
        <w:t>-</w:t>
      </w:r>
      <w:r w:rsidR="001C54D3" w:rsidRPr="00E64494">
        <w:rPr>
          <w:rFonts w:hint="eastAsia"/>
        </w:rPr>
        <w:t>3</w:t>
      </w:r>
      <w:r w:rsidRPr="00E64494">
        <w:rPr>
          <w:rFonts w:hint="eastAsia"/>
        </w:rPr>
        <w:t>所示。颗粒活性炭耐磨强度指标均大于</w:t>
      </w:r>
      <w:r w:rsidRPr="00E64494">
        <w:rPr>
          <w:rFonts w:hint="eastAsia"/>
        </w:rPr>
        <w:t>6</w:t>
      </w:r>
      <w:r w:rsidRPr="00E64494">
        <w:t>5</w:t>
      </w:r>
      <w:r w:rsidRPr="00E64494">
        <w:rPr>
          <w:rFonts w:hint="eastAsia"/>
        </w:rPr>
        <w:t>%</w:t>
      </w:r>
      <w:r w:rsidRPr="00E64494">
        <w:rPr>
          <w:rFonts w:hint="eastAsia"/>
        </w:rPr>
        <w:t>，主要分布在</w:t>
      </w:r>
      <w:r w:rsidRPr="00E64494">
        <w:rPr>
          <w:rFonts w:hint="eastAsia"/>
        </w:rPr>
        <w:t>8</w:t>
      </w:r>
      <w:r w:rsidRPr="00E64494">
        <w:t>5</w:t>
      </w:r>
      <w:r w:rsidRPr="00E64494">
        <w:rPr>
          <w:rFonts w:hint="eastAsia"/>
        </w:rPr>
        <w:t>%</w:t>
      </w:r>
      <w:r w:rsidRPr="00E64494">
        <w:rPr>
          <w:rFonts w:hint="eastAsia"/>
        </w:rPr>
        <w:t>以上的范围内，其中耐磨强度大于</w:t>
      </w:r>
      <w:r w:rsidRPr="00E64494">
        <w:rPr>
          <w:rFonts w:hint="eastAsia"/>
        </w:rPr>
        <w:t>9</w:t>
      </w:r>
      <w:r w:rsidRPr="00E64494">
        <w:t>0</w:t>
      </w:r>
      <w:r w:rsidRPr="00E64494">
        <w:rPr>
          <w:rFonts w:hint="eastAsia"/>
        </w:rPr>
        <w:t>%</w:t>
      </w:r>
      <w:r w:rsidRPr="00E64494">
        <w:rPr>
          <w:rFonts w:hint="eastAsia"/>
        </w:rPr>
        <w:t>的样品份数为</w:t>
      </w:r>
      <w:r w:rsidRPr="00E64494">
        <w:rPr>
          <w:rFonts w:hint="eastAsia"/>
        </w:rPr>
        <w:t>6</w:t>
      </w:r>
      <w:r w:rsidRPr="00E64494">
        <w:t>1</w:t>
      </w:r>
      <w:r w:rsidRPr="00E64494">
        <w:rPr>
          <w:rFonts w:hint="eastAsia"/>
        </w:rPr>
        <w:t>份，占据所有颗粒活性炭有效耐磨强度样品份数的</w:t>
      </w:r>
      <w:r w:rsidRPr="00E64494">
        <w:t>92</w:t>
      </w:r>
      <w:r w:rsidRPr="00E64494">
        <w:rPr>
          <w:rFonts w:hint="eastAsia"/>
        </w:rPr>
        <w:t>%</w:t>
      </w:r>
      <w:r w:rsidRPr="00E64494">
        <w:rPr>
          <w:rFonts w:hint="eastAsia"/>
        </w:rPr>
        <w:t>。</w:t>
      </w:r>
    </w:p>
    <w:p w14:paraId="33ED86BC" w14:textId="77777777" w:rsidR="00F8033D" w:rsidRPr="00E64494" w:rsidRDefault="00000000">
      <w:pPr>
        <w:ind w:firstLineChars="0" w:firstLine="0"/>
        <w:jc w:val="center"/>
      </w:pPr>
      <w:r w:rsidRPr="00E64494">
        <w:rPr>
          <w:noProof/>
        </w:rPr>
        <w:drawing>
          <wp:inline distT="0" distB="0" distL="0" distR="0" wp14:anchorId="0A02A64D" wp14:editId="345F7B8E">
            <wp:extent cx="3556624" cy="2396982"/>
            <wp:effectExtent l="19050" t="19050" r="25400" b="2286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8"/>
                    <a:stretch>
                      <a:fillRect/>
                    </a:stretch>
                  </pic:blipFill>
                  <pic:spPr>
                    <a:xfrm>
                      <a:off x="0" y="0"/>
                      <a:ext cx="3557862" cy="2397816"/>
                    </a:xfrm>
                    <a:prstGeom prst="rect">
                      <a:avLst/>
                    </a:prstGeom>
                    <a:ln>
                      <a:solidFill>
                        <a:srgbClr val="00B050"/>
                      </a:solidFill>
                    </a:ln>
                  </pic:spPr>
                </pic:pic>
              </a:graphicData>
            </a:graphic>
          </wp:inline>
        </w:drawing>
      </w:r>
    </w:p>
    <w:p w14:paraId="3A56B4A9" w14:textId="25B77932" w:rsidR="00F8033D" w:rsidRPr="00E64494" w:rsidRDefault="00000000">
      <w:pPr>
        <w:ind w:firstLine="480"/>
        <w:jc w:val="center"/>
      </w:pPr>
      <w:r w:rsidRPr="00E64494">
        <w:rPr>
          <w:rFonts w:hint="eastAsia"/>
        </w:rPr>
        <w:t>图</w:t>
      </w:r>
      <w:r w:rsidRPr="00E64494">
        <w:rPr>
          <w:rFonts w:hint="eastAsia"/>
        </w:rPr>
        <w:t>2</w:t>
      </w:r>
      <w:r w:rsidRPr="00E64494">
        <w:t>.3</w:t>
      </w:r>
      <w:r w:rsidRPr="00E64494">
        <w:rPr>
          <w:rFonts w:hint="eastAsia"/>
        </w:rPr>
        <w:t>-</w:t>
      </w:r>
      <w:r w:rsidR="001C54D3" w:rsidRPr="00E64494">
        <w:rPr>
          <w:rFonts w:hint="eastAsia"/>
        </w:rPr>
        <w:t>3</w:t>
      </w:r>
      <w:r w:rsidRPr="00E64494">
        <w:t xml:space="preserve"> </w:t>
      </w:r>
      <w:r w:rsidRPr="00E64494">
        <w:rPr>
          <w:rFonts w:hint="eastAsia"/>
        </w:rPr>
        <w:t>颗粒活性炭耐磨强度指标统计</w:t>
      </w:r>
    </w:p>
    <w:p w14:paraId="2B5D937C" w14:textId="261B29B5" w:rsidR="00F8033D" w:rsidRPr="00E64494" w:rsidRDefault="00000000">
      <w:pPr>
        <w:ind w:firstLine="480"/>
      </w:pPr>
      <w:r w:rsidRPr="00E64494">
        <w:rPr>
          <w:rFonts w:hint="eastAsia"/>
        </w:rPr>
        <w:t>（</w:t>
      </w:r>
      <w:r w:rsidR="005A0175" w:rsidRPr="00E64494">
        <w:rPr>
          <w:rFonts w:hint="eastAsia"/>
        </w:rPr>
        <w:t>4</w:t>
      </w:r>
      <w:r w:rsidRPr="00E64494">
        <w:rPr>
          <w:rFonts w:hint="eastAsia"/>
        </w:rPr>
        <w:t>）抗压强度指标分析</w:t>
      </w:r>
    </w:p>
    <w:p w14:paraId="3FEFB897" w14:textId="4A57C569" w:rsidR="00F8033D" w:rsidRPr="00E64494" w:rsidRDefault="00000000">
      <w:pPr>
        <w:ind w:firstLine="480"/>
      </w:pPr>
      <w:r w:rsidRPr="00E64494">
        <w:rPr>
          <w:rFonts w:hint="eastAsia"/>
        </w:rPr>
        <w:t>根据前期市场调研，用炭企业仅对蜂窝活性炭的抗压强度有要求，并统计</w:t>
      </w:r>
      <w:r w:rsidRPr="00E64494">
        <w:rPr>
          <w:rFonts w:hint="eastAsia"/>
        </w:rPr>
        <w:lastRenderedPageBreak/>
        <w:t>了</w:t>
      </w:r>
      <w:r w:rsidRPr="00E64494">
        <w:t>43</w:t>
      </w:r>
      <w:r w:rsidRPr="00E64494">
        <w:rPr>
          <w:rFonts w:hint="eastAsia"/>
        </w:rPr>
        <w:t>份蜂窝活性炭抗压强度指标，如图</w:t>
      </w:r>
      <w:r w:rsidRPr="00E64494">
        <w:rPr>
          <w:rFonts w:hint="eastAsia"/>
        </w:rPr>
        <w:t>2</w:t>
      </w:r>
      <w:r w:rsidRPr="00E64494">
        <w:t>.3</w:t>
      </w:r>
      <w:r w:rsidRPr="00E64494">
        <w:rPr>
          <w:rFonts w:hint="eastAsia"/>
        </w:rPr>
        <w:t>-</w:t>
      </w:r>
      <w:r w:rsidR="001C54D3" w:rsidRPr="00E64494">
        <w:rPr>
          <w:rFonts w:hint="eastAsia"/>
        </w:rPr>
        <w:t>4</w:t>
      </w:r>
      <w:r w:rsidRPr="00E64494">
        <w:rPr>
          <w:rFonts w:hint="eastAsia"/>
        </w:rPr>
        <w:t>所示。蜂窝活性炭抗压强度主要分布在</w:t>
      </w:r>
      <w:r w:rsidRPr="00E64494">
        <w:rPr>
          <w:rFonts w:hint="eastAsia"/>
        </w:rPr>
        <w:t>0</w:t>
      </w:r>
      <w:r w:rsidRPr="00E64494">
        <w:t>.</w:t>
      </w:r>
      <w:r w:rsidR="008B691F" w:rsidRPr="00E64494">
        <w:rPr>
          <w:rFonts w:hint="eastAsia"/>
        </w:rPr>
        <w:t>8</w:t>
      </w:r>
      <w:r w:rsidRPr="00E64494">
        <w:rPr>
          <w:rFonts w:hint="eastAsia"/>
        </w:rPr>
        <w:t>M</w:t>
      </w:r>
      <w:r w:rsidR="00B070CE" w:rsidRPr="00E64494">
        <w:t>p</w:t>
      </w:r>
      <w:r w:rsidRPr="00E64494">
        <w:rPr>
          <w:rFonts w:hint="eastAsia"/>
        </w:rPr>
        <w:t>a</w:t>
      </w:r>
      <w:r w:rsidR="00B070CE" w:rsidRPr="00E64494">
        <w:rPr>
          <w:rFonts w:hint="eastAsia"/>
        </w:rPr>
        <w:t>以上</w:t>
      </w:r>
      <w:r w:rsidRPr="00E64494">
        <w:rPr>
          <w:rFonts w:hint="eastAsia"/>
        </w:rPr>
        <w:t>。</w:t>
      </w:r>
    </w:p>
    <w:p w14:paraId="6A8949B3" w14:textId="77777777" w:rsidR="00F8033D" w:rsidRPr="00E64494" w:rsidRDefault="00000000">
      <w:pPr>
        <w:ind w:firstLine="480"/>
        <w:jc w:val="center"/>
      </w:pPr>
      <w:r w:rsidRPr="00E64494">
        <w:rPr>
          <w:noProof/>
        </w:rPr>
        <w:drawing>
          <wp:inline distT="0" distB="0" distL="0" distR="0" wp14:anchorId="3665EEE8" wp14:editId="3F9987D0">
            <wp:extent cx="3670300" cy="2274503"/>
            <wp:effectExtent l="0" t="0" r="635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pic:cNvPicPr>
                  </pic:nvPicPr>
                  <pic:blipFill>
                    <a:blip r:embed="rId19"/>
                    <a:stretch>
                      <a:fillRect/>
                    </a:stretch>
                  </pic:blipFill>
                  <pic:spPr>
                    <a:xfrm>
                      <a:off x="0" y="0"/>
                      <a:ext cx="3673388" cy="2276416"/>
                    </a:xfrm>
                    <a:prstGeom prst="rect">
                      <a:avLst/>
                    </a:prstGeom>
                  </pic:spPr>
                </pic:pic>
              </a:graphicData>
            </a:graphic>
          </wp:inline>
        </w:drawing>
      </w:r>
    </w:p>
    <w:p w14:paraId="2FDD57DB" w14:textId="5BE4A27F" w:rsidR="00F8033D" w:rsidRPr="00E64494" w:rsidRDefault="00000000">
      <w:pPr>
        <w:ind w:firstLine="480"/>
        <w:jc w:val="center"/>
      </w:pPr>
      <w:r w:rsidRPr="00E64494">
        <w:rPr>
          <w:rFonts w:hint="eastAsia"/>
        </w:rPr>
        <w:t>图</w:t>
      </w:r>
      <w:r w:rsidRPr="00E64494">
        <w:rPr>
          <w:rFonts w:hint="eastAsia"/>
        </w:rPr>
        <w:t>2</w:t>
      </w:r>
      <w:r w:rsidRPr="00E64494">
        <w:t>.3</w:t>
      </w:r>
      <w:r w:rsidRPr="00E64494">
        <w:rPr>
          <w:rFonts w:hint="eastAsia"/>
        </w:rPr>
        <w:t>-</w:t>
      </w:r>
      <w:r w:rsidR="001C54D3" w:rsidRPr="00E64494">
        <w:rPr>
          <w:rFonts w:hint="eastAsia"/>
        </w:rPr>
        <w:t>4</w:t>
      </w:r>
      <w:r w:rsidRPr="00E64494">
        <w:rPr>
          <w:rFonts w:hint="eastAsia"/>
        </w:rPr>
        <w:t>抗压强度统计</w:t>
      </w:r>
    </w:p>
    <w:p w14:paraId="598041C0" w14:textId="73014F63" w:rsidR="00F8033D" w:rsidRPr="00E64494" w:rsidRDefault="00000000">
      <w:pPr>
        <w:ind w:firstLine="480"/>
      </w:pPr>
      <w:r w:rsidRPr="00E64494">
        <w:rPr>
          <w:rFonts w:hint="eastAsia"/>
        </w:rPr>
        <w:t>（</w:t>
      </w:r>
      <w:r w:rsidR="005A0175" w:rsidRPr="00E64494">
        <w:rPr>
          <w:rFonts w:hint="eastAsia"/>
        </w:rPr>
        <w:t>5</w:t>
      </w:r>
      <w:r w:rsidRPr="00E64494">
        <w:rPr>
          <w:rFonts w:hint="eastAsia"/>
        </w:rPr>
        <w:t>）碘</w:t>
      </w:r>
      <w:proofErr w:type="gramStart"/>
      <w:r w:rsidRPr="00E64494">
        <w:rPr>
          <w:rFonts w:hint="eastAsia"/>
        </w:rPr>
        <w:t>吸附值</w:t>
      </w:r>
      <w:proofErr w:type="gramEnd"/>
      <w:r w:rsidRPr="00E64494">
        <w:rPr>
          <w:rFonts w:hint="eastAsia"/>
        </w:rPr>
        <w:t>指标分析</w:t>
      </w:r>
    </w:p>
    <w:p w14:paraId="286750BF" w14:textId="6D9354E8" w:rsidR="00F8033D" w:rsidRPr="00E64494" w:rsidRDefault="00000000">
      <w:pPr>
        <w:ind w:firstLine="480"/>
      </w:pPr>
      <w:r w:rsidRPr="00E64494">
        <w:rPr>
          <w:rFonts w:hint="eastAsia"/>
        </w:rPr>
        <w:t>本次调研</w:t>
      </w:r>
      <w:r w:rsidR="00A32EA4" w:rsidRPr="00E64494">
        <w:rPr>
          <w:rFonts w:hint="eastAsia"/>
        </w:rPr>
        <w:t>有效</w:t>
      </w:r>
      <w:r w:rsidRPr="00E64494">
        <w:rPr>
          <w:rFonts w:hint="eastAsia"/>
        </w:rPr>
        <w:t>统计了</w:t>
      </w:r>
      <w:r w:rsidRPr="00E64494">
        <w:t>215</w:t>
      </w:r>
      <w:r w:rsidRPr="00E64494">
        <w:rPr>
          <w:rFonts w:hint="eastAsia"/>
        </w:rPr>
        <w:t>份活性炭碘</w:t>
      </w:r>
      <w:proofErr w:type="gramStart"/>
      <w:r w:rsidRPr="00E64494">
        <w:rPr>
          <w:rFonts w:hint="eastAsia"/>
        </w:rPr>
        <w:t>吸附值</w:t>
      </w:r>
      <w:proofErr w:type="gramEnd"/>
      <w:r w:rsidRPr="00E64494">
        <w:rPr>
          <w:rFonts w:hint="eastAsia"/>
        </w:rPr>
        <w:t>指标数据，其中蜂窝</w:t>
      </w:r>
      <w:proofErr w:type="gramStart"/>
      <w:r w:rsidRPr="00E64494">
        <w:rPr>
          <w:rFonts w:hint="eastAsia"/>
        </w:rPr>
        <w:t>炭</w:t>
      </w:r>
      <w:proofErr w:type="gramEnd"/>
      <w:r w:rsidRPr="00E64494">
        <w:rPr>
          <w:rFonts w:hint="eastAsia"/>
        </w:rPr>
        <w:t>有效份样数</w:t>
      </w:r>
      <w:r w:rsidRPr="00E64494">
        <w:t>114</w:t>
      </w:r>
      <w:r w:rsidRPr="00E64494">
        <w:rPr>
          <w:rFonts w:hint="eastAsia"/>
        </w:rPr>
        <w:t>个，颗粒</w:t>
      </w:r>
      <w:proofErr w:type="gramStart"/>
      <w:r w:rsidRPr="00E64494">
        <w:rPr>
          <w:rFonts w:hint="eastAsia"/>
        </w:rPr>
        <w:t>碳有效份</w:t>
      </w:r>
      <w:proofErr w:type="gramEnd"/>
      <w:r w:rsidRPr="00E64494">
        <w:rPr>
          <w:rFonts w:hint="eastAsia"/>
        </w:rPr>
        <w:t>样数</w:t>
      </w:r>
      <w:r w:rsidRPr="00E64494">
        <w:rPr>
          <w:rFonts w:hint="eastAsia"/>
        </w:rPr>
        <w:t>9</w:t>
      </w:r>
      <w:r w:rsidRPr="00E64494">
        <w:t>3</w:t>
      </w:r>
      <w:r w:rsidRPr="00E64494">
        <w:rPr>
          <w:rFonts w:hint="eastAsia"/>
        </w:rPr>
        <w:t>个，活性碳纤维有效份样数</w:t>
      </w:r>
      <w:r w:rsidRPr="00E64494">
        <w:t>8</w:t>
      </w:r>
      <w:r w:rsidRPr="00E64494">
        <w:rPr>
          <w:rFonts w:hint="eastAsia"/>
        </w:rPr>
        <w:t>个，指标值统计如图</w:t>
      </w:r>
      <w:r w:rsidRPr="00E64494">
        <w:rPr>
          <w:rFonts w:hint="eastAsia"/>
        </w:rPr>
        <w:t>2</w:t>
      </w:r>
      <w:r w:rsidRPr="00E64494">
        <w:t>.3</w:t>
      </w:r>
      <w:r w:rsidRPr="00E64494">
        <w:rPr>
          <w:rFonts w:hint="eastAsia"/>
        </w:rPr>
        <w:t>-</w:t>
      </w:r>
      <w:r w:rsidR="001C54D3" w:rsidRPr="00E64494">
        <w:rPr>
          <w:rFonts w:hint="eastAsia"/>
        </w:rPr>
        <w:t>5</w:t>
      </w:r>
      <w:r w:rsidRPr="00E64494">
        <w:rPr>
          <w:rFonts w:hint="eastAsia"/>
        </w:rPr>
        <w:t>所示。蜂窝活性炭碘</w:t>
      </w:r>
      <w:proofErr w:type="gramStart"/>
      <w:r w:rsidRPr="00E64494">
        <w:rPr>
          <w:rFonts w:hint="eastAsia"/>
        </w:rPr>
        <w:t>吸附值</w:t>
      </w:r>
      <w:proofErr w:type="gramEnd"/>
      <w:r w:rsidRPr="00E64494">
        <w:rPr>
          <w:rFonts w:hint="eastAsia"/>
        </w:rPr>
        <w:t>大于等于</w:t>
      </w:r>
      <w:r w:rsidRPr="00E64494">
        <w:rPr>
          <w:rFonts w:hint="eastAsia"/>
        </w:rPr>
        <w:t>6</w:t>
      </w:r>
      <w:r w:rsidRPr="00E64494">
        <w:t>50mg/g</w:t>
      </w:r>
      <w:r w:rsidRPr="00E64494">
        <w:rPr>
          <w:rFonts w:hint="eastAsia"/>
        </w:rPr>
        <w:t>的份样数为</w:t>
      </w:r>
      <w:r w:rsidRPr="00E64494">
        <w:rPr>
          <w:rFonts w:hint="eastAsia"/>
        </w:rPr>
        <w:t>6</w:t>
      </w:r>
      <w:r w:rsidRPr="00E64494">
        <w:t>7</w:t>
      </w:r>
      <w:r w:rsidRPr="00E64494">
        <w:rPr>
          <w:rFonts w:hint="eastAsia"/>
        </w:rPr>
        <w:t>个，占</w:t>
      </w:r>
      <w:r w:rsidR="007327C8" w:rsidRPr="00E64494">
        <w:rPr>
          <w:rFonts w:hint="eastAsia"/>
        </w:rPr>
        <w:t>比为</w:t>
      </w:r>
      <w:r w:rsidRPr="00E64494">
        <w:t>59</w:t>
      </w:r>
      <w:r w:rsidRPr="00E64494">
        <w:rPr>
          <w:rFonts w:hint="eastAsia"/>
        </w:rPr>
        <w:t>%</w:t>
      </w:r>
      <w:r w:rsidR="007327C8" w:rsidRPr="00E64494">
        <w:rPr>
          <w:rFonts w:hint="eastAsia"/>
        </w:rPr>
        <w:t>；</w:t>
      </w:r>
      <w:r w:rsidRPr="00E64494">
        <w:rPr>
          <w:rFonts w:hint="eastAsia"/>
        </w:rPr>
        <w:t>颗粒活性炭碘</w:t>
      </w:r>
      <w:proofErr w:type="gramStart"/>
      <w:r w:rsidRPr="00E64494">
        <w:rPr>
          <w:rFonts w:hint="eastAsia"/>
        </w:rPr>
        <w:t>吸附值</w:t>
      </w:r>
      <w:proofErr w:type="gramEnd"/>
      <w:r w:rsidRPr="00E64494">
        <w:rPr>
          <w:rFonts w:hint="eastAsia"/>
        </w:rPr>
        <w:t>大于等于</w:t>
      </w:r>
      <w:r w:rsidRPr="00E64494">
        <w:t>800</w:t>
      </w:r>
      <w:r w:rsidRPr="00E64494">
        <w:rPr>
          <w:rFonts w:hint="eastAsia"/>
        </w:rPr>
        <w:t>mg</w:t>
      </w:r>
      <w:r w:rsidRPr="00E64494">
        <w:t>/g</w:t>
      </w:r>
      <w:r w:rsidRPr="00E64494">
        <w:rPr>
          <w:rFonts w:hint="eastAsia"/>
        </w:rPr>
        <w:t>的份样数为</w:t>
      </w:r>
      <w:r w:rsidRPr="00E64494">
        <w:t>71</w:t>
      </w:r>
      <w:r w:rsidRPr="00E64494">
        <w:rPr>
          <w:rFonts w:hint="eastAsia"/>
        </w:rPr>
        <w:t>个，</w:t>
      </w:r>
      <w:r w:rsidR="007327C8" w:rsidRPr="00E64494">
        <w:rPr>
          <w:rFonts w:hint="eastAsia"/>
        </w:rPr>
        <w:t>占比为</w:t>
      </w:r>
      <w:r w:rsidRPr="00E64494">
        <w:t>76</w:t>
      </w:r>
      <w:r w:rsidRPr="00E64494">
        <w:rPr>
          <w:rFonts w:hint="eastAsia"/>
        </w:rPr>
        <w:t>%</w:t>
      </w:r>
      <w:r w:rsidRPr="00E64494">
        <w:rPr>
          <w:rFonts w:hint="eastAsia"/>
        </w:rPr>
        <w:t>。活性碳纤维碘</w:t>
      </w:r>
      <w:proofErr w:type="gramStart"/>
      <w:r w:rsidRPr="00E64494">
        <w:rPr>
          <w:rFonts w:hint="eastAsia"/>
        </w:rPr>
        <w:t>吸附值</w:t>
      </w:r>
      <w:proofErr w:type="gramEnd"/>
      <w:r w:rsidRPr="00E64494">
        <w:rPr>
          <w:rFonts w:hint="eastAsia"/>
        </w:rPr>
        <w:t>大于等于</w:t>
      </w:r>
      <w:r w:rsidRPr="00E64494">
        <w:t>1050mg/g</w:t>
      </w:r>
      <w:r w:rsidRPr="00E64494">
        <w:rPr>
          <w:rFonts w:hint="eastAsia"/>
        </w:rPr>
        <w:t>的份样数为</w:t>
      </w:r>
      <w:r w:rsidRPr="00E64494">
        <w:t>2</w:t>
      </w:r>
      <w:r w:rsidRPr="00E64494">
        <w:rPr>
          <w:rFonts w:hint="eastAsia"/>
        </w:rPr>
        <w:t>个。</w:t>
      </w:r>
    </w:p>
    <w:p w14:paraId="1E917BBE" w14:textId="77777777" w:rsidR="00F8033D" w:rsidRPr="00E64494" w:rsidRDefault="00000000" w:rsidP="008E69B9">
      <w:pPr>
        <w:ind w:firstLine="480"/>
        <w:jc w:val="center"/>
      </w:pPr>
      <w:r w:rsidRPr="00E64494">
        <w:rPr>
          <w:noProof/>
        </w:rPr>
        <w:drawing>
          <wp:inline distT="0" distB="0" distL="0" distR="0" wp14:anchorId="15BAD8FF" wp14:editId="67750B2F">
            <wp:extent cx="3733859" cy="2197100"/>
            <wp:effectExtent l="19050" t="19050" r="19050" b="1270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pic:cNvPicPr>
                  </pic:nvPicPr>
                  <pic:blipFill>
                    <a:blip r:embed="rId20"/>
                    <a:stretch>
                      <a:fillRect/>
                    </a:stretch>
                  </pic:blipFill>
                  <pic:spPr>
                    <a:xfrm>
                      <a:off x="0" y="0"/>
                      <a:ext cx="3735225" cy="2197904"/>
                    </a:xfrm>
                    <a:prstGeom prst="rect">
                      <a:avLst/>
                    </a:prstGeom>
                    <a:ln>
                      <a:solidFill>
                        <a:srgbClr val="00B050"/>
                      </a:solidFill>
                    </a:ln>
                  </pic:spPr>
                </pic:pic>
              </a:graphicData>
            </a:graphic>
          </wp:inline>
        </w:drawing>
      </w:r>
    </w:p>
    <w:p w14:paraId="4E44DF05" w14:textId="05F321D3" w:rsidR="00F8033D" w:rsidRPr="00E64494" w:rsidRDefault="00000000">
      <w:pPr>
        <w:ind w:firstLine="480"/>
        <w:jc w:val="center"/>
      </w:pPr>
      <w:r w:rsidRPr="00E64494">
        <w:rPr>
          <w:rFonts w:hint="eastAsia"/>
        </w:rPr>
        <w:t>图</w:t>
      </w:r>
      <w:r w:rsidRPr="00E64494">
        <w:rPr>
          <w:rFonts w:hint="eastAsia"/>
        </w:rPr>
        <w:t>2</w:t>
      </w:r>
      <w:r w:rsidRPr="00E64494">
        <w:t>.3</w:t>
      </w:r>
      <w:r w:rsidRPr="00E64494">
        <w:rPr>
          <w:rFonts w:hint="eastAsia"/>
        </w:rPr>
        <w:t>-</w:t>
      </w:r>
      <w:r w:rsidR="001C54D3" w:rsidRPr="00E64494">
        <w:rPr>
          <w:rFonts w:hint="eastAsia"/>
        </w:rPr>
        <w:t>5</w:t>
      </w:r>
      <w:r w:rsidRPr="00E64494">
        <w:t xml:space="preserve"> </w:t>
      </w:r>
      <w:r w:rsidRPr="00E64494">
        <w:rPr>
          <w:rFonts w:hint="eastAsia"/>
        </w:rPr>
        <w:t>碘</w:t>
      </w:r>
      <w:proofErr w:type="gramStart"/>
      <w:r w:rsidRPr="00E64494">
        <w:rPr>
          <w:rFonts w:hint="eastAsia"/>
        </w:rPr>
        <w:t>吸附值</w:t>
      </w:r>
      <w:proofErr w:type="gramEnd"/>
      <w:r w:rsidRPr="00E64494">
        <w:rPr>
          <w:rFonts w:hint="eastAsia"/>
        </w:rPr>
        <w:t>统计</w:t>
      </w:r>
    </w:p>
    <w:p w14:paraId="432CA918" w14:textId="4620B87A" w:rsidR="00F8033D" w:rsidRPr="00E64494" w:rsidRDefault="00000000">
      <w:pPr>
        <w:ind w:firstLine="480"/>
      </w:pPr>
      <w:r w:rsidRPr="00E64494">
        <w:rPr>
          <w:rFonts w:hint="eastAsia"/>
        </w:rPr>
        <w:t>（</w:t>
      </w:r>
      <w:r w:rsidR="005A0175" w:rsidRPr="00E64494">
        <w:rPr>
          <w:rFonts w:hint="eastAsia"/>
        </w:rPr>
        <w:t>6</w:t>
      </w:r>
      <w:r w:rsidRPr="00E64494">
        <w:rPr>
          <w:rFonts w:hint="eastAsia"/>
        </w:rPr>
        <w:t>）四氯化碳吸附率指标分析</w:t>
      </w:r>
    </w:p>
    <w:p w14:paraId="235FD53D" w14:textId="5AF51B80" w:rsidR="00F8033D" w:rsidRPr="00E64494" w:rsidRDefault="00B425A6">
      <w:pPr>
        <w:ind w:firstLine="480"/>
      </w:pPr>
      <w:r w:rsidRPr="00E64494">
        <w:rPr>
          <w:rFonts w:hint="eastAsia"/>
        </w:rPr>
        <w:t>本次调研有效统计了</w:t>
      </w:r>
      <w:r w:rsidRPr="00E64494">
        <w:t>1</w:t>
      </w:r>
      <w:r w:rsidR="00704654" w:rsidRPr="00E64494">
        <w:rPr>
          <w:rFonts w:hint="eastAsia"/>
        </w:rPr>
        <w:t>59</w:t>
      </w:r>
      <w:r w:rsidRPr="00E64494">
        <w:rPr>
          <w:rFonts w:hint="eastAsia"/>
        </w:rPr>
        <w:t>份活性炭四氯化碳吸附率指标数据，其中蜂窝</w:t>
      </w:r>
      <w:proofErr w:type="gramStart"/>
      <w:r w:rsidRPr="00E64494">
        <w:rPr>
          <w:rFonts w:hint="eastAsia"/>
        </w:rPr>
        <w:t>炭</w:t>
      </w:r>
      <w:proofErr w:type="gramEnd"/>
      <w:r w:rsidRPr="00E64494">
        <w:rPr>
          <w:rFonts w:hint="eastAsia"/>
        </w:rPr>
        <w:t>有效份样数</w:t>
      </w:r>
      <w:r w:rsidRPr="00E64494">
        <w:t>87</w:t>
      </w:r>
      <w:r w:rsidRPr="00E64494">
        <w:rPr>
          <w:rFonts w:hint="eastAsia"/>
        </w:rPr>
        <w:t>个，颗粒</w:t>
      </w:r>
      <w:proofErr w:type="gramStart"/>
      <w:r w:rsidRPr="00E64494">
        <w:rPr>
          <w:rFonts w:hint="eastAsia"/>
        </w:rPr>
        <w:t>炭</w:t>
      </w:r>
      <w:proofErr w:type="gramEnd"/>
      <w:r w:rsidRPr="00E64494">
        <w:t>72</w:t>
      </w:r>
      <w:r w:rsidRPr="00E64494">
        <w:rPr>
          <w:rFonts w:hint="eastAsia"/>
        </w:rPr>
        <w:t>个。蜂窝活性炭四氯化碳吸附率大于等于</w:t>
      </w:r>
      <w:r w:rsidRPr="00E64494">
        <w:t>25</w:t>
      </w:r>
      <w:r w:rsidRPr="00E64494">
        <w:rPr>
          <w:rFonts w:hint="eastAsia"/>
        </w:rPr>
        <w:t>%</w:t>
      </w:r>
      <w:r w:rsidRPr="00E64494">
        <w:rPr>
          <w:rFonts w:hint="eastAsia"/>
        </w:rPr>
        <w:t>的份样数为</w:t>
      </w:r>
      <w:r w:rsidRPr="00E64494">
        <w:t>84</w:t>
      </w:r>
      <w:r w:rsidRPr="00E64494">
        <w:rPr>
          <w:rFonts w:hint="eastAsia"/>
        </w:rPr>
        <w:t>个，占据所有蜂窝活性炭有效样品份数的</w:t>
      </w:r>
      <w:r w:rsidRPr="00E64494">
        <w:t>97</w:t>
      </w:r>
      <w:r w:rsidRPr="00E64494">
        <w:rPr>
          <w:rFonts w:hint="eastAsia"/>
        </w:rPr>
        <w:t>%</w:t>
      </w:r>
      <w:r w:rsidRPr="00E64494">
        <w:rPr>
          <w:rFonts w:hint="eastAsia"/>
        </w:rPr>
        <w:t>。颗粒活性炭四氯化</w:t>
      </w:r>
      <w:r w:rsidRPr="00E64494">
        <w:rPr>
          <w:rFonts w:hint="eastAsia"/>
        </w:rPr>
        <w:lastRenderedPageBreak/>
        <w:t>碳吸附率大于等于</w:t>
      </w:r>
      <w:r w:rsidRPr="00E64494">
        <w:t>4</w:t>
      </w:r>
      <w:r w:rsidRPr="00E64494">
        <w:rPr>
          <w:rFonts w:hint="eastAsia"/>
        </w:rPr>
        <w:t>0%</w:t>
      </w:r>
      <w:r w:rsidRPr="00E64494">
        <w:rPr>
          <w:rFonts w:hint="eastAsia"/>
        </w:rPr>
        <w:t>的份样数为</w:t>
      </w:r>
      <w:r w:rsidRPr="00E64494">
        <w:rPr>
          <w:rFonts w:hint="eastAsia"/>
        </w:rPr>
        <w:t>61</w:t>
      </w:r>
      <w:r w:rsidRPr="00E64494">
        <w:rPr>
          <w:rFonts w:hint="eastAsia"/>
        </w:rPr>
        <w:t>个，占据所有颗粒活性炭有效四氯化碳吸附率样品份数的</w:t>
      </w:r>
      <w:r w:rsidRPr="00E64494">
        <w:rPr>
          <w:rFonts w:hint="eastAsia"/>
        </w:rPr>
        <w:t>84.5%</w:t>
      </w:r>
      <w:r w:rsidRPr="00E64494">
        <w:rPr>
          <w:rFonts w:hint="eastAsia"/>
        </w:rPr>
        <w:t>。指标值统计如图</w:t>
      </w:r>
      <w:r w:rsidRPr="00E64494">
        <w:rPr>
          <w:rFonts w:hint="eastAsia"/>
        </w:rPr>
        <w:t>2</w:t>
      </w:r>
      <w:r w:rsidRPr="00E64494">
        <w:t>.3</w:t>
      </w:r>
      <w:r w:rsidRPr="00E64494">
        <w:rPr>
          <w:rFonts w:hint="eastAsia"/>
        </w:rPr>
        <w:t>-</w:t>
      </w:r>
      <w:r w:rsidR="001C54D3" w:rsidRPr="00E64494">
        <w:rPr>
          <w:rFonts w:hint="eastAsia"/>
        </w:rPr>
        <w:t>6</w:t>
      </w:r>
      <w:r w:rsidRPr="00E64494">
        <w:rPr>
          <w:rFonts w:hint="eastAsia"/>
        </w:rPr>
        <w:t>所示。</w:t>
      </w:r>
    </w:p>
    <w:p w14:paraId="2E843EA2" w14:textId="77777777" w:rsidR="00F8033D" w:rsidRPr="00E64494" w:rsidRDefault="00000000">
      <w:pPr>
        <w:ind w:firstLine="480"/>
        <w:jc w:val="center"/>
      </w:pPr>
      <w:r w:rsidRPr="00E64494">
        <w:rPr>
          <w:noProof/>
        </w:rPr>
        <w:drawing>
          <wp:inline distT="0" distB="0" distL="0" distR="0" wp14:anchorId="36A56B1E" wp14:editId="2AD2EAA1">
            <wp:extent cx="3651991" cy="2184172"/>
            <wp:effectExtent l="19050" t="19050" r="24765" b="26035"/>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pic:cNvPicPr>
                      <a:picLocks noChangeAspect="1"/>
                    </pic:cNvPicPr>
                  </pic:nvPicPr>
                  <pic:blipFill>
                    <a:blip r:embed="rId21"/>
                    <a:stretch>
                      <a:fillRect/>
                    </a:stretch>
                  </pic:blipFill>
                  <pic:spPr>
                    <a:xfrm>
                      <a:off x="0" y="0"/>
                      <a:ext cx="3655551" cy="2186301"/>
                    </a:xfrm>
                    <a:prstGeom prst="rect">
                      <a:avLst/>
                    </a:prstGeom>
                    <a:ln>
                      <a:solidFill>
                        <a:srgbClr val="00B050"/>
                      </a:solidFill>
                    </a:ln>
                  </pic:spPr>
                </pic:pic>
              </a:graphicData>
            </a:graphic>
          </wp:inline>
        </w:drawing>
      </w:r>
    </w:p>
    <w:p w14:paraId="22638C8B" w14:textId="3DC659D3" w:rsidR="00F8033D" w:rsidRPr="00E64494" w:rsidRDefault="00000000">
      <w:pPr>
        <w:ind w:firstLine="480"/>
        <w:jc w:val="center"/>
      </w:pPr>
      <w:r w:rsidRPr="00E64494">
        <w:rPr>
          <w:rFonts w:hint="eastAsia"/>
        </w:rPr>
        <w:t>图</w:t>
      </w:r>
      <w:r w:rsidRPr="00E64494">
        <w:rPr>
          <w:rFonts w:hint="eastAsia"/>
        </w:rPr>
        <w:t>2</w:t>
      </w:r>
      <w:r w:rsidRPr="00E64494">
        <w:t>.3</w:t>
      </w:r>
      <w:r w:rsidRPr="00E64494">
        <w:rPr>
          <w:rFonts w:hint="eastAsia"/>
        </w:rPr>
        <w:t>-</w:t>
      </w:r>
      <w:r w:rsidR="001C54D3" w:rsidRPr="00E64494">
        <w:rPr>
          <w:rFonts w:hint="eastAsia"/>
        </w:rPr>
        <w:t>6</w:t>
      </w:r>
      <w:r w:rsidRPr="00E64494">
        <w:t xml:space="preserve"> </w:t>
      </w:r>
      <w:r w:rsidRPr="00E64494">
        <w:rPr>
          <w:rFonts w:hint="eastAsia"/>
        </w:rPr>
        <w:t>四氯化碳吸附率统计</w:t>
      </w:r>
    </w:p>
    <w:p w14:paraId="6013731B" w14:textId="14B75FE8" w:rsidR="00F8033D" w:rsidRPr="00E64494" w:rsidRDefault="00000000">
      <w:pPr>
        <w:ind w:firstLine="480"/>
      </w:pPr>
      <w:r w:rsidRPr="00E64494">
        <w:rPr>
          <w:rFonts w:hint="eastAsia"/>
        </w:rPr>
        <w:t>（</w:t>
      </w:r>
      <w:r w:rsidR="005A0175" w:rsidRPr="00E64494">
        <w:rPr>
          <w:rFonts w:hint="eastAsia"/>
        </w:rPr>
        <w:t>7</w:t>
      </w:r>
      <w:r w:rsidRPr="00E64494">
        <w:rPr>
          <w:rFonts w:hint="eastAsia"/>
        </w:rPr>
        <w:t>）着火点指标分析</w:t>
      </w:r>
    </w:p>
    <w:p w14:paraId="6533BF01" w14:textId="6650B584" w:rsidR="00F8033D" w:rsidRPr="00E64494" w:rsidRDefault="00000000">
      <w:pPr>
        <w:ind w:firstLine="480"/>
      </w:pPr>
      <w:r w:rsidRPr="00E64494">
        <w:rPr>
          <w:rFonts w:hint="eastAsia"/>
        </w:rPr>
        <w:t>本次调研</w:t>
      </w:r>
      <w:r w:rsidR="00A32EA4" w:rsidRPr="00E64494">
        <w:rPr>
          <w:rFonts w:hint="eastAsia"/>
        </w:rPr>
        <w:t>有效</w:t>
      </w:r>
      <w:r w:rsidRPr="00E64494">
        <w:rPr>
          <w:rFonts w:hint="eastAsia"/>
        </w:rPr>
        <w:t>统计了</w:t>
      </w:r>
      <w:r w:rsidRPr="00E64494">
        <w:t>129</w:t>
      </w:r>
      <w:r w:rsidRPr="00E64494">
        <w:rPr>
          <w:rFonts w:hint="eastAsia"/>
        </w:rPr>
        <w:t>份活性炭着火点指标数据，其中蜂窝</w:t>
      </w:r>
      <w:proofErr w:type="gramStart"/>
      <w:r w:rsidRPr="00E64494">
        <w:rPr>
          <w:rFonts w:hint="eastAsia"/>
        </w:rPr>
        <w:t>炭</w:t>
      </w:r>
      <w:proofErr w:type="gramEnd"/>
      <w:r w:rsidRPr="00E64494">
        <w:rPr>
          <w:rFonts w:hint="eastAsia"/>
        </w:rPr>
        <w:t>有效份样数</w:t>
      </w:r>
      <w:r w:rsidRPr="00E64494">
        <w:t>68</w:t>
      </w:r>
      <w:r w:rsidRPr="00E64494">
        <w:rPr>
          <w:rFonts w:hint="eastAsia"/>
        </w:rPr>
        <w:t>个，颗粒</w:t>
      </w:r>
      <w:proofErr w:type="gramStart"/>
      <w:r w:rsidRPr="00E64494">
        <w:rPr>
          <w:rFonts w:hint="eastAsia"/>
        </w:rPr>
        <w:t>碳有效份</w:t>
      </w:r>
      <w:proofErr w:type="gramEnd"/>
      <w:r w:rsidRPr="00E64494">
        <w:rPr>
          <w:rFonts w:hint="eastAsia"/>
        </w:rPr>
        <w:t>样数</w:t>
      </w:r>
      <w:r w:rsidRPr="00E64494">
        <w:t>54</w:t>
      </w:r>
      <w:r w:rsidRPr="00E64494">
        <w:rPr>
          <w:rFonts w:hint="eastAsia"/>
        </w:rPr>
        <w:t>个，活性碳纤维有效份样数</w:t>
      </w:r>
      <w:r w:rsidRPr="00E64494">
        <w:t>7</w:t>
      </w:r>
      <w:r w:rsidRPr="00E64494">
        <w:rPr>
          <w:rFonts w:hint="eastAsia"/>
        </w:rPr>
        <w:t>个，指标值统计如图</w:t>
      </w:r>
      <w:r w:rsidRPr="00E64494">
        <w:rPr>
          <w:rFonts w:hint="eastAsia"/>
        </w:rPr>
        <w:t>2</w:t>
      </w:r>
      <w:r w:rsidRPr="00E64494">
        <w:t>.3</w:t>
      </w:r>
      <w:r w:rsidRPr="00E64494">
        <w:rPr>
          <w:rFonts w:hint="eastAsia"/>
        </w:rPr>
        <w:t>-</w:t>
      </w:r>
      <w:r w:rsidR="001C54D3" w:rsidRPr="00E64494">
        <w:rPr>
          <w:rFonts w:hint="eastAsia"/>
        </w:rPr>
        <w:t>7</w:t>
      </w:r>
      <w:r w:rsidRPr="00E64494">
        <w:rPr>
          <w:rFonts w:hint="eastAsia"/>
        </w:rPr>
        <w:t>所示。蜂窝活性炭着火点大于等于</w:t>
      </w:r>
      <w:r w:rsidR="009731A0" w:rsidRPr="00E64494">
        <w:rPr>
          <w:rFonts w:hint="eastAsia"/>
        </w:rPr>
        <w:t>40</w:t>
      </w:r>
      <w:r w:rsidRPr="00E64494">
        <w:t>0</w:t>
      </w:r>
      <w:r w:rsidRPr="00E64494">
        <w:rPr>
          <w:rFonts w:cs="Times New Roman"/>
        </w:rPr>
        <w:t>℃</w:t>
      </w:r>
      <w:r w:rsidRPr="00E64494">
        <w:rPr>
          <w:rFonts w:hint="eastAsia"/>
        </w:rPr>
        <w:t>的份样数为</w:t>
      </w:r>
      <w:r w:rsidR="009731A0" w:rsidRPr="00E64494">
        <w:rPr>
          <w:rFonts w:hint="eastAsia"/>
        </w:rPr>
        <w:t>46</w:t>
      </w:r>
      <w:r w:rsidRPr="00E64494">
        <w:rPr>
          <w:rFonts w:hint="eastAsia"/>
        </w:rPr>
        <w:t>个，占据所有蜂窝活性炭有效样品份数的</w:t>
      </w:r>
      <w:r w:rsidR="009731A0" w:rsidRPr="00E64494">
        <w:rPr>
          <w:rFonts w:hint="eastAsia"/>
        </w:rPr>
        <w:t>67</w:t>
      </w:r>
      <w:r w:rsidRPr="00E64494">
        <w:rPr>
          <w:rFonts w:hint="eastAsia"/>
        </w:rPr>
        <w:t>%</w:t>
      </w:r>
      <w:r w:rsidRPr="00E64494">
        <w:rPr>
          <w:rFonts w:hint="eastAsia"/>
        </w:rPr>
        <w:t>。颗粒活性炭着火点大于等于</w:t>
      </w:r>
      <w:r w:rsidR="009731A0" w:rsidRPr="00E64494">
        <w:rPr>
          <w:rFonts w:hint="eastAsia"/>
        </w:rPr>
        <w:t>35</w:t>
      </w:r>
      <w:r w:rsidRPr="00E64494">
        <w:t>0</w:t>
      </w:r>
      <w:r w:rsidRPr="00E64494">
        <w:rPr>
          <w:rFonts w:cs="Times New Roman" w:hint="eastAsia"/>
        </w:rPr>
        <w:t>℃</w:t>
      </w:r>
      <w:r w:rsidRPr="00E64494">
        <w:rPr>
          <w:rFonts w:hint="eastAsia"/>
        </w:rPr>
        <w:t>的份样数为</w:t>
      </w:r>
      <w:r w:rsidR="009731A0" w:rsidRPr="00E64494">
        <w:rPr>
          <w:rFonts w:hint="eastAsia"/>
        </w:rPr>
        <w:t>42</w:t>
      </w:r>
      <w:r w:rsidRPr="00E64494">
        <w:rPr>
          <w:rFonts w:hint="eastAsia"/>
        </w:rPr>
        <w:t>个，占据所有颗粒活性炭有效着火点样品份数的</w:t>
      </w:r>
      <w:r w:rsidR="009731A0" w:rsidRPr="00E64494">
        <w:rPr>
          <w:rFonts w:hint="eastAsia"/>
        </w:rPr>
        <w:t>78</w:t>
      </w:r>
      <w:r w:rsidRPr="00E64494">
        <w:rPr>
          <w:rFonts w:hint="eastAsia"/>
        </w:rPr>
        <w:t>%</w:t>
      </w:r>
      <w:r w:rsidRPr="00E64494">
        <w:rPr>
          <w:rFonts w:hint="eastAsia"/>
        </w:rPr>
        <w:t>。活性碳纤维着火点大于等于</w:t>
      </w:r>
      <w:r w:rsidRPr="00E64494">
        <w:rPr>
          <w:rFonts w:hint="eastAsia"/>
        </w:rPr>
        <w:t>5</w:t>
      </w:r>
      <w:r w:rsidRPr="00E64494">
        <w:t>00</w:t>
      </w:r>
      <w:r w:rsidRPr="00E64494">
        <w:rPr>
          <w:rFonts w:cs="Times New Roman"/>
        </w:rPr>
        <w:t>℃</w:t>
      </w:r>
      <w:r w:rsidRPr="00E64494">
        <w:rPr>
          <w:rFonts w:hint="eastAsia"/>
        </w:rPr>
        <w:t>的份样数为</w:t>
      </w:r>
      <w:r w:rsidRPr="00E64494">
        <w:t>3</w:t>
      </w:r>
      <w:r w:rsidRPr="00E64494">
        <w:rPr>
          <w:rFonts w:hint="eastAsia"/>
        </w:rPr>
        <w:t>个。</w:t>
      </w:r>
    </w:p>
    <w:p w14:paraId="0D336E4C" w14:textId="77777777" w:rsidR="00F8033D" w:rsidRPr="00E64494" w:rsidRDefault="00000000">
      <w:pPr>
        <w:ind w:firstLine="480"/>
        <w:jc w:val="center"/>
      </w:pPr>
      <w:r w:rsidRPr="00E64494">
        <w:rPr>
          <w:noProof/>
        </w:rPr>
        <w:drawing>
          <wp:inline distT="0" distB="0" distL="0" distR="0" wp14:anchorId="61409580" wp14:editId="62A58540">
            <wp:extent cx="3517354" cy="1949090"/>
            <wp:effectExtent l="19050" t="19050" r="26035" b="13335"/>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pic:cNvPicPr>
                      <a:picLocks noChangeAspect="1"/>
                    </pic:cNvPicPr>
                  </pic:nvPicPr>
                  <pic:blipFill>
                    <a:blip r:embed="rId22"/>
                    <a:stretch>
                      <a:fillRect/>
                    </a:stretch>
                  </pic:blipFill>
                  <pic:spPr>
                    <a:xfrm>
                      <a:off x="0" y="0"/>
                      <a:ext cx="3521114" cy="1951173"/>
                    </a:xfrm>
                    <a:prstGeom prst="rect">
                      <a:avLst/>
                    </a:prstGeom>
                    <a:ln>
                      <a:solidFill>
                        <a:srgbClr val="00B050"/>
                      </a:solidFill>
                    </a:ln>
                  </pic:spPr>
                </pic:pic>
              </a:graphicData>
            </a:graphic>
          </wp:inline>
        </w:drawing>
      </w:r>
    </w:p>
    <w:p w14:paraId="091B006D" w14:textId="0906B40B" w:rsidR="00F8033D" w:rsidRPr="00E64494" w:rsidRDefault="00000000">
      <w:pPr>
        <w:ind w:firstLine="480"/>
        <w:jc w:val="center"/>
      </w:pPr>
      <w:r w:rsidRPr="00E64494">
        <w:rPr>
          <w:rFonts w:hint="eastAsia"/>
        </w:rPr>
        <w:t>图</w:t>
      </w:r>
      <w:r w:rsidRPr="00E64494">
        <w:rPr>
          <w:rFonts w:hint="eastAsia"/>
        </w:rPr>
        <w:t>2</w:t>
      </w:r>
      <w:r w:rsidRPr="00E64494">
        <w:t>.3</w:t>
      </w:r>
      <w:r w:rsidRPr="00E64494">
        <w:rPr>
          <w:rFonts w:hint="eastAsia"/>
        </w:rPr>
        <w:t>-</w:t>
      </w:r>
      <w:r w:rsidR="001C54D3" w:rsidRPr="00E64494">
        <w:rPr>
          <w:rFonts w:hint="eastAsia"/>
        </w:rPr>
        <w:t>7</w:t>
      </w:r>
      <w:r w:rsidRPr="00E64494">
        <w:t xml:space="preserve"> </w:t>
      </w:r>
      <w:r w:rsidRPr="00E64494">
        <w:rPr>
          <w:rFonts w:hint="eastAsia"/>
        </w:rPr>
        <w:t>活性炭着火点统计</w:t>
      </w:r>
    </w:p>
    <w:p w14:paraId="6BEC0C85" w14:textId="0BFE03DC" w:rsidR="00F8033D" w:rsidRPr="00E64494" w:rsidRDefault="00000000">
      <w:pPr>
        <w:ind w:firstLine="480"/>
      </w:pPr>
      <w:r w:rsidRPr="00E64494">
        <w:rPr>
          <w:rFonts w:hint="eastAsia"/>
        </w:rPr>
        <w:t>（</w:t>
      </w:r>
      <w:r w:rsidR="005A0175" w:rsidRPr="00E64494">
        <w:rPr>
          <w:rFonts w:hint="eastAsia"/>
        </w:rPr>
        <w:t>8</w:t>
      </w:r>
      <w:r w:rsidRPr="00E64494">
        <w:rPr>
          <w:rFonts w:hint="eastAsia"/>
        </w:rPr>
        <w:t>）丁烷工作容量指标分析</w:t>
      </w:r>
    </w:p>
    <w:p w14:paraId="59A929A0" w14:textId="6A4BD384" w:rsidR="00F8033D" w:rsidRPr="00E64494" w:rsidRDefault="00000000">
      <w:pPr>
        <w:ind w:firstLine="480"/>
      </w:pPr>
      <w:r w:rsidRPr="00E64494">
        <w:rPr>
          <w:rFonts w:hint="eastAsia"/>
        </w:rPr>
        <w:t>本次调研</w:t>
      </w:r>
      <w:r w:rsidR="00A32EA4" w:rsidRPr="00E64494">
        <w:rPr>
          <w:rFonts w:hint="eastAsia"/>
        </w:rPr>
        <w:t>有效</w:t>
      </w:r>
      <w:r w:rsidRPr="00E64494">
        <w:rPr>
          <w:rFonts w:hint="eastAsia"/>
        </w:rPr>
        <w:t>统计了</w:t>
      </w:r>
      <w:r w:rsidRPr="00E64494">
        <w:t>42</w:t>
      </w:r>
      <w:r w:rsidRPr="00E64494">
        <w:rPr>
          <w:rFonts w:hint="eastAsia"/>
        </w:rPr>
        <w:t>份活性炭丁烷工作容量指标数据，其中蜂窝</w:t>
      </w:r>
      <w:proofErr w:type="gramStart"/>
      <w:r w:rsidRPr="00E64494">
        <w:rPr>
          <w:rFonts w:hint="eastAsia"/>
        </w:rPr>
        <w:t>炭</w:t>
      </w:r>
      <w:proofErr w:type="gramEnd"/>
      <w:r w:rsidRPr="00E64494">
        <w:rPr>
          <w:rFonts w:hint="eastAsia"/>
        </w:rPr>
        <w:t>有效份样数</w:t>
      </w:r>
      <w:r w:rsidRPr="00E64494">
        <w:t>21</w:t>
      </w:r>
      <w:r w:rsidRPr="00E64494">
        <w:rPr>
          <w:rFonts w:hint="eastAsia"/>
        </w:rPr>
        <w:t>个，颗粒</w:t>
      </w:r>
      <w:proofErr w:type="gramStart"/>
      <w:r w:rsidRPr="00E64494">
        <w:rPr>
          <w:rFonts w:hint="eastAsia"/>
        </w:rPr>
        <w:t>碳有效份</w:t>
      </w:r>
      <w:proofErr w:type="gramEnd"/>
      <w:r w:rsidRPr="00E64494">
        <w:rPr>
          <w:rFonts w:hint="eastAsia"/>
        </w:rPr>
        <w:t>样数</w:t>
      </w:r>
      <w:r w:rsidRPr="00E64494">
        <w:t>18</w:t>
      </w:r>
      <w:r w:rsidRPr="00E64494">
        <w:rPr>
          <w:rFonts w:hint="eastAsia"/>
        </w:rPr>
        <w:t>个，活性碳纤维有效份样数</w:t>
      </w:r>
      <w:r w:rsidRPr="00E64494">
        <w:t>3</w:t>
      </w:r>
      <w:r w:rsidRPr="00E64494">
        <w:rPr>
          <w:rFonts w:hint="eastAsia"/>
        </w:rPr>
        <w:t>个。颗粒活性炭丁烷工作容量大于等于</w:t>
      </w:r>
      <w:r w:rsidRPr="00E64494">
        <w:rPr>
          <w:rFonts w:hint="eastAsia"/>
        </w:rPr>
        <w:t>7g</w:t>
      </w:r>
      <w:r w:rsidRPr="00E64494">
        <w:t>/100ml</w:t>
      </w:r>
      <w:r w:rsidRPr="00E64494">
        <w:rPr>
          <w:rFonts w:hint="eastAsia"/>
        </w:rPr>
        <w:t>的份样数为</w:t>
      </w:r>
      <w:r w:rsidRPr="00E64494">
        <w:t>14</w:t>
      </w:r>
      <w:r w:rsidRPr="00E64494">
        <w:rPr>
          <w:rFonts w:hint="eastAsia"/>
        </w:rPr>
        <w:t>个，占据所有颗粒性</w:t>
      </w:r>
      <w:proofErr w:type="gramStart"/>
      <w:r w:rsidRPr="00E64494">
        <w:rPr>
          <w:rFonts w:hint="eastAsia"/>
        </w:rPr>
        <w:t>炭有</w:t>
      </w:r>
      <w:r w:rsidRPr="00E64494">
        <w:rPr>
          <w:rFonts w:hint="eastAsia"/>
        </w:rPr>
        <w:lastRenderedPageBreak/>
        <w:t>效</w:t>
      </w:r>
      <w:proofErr w:type="gramEnd"/>
      <w:r w:rsidRPr="00E64494">
        <w:rPr>
          <w:rFonts w:hint="eastAsia"/>
        </w:rPr>
        <w:t>样品份数的</w:t>
      </w:r>
      <w:r w:rsidRPr="00E64494">
        <w:t>78</w:t>
      </w:r>
      <w:r w:rsidRPr="00E64494">
        <w:rPr>
          <w:rFonts w:hint="eastAsia"/>
        </w:rPr>
        <w:t>%</w:t>
      </w:r>
      <w:r w:rsidRPr="00E64494">
        <w:rPr>
          <w:rFonts w:hint="eastAsia"/>
        </w:rPr>
        <w:t>。活性碳纤维丁烷工作容量大于等于</w:t>
      </w:r>
      <w:r w:rsidRPr="00E64494">
        <w:t>9.5g/100ml</w:t>
      </w:r>
      <w:r w:rsidRPr="00E64494">
        <w:rPr>
          <w:rFonts w:hint="eastAsia"/>
        </w:rPr>
        <w:t>的份样数为</w:t>
      </w:r>
      <w:r w:rsidRPr="00E64494">
        <w:t>2</w:t>
      </w:r>
      <w:r w:rsidRPr="00E64494">
        <w:rPr>
          <w:rFonts w:hint="eastAsia"/>
        </w:rPr>
        <w:t>个，占比为</w:t>
      </w:r>
      <w:r w:rsidRPr="00E64494">
        <w:rPr>
          <w:rFonts w:hint="eastAsia"/>
        </w:rPr>
        <w:t>6</w:t>
      </w:r>
      <w:r w:rsidRPr="00E64494">
        <w:t>7</w:t>
      </w:r>
      <w:r w:rsidRPr="00E64494">
        <w:rPr>
          <w:rFonts w:hint="eastAsia"/>
        </w:rPr>
        <w:t>%</w:t>
      </w:r>
      <w:r w:rsidRPr="00E64494">
        <w:rPr>
          <w:rFonts w:hint="eastAsia"/>
        </w:rPr>
        <w:t>。</w:t>
      </w:r>
    </w:p>
    <w:p w14:paraId="49AEBAC3" w14:textId="73E47BE5" w:rsidR="00F8033D" w:rsidRPr="00E64494" w:rsidRDefault="00000000">
      <w:pPr>
        <w:ind w:firstLine="480"/>
      </w:pPr>
      <w:r w:rsidRPr="00E64494">
        <w:rPr>
          <w:rFonts w:hint="eastAsia"/>
        </w:rPr>
        <w:t>（</w:t>
      </w:r>
      <w:r w:rsidR="005A0175" w:rsidRPr="00E64494">
        <w:rPr>
          <w:rFonts w:hint="eastAsia"/>
        </w:rPr>
        <w:t>9</w:t>
      </w:r>
      <w:r w:rsidRPr="00E64494">
        <w:rPr>
          <w:rFonts w:hint="eastAsia"/>
        </w:rPr>
        <w:t>）苯吸附率指标分析</w:t>
      </w:r>
    </w:p>
    <w:p w14:paraId="4F3FAA4C" w14:textId="70BEFF0F" w:rsidR="00F8033D" w:rsidRPr="00E64494" w:rsidRDefault="00000000">
      <w:pPr>
        <w:ind w:firstLine="480"/>
      </w:pPr>
      <w:r w:rsidRPr="00E64494">
        <w:rPr>
          <w:rFonts w:hint="eastAsia"/>
        </w:rPr>
        <w:t>本次调研</w:t>
      </w:r>
      <w:r w:rsidR="00A32EA4" w:rsidRPr="00E64494">
        <w:rPr>
          <w:rFonts w:hint="eastAsia"/>
        </w:rPr>
        <w:t>有效</w:t>
      </w:r>
      <w:r w:rsidRPr="00E64494">
        <w:rPr>
          <w:rFonts w:hint="eastAsia"/>
        </w:rPr>
        <w:t>统计了</w:t>
      </w:r>
      <w:r w:rsidRPr="00E64494">
        <w:t>124</w:t>
      </w:r>
      <w:r w:rsidRPr="00E64494">
        <w:rPr>
          <w:rFonts w:hint="eastAsia"/>
        </w:rPr>
        <w:t>份活性炭苯吸附率指标数据，其中蜂窝</w:t>
      </w:r>
      <w:proofErr w:type="gramStart"/>
      <w:r w:rsidRPr="00E64494">
        <w:rPr>
          <w:rFonts w:hint="eastAsia"/>
        </w:rPr>
        <w:t>炭</w:t>
      </w:r>
      <w:proofErr w:type="gramEnd"/>
      <w:r w:rsidRPr="00E64494">
        <w:rPr>
          <w:rFonts w:hint="eastAsia"/>
        </w:rPr>
        <w:t>有效份样数</w:t>
      </w:r>
      <w:r w:rsidRPr="00E64494">
        <w:t>73</w:t>
      </w:r>
      <w:r w:rsidRPr="00E64494">
        <w:rPr>
          <w:rFonts w:hint="eastAsia"/>
        </w:rPr>
        <w:t>个，颗粒</w:t>
      </w:r>
      <w:proofErr w:type="gramStart"/>
      <w:r w:rsidRPr="00E64494">
        <w:rPr>
          <w:rFonts w:hint="eastAsia"/>
        </w:rPr>
        <w:t>碳有效份</w:t>
      </w:r>
      <w:proofErr w:type="gramEnd"/>
      <w:r w:rsidRPr="00E64494">
        <w:rPr>
          <w:rFonts w:hint="eastAsia"/>
        </w:rPr>
        <w:t>样数</w:t>
      </w:r>
      <w:r w:rsidRPr="00E64494">
        <w:t>45</w:t>
      </w:r>
      <w:r w:rsidRPr="00E64494">
        <w:rPr>
          <w:rFonts w:hint="eastAsia"/>
        </w:rPr>
        <w:t>个，活性碳纤维有效份样数</w:t>
      </w:r>
      <w:r w:rsidRPr="00E64494">
        <w:t>6</w:t>
      </w:r>
      <w:r w:rsidRPr="00E64494">
        <w:rPr>
          <w:rFonts w:hint="eastAsia"/>
        </w:rPr>
        <w:t>个。蜂窝活性炭苯吸附率大于等于</w:t>
      </w:r>
      <w:r w:rsidRPr="00E64494">
        <w:t>300mg/g</w:t>
      </w:r>
      <w:r w:rsidRPr="00E64494">
        <w:rPr>
          <w:rFonts w:hint="eastAsia"/>
        </w:rPr>
        <w:t>的份样数为</w:t>
      </w:r>
      <w:r w:rsidRPr="00E64494">
        <w:t>48</w:t>
      </w:r>
      <w:r w:rsidRPr="00E64494">
        <w:rPr>
          <w:rFonts w:hint="eastAsia"/>
        </w:rPr>
        <w:t>个，占据所有蜂窝活性炭有效样品份数的</w:t>
      </w:r>
      <w:r w:rsidRPr="00E64494">
        <w:t>66</w:t>
      </w:r>
      <w:r w:rsidRPr="00E64494">
        <w:rPr>
          <w:rFonts w:hint="eastAsia"/>
        </w:rPr>
        <w:t>%</w:t>
      </w:r>
      <w:r w:rsidRPr="00E64494">
        <w:rPr>
          <w:rFonts w:hint="eastAsia"/>
        </w:rPr>
        <w:t>。颗粒活性炭丁烷工作容量大于等于</w:t>
      </w:r>
      <w:r w:rsidRPr="00E64494">
        <w:t>300</w:t>
      </w:r>
      <w:r w:rsidRPr="00E64494">
        <w:rPr>
          <w:rFonts w:hint="eastAsia"/>
        </w:rPr>
        <w:t>mg</w:t>
      </w:r>
      <w:r w:rsidRPr="00E64494">
        <w:t>/g</w:t>
      </w:r>
      <w:r w:rsidRPr="00E64494">
        <w:rPr>
          <w:rFonts w:hint="eastAsia"/>
        </w:rPr>
        <w:t>的份样数为</w:t>
      </w:r>
      <w:r w:rsidRPr="00E64494">
        <w:t>29</w:t>
      </w:r>
      <w:r w:rsidRPr="00E64494">
        <w:rPr>
          <w:rFonts w:hint="eastAsia"/>
        </w:rPr>
        <w:t>个，占据所有颗粒性</w:t>
      </w:r>
      <w:proofErr w:type="gramStart"/>
      <w:r w:rsidRPr="00E64494">
        <w:rPr>
          <w:rFonts w:hint="eastAsia"/>
        </w:rPr>
        <w:t>炭有效</w:t>
      </w:r>
      <w:proofErr w:type="gramEnd"/>
      <w:r w:rsidRPr="00E64494">
        <w:rPr>
          <w:rFonts w:hint="eastAsia"/>
        </w:rPr>
        <w:t>样品份数的</w:t>
      </w:r>
      <w:r w:rsidRPr="00E64494">
        <w:t>64</w:t>
      </w:r>
      <w:r w:rsidRPr="00E64494">
        <w:rPr>
          <w:rFonts w:hint="eastAsia"/>
        </w:rPr>
        <w:t>%</w:t>
      </w:r>
      <w:r w:rsidRPr="00E64494">
        <w:rPr>
          <w:rFonts w:hint="eastAsia"/>
        </w:rPr>
        <w:t>。活性碳纤维苯吸附率在</w:t>
      </w:r>
      <w:r w:rsidRPr="00E64494">
        <w:rPr>
          <w:rFonts w:hint="eastAsia"/>
        </w:rPr>
        <w:t>2</w:t>
      </w:r>
      <w:r w:rsidRPr="00E64494">
        <w:t>00</w:t>
      </w:r>
      <w:r w:rsidRPr="00E64494">
        <w:rPr>
          <w:rFonts w:hint="eastAsia"/>
        </w:rPr>
        <w:t>~</w:t>
      </w:r>
      <w:r w:rsidRPr="00E64494">
        <w:t>500</w:t>
      </w:r>
      <w:r w:rsidRPr="00E64494">
        <w:rPr>
          <w:rFonts w:hint="eastAsia"/>
        </w:rPr>
        <w:t>mg</w:t>
      </w:r>
      <w:r w:rsidRPr="00E64494">
        <w:t>/g</w:t>
      </w:r>
      <w:r w:rsidRPr="00E64494">
        <w:rPr>
          <w:rFonts w:hint="eastAsia"/>
        </w:rPr>
        <w:t>范围内。</w:t>
      </w:r>
    </w:p>
    <w:p w14:paraId="75D8E234" w14:textId="77777777" w:rsidR="00F8033D" w:rsidRPr="00E64494" w:rsidRDefault="00000000">
      <w:pPr>
        <w:ind w:firstLine="480"/>
      </w:pPr>
      <w:r w:rsidRPr="00E64494">
        <w:rPr>
          <w:rFonts w:hint="eastAsia"/>
        </w:rPr>
        <w:t>（</w:t>
      </w:r>
      <w:r w:rsidRPr="00E64494">
        <w:t>10</w:t>
      </w:r>
      <w:r w:rsidRPr="00E64494">
        <w:rPr>
          <w:rFonts w:hint="eastAsia"/>
        </w:rPr>
        <w:t>）比表面积指标分析</w:t>
      </w:r>
    </w:p>
    <w:p w14:paraId="1C6ADB6E" w14:textId="77777777" w:rsidR="00F8033D" w:rsidRPr="00E64494" w:rsidRDefault="00000000">
      <w:pPr>
        <w:ind w:firstLineChars="0" w:firstLine="480"/>
        <w:jc w:val="left"/>
      </w:pPr>
      <w:r w:rsidRPr="00E64494">
        <w:rPr>
          <w:rFonts w:hint="eastAsia"/>
        </w:rPr>
        <w:t>本次调研统计了</w:t>
      </w:r>
      <w:r w:rsidRPr="00E64494">
        <w:t>147</w:t>
      </w:r>
      <w:r w:rsidRPr="00E64494">
        <w:rPr>
          <w:rFonts w:hint="eastAsia"/>
        </w:rPr>
        <w:t>份活性炭比表面积指标数据，其中蜂窝</w:t>
      </w:r>
      <w:proofErr w:type="gramStart"/>
      <w:r w:rsidRPr="00E64494">
        <w:rPr>
          <w:rFonts w:hint="eastAsia"/>
        </w:rPr>
        <w:t>炭</w:t>
      </w:r>
      <w:proofErr w:type="gramEnd"/>
      <w:r w:rsidRPr="00E64494">
        <w:rPr>
          <w:rFonts w:hint="eastAsia"/>
        </w:rPr>
        <w:t>有效份样数</w:t>
      </w:r>
      <w:r w:rsidRPr="00E64494">
        <w:t>88</w:t>
      </w:r>
      <w:r w:rsidRPr="00E64494">
        <w:rPr>
          <w:rFonts w:hint="eastAsia"/>
        </w:rPr>
        <w:t>个，颗粒</w:t>
      </w:r>
      <w:proofErr w:type="gramStart"/>
      <w:r w:rsidRPr="00E64494">
        <w:rPr>
          <w:rFonts w:hint="eastAsia"/>
        </w:rPr>
        <w:t>碳有效份</w:t>
      </w:r>
      <w:proofErr w:type="gramEnd"/>
      <w:r w:rsidRPr="00E64494">
        <w:rPr>
          <w:rFonts w:hint="eastAsia"/>
        </w:rPr>
        <w:t>样数</w:t>
      </w:r>
      <w:r w:rsidRPr="00E64494">
        <w:t>53</w:t>
      </w:r>
      <w:r w:rsidRPr="00E64494">
        <w:rPr>
          <w:rFonts w:hint="eastAsia"/>
        </w:rPr>
        <w:t>个，活性碳纤维有效份样数</w:t>
      </w:r>
      <w:r w:rsidRPr="00E64494">
        <w:t>6</w:t>
      </w:r>
      <w:r w:rsidRPr="00E64494">
        <w:rPr>
          <w:rFonts w:hint="eastAsia"/>
        </w:rPr>
        <w:t>个。蜂窝性炭比表面积大于等于</w:t>
      </w:r>
      <w:r w:rsidRPr="00E64494">
        <w:t>750</w:t>
      </w:r>
      <w:r w:rsidRPr="00E64494">
        <w:rPr>
          <w:rFonts w:hint="eastAsia"/>
        </w:rPr>
        <w:t>m</w:t>
      </w:r>
      <w:r w:rsidRPr="00E64494">
        <w:rPr>
          <w:vertAlign w:val="superscript"/>
        </w:rPr>
        <w:t>2</w:t>
      </w:r>
      <w:r w:rsidRPr="00E64494">
        <w:t>/g</w:t>
      </w:r>
      <w:r w:rsidRPr="00E64494">
        <w:rPr>
          <w:rFonts w:hint="eastAsia"/>
        </w:rPr>
        <w:t>的份样数为</w:t>
      </w:r>
      <w:r w:rsidRPr="00E64494">
        <w:t>38</w:t>
      </w:r>
      <w:r w:rsidRPr="00E64494">
        <w:rPr>
          <w:rFonts w:hint="eastAsia"/>
        </w:rPr>
        <w:t>个，占据所有蜂窝活性炭有效样品份数的</w:t>
      </w:r>
      <w:r w:rsidRPr="00E64494">
        <w:t>72</w:t>
      </w:r>
      <w:r w:rsidRPr="00E64494">
        <w:rPr>
          <w:rFonts w:hint="eastAsia"/>
        </w:rPr>
        <w:t>%</w:t>
      </w:r>
      <w:r w:rsidRPr="00E64494">
        <w:rPr>
          <w:rFonts w:hint="eastAsia"/>
        </w:rPr>
        <w:t>。颗粒活性炭比表面积大于等于</w:t>
      </w:r>
      <w:r w:rsidRPr="00E64494">
        <w:t>750</w:t>
      </w:r>
      <w:r w:rsidRPr="00E64494">
        <w:rPr>
          <w:rFonts w:hint="eastAsia"/>
        </w:rPr>
        <w:t>m</w:t>
      </w:r>
      <w:r w:rsidRPr="00E64494">
        <w:rPr>
          <w:vertAlign w:val="superscript"/>
        </w:rPr>
        <w:t>2</w:t>
      </w:r>
      <w:r w:rsidRPr="00E64494">
        <w:t>/g</w:t>
      </w:r>
      <w:r w:rsidRPr="00E64494">
        <w:rPr>
          <w:rFonts w:hint="eastAsia"/>
        </w:rPr>
        <w:t>的份样数为</w:t>
      </w:r>
      <w:r w:rsidRPr="00E64494">
        <w:t>39</w:t>
      </w:r>
      <w:r w:rsidRPr="00E64494">
        <w:rPr>
          <w:rFonts w:hint="eastAsia"/>
        </w:rPr>
        <w:t>个，占据所有颗粒性</w:t>
      </w:r>
      <w:proofErr w:type="gramStart"/>
      <w:r w:rsidRPr="00E64494">
        <w:rPr>
          <w:rFonts w:hint="eastAsia"/>
        </w:rPr>
        <w:t>炭有效</w:t>
      </w:r>
      <w:proofErr w:type="gramEnd"/>
      <w:r w:rsidRPr="00E64494">
        <w:rPr>
          <w:rFonts w:hint="eastAsia"/>
        </w:rPr>
        <w:t>样品份数的</w:t>
      </w:r>
      <w:r w:rsidRPr="00E64494">
        <w:t>74</w:t>
      </w:r>
      <w:r w:rsidRPr="00E64494">
        <w:rPr>
          <w:rFonts w:hint="eastAsia"/>
        </w:rPr>
        <w:t>%</w:t>
      </w:r>
      <w:r w:rsidRPr="00E64494">
        <w:rPr>
          <w:rFonts w:hint="eastAsia"/>
        </w:rPr>
        <w:t>。活性碳纤维比表面积大于等于</w:t>
      </w:r>
      <w:r w:rsidRPr="00E64494">
        <w:rPr>
          <w:rFonts w:hint="eastAsia"/>
        </w:rPr>
        <w:t>1</w:t>
      </w:r>
      <w:r w:rsidRPr="00E64494">
        <w:t>100</w:t>
      </w:r>
      <w:r w:rsidRPr="00E64494">
        <w:rPr>
          <w:rFonts w:hint="eastAsia"/>
        </w:rPr>
        <w:t xml:space="preserve"> m</w:t>
      </w:r>
      <w:r w:rsidRPr="00E64494">
        <w:rPr>
          <w:vertAlign w:val="superscript"/>
        </w:rPr>
        <w:t>2</w:t>
      </w:r>
      <w:r w:rsidRPr="00E64494">
        <w:t>/g</w:t>
      </w:r>
      <w:r w:rsidRPr="00E64494">
        <w:rPr>
          <w:rFonts w:hint="eastAsia"/>
        </w:rPr>
        <w:t>的份样数为</w:t>
      </w:r>
      <w:r w:rsidRPr="00E64494">
        <w:t>3</w:t>
      </w:r>
      <w:r w:rsidRPr="00E64494">
        <w:rPr>
          <w:rFonts w:hint="eastAsia"/>
        </w:rPr>
        <w:t>个，占比为</w:t>
      </w:r>
      <w:r w:rsidRPr="00E64494">
        <w:t>50</w:t>
      </w:r>
      <w:r w:rsidRPr="00E64494">
        <w:rPr>
          <w:rFonts w:hint="eastAsia"/>
        </w:rPr>
        <w:t>%</w:t>
      </w:r>
      <w:r w:rsidRPr="00E64494">
        <w:rPr>
          <w:rFonts w:hint="eastAsia"/>
        </w:rPr>
        <w:t>。</w:t>
      </w:r>
    </w:p>
    <w:p w14:paraId="4A70CC39" w14:textId="77777777" w:rsidR="00F8033D" w:rsidRPr="00E64494" w:rsidRDefault="00000000" w:rsidP="00A64708">
      <w:pPr>
        <w:pStyle w:val="1"/>
      </w:pPr>
      <w:bookmarkStart w:id="22" w:name="_Toc164452830"/>
      <w:r w:rsidRPr="00E64494">
        <w:t>3</w:t>
      </w:r>
      <w:r w:rsidRPr="00E64494">
        <w:t>标准制订的必要性、原则及思路</w:t>
      </w:r>
      <w:bookmarkEnd w:id="22"/>
      <w:r w:rsidRPr="00E64494">
        <w:tab/>
      </w:r>
    </w:p>
    <w:p w14:paraId="64578890" w14:textId="77777777" w:rsidR="00F8033D" w:rsidRPr="00E64494" w:rsidRDefault="00000000">
      <w:pPr>
        <w:pStyle w:val="2"/>
      </w:pPr>
      <w:bookmarkStart w:id="23" w:name="_Hlk80628797"/>
      <w:bookmarkStart w:id="24" w:name="_Toc164452831"/>
      <w:r w:rsidRPr="00E64494">
        <w:t>3.1</w:t>
      </w:r>
      <w:r w:rsidRPr="00E64494">
        <w:t>标准制</w:t>
      </w:r>
      <w:r w:rsidRPr="00E64494">
        <w:rPr>
          <w:rFonts w:hint="eastAsia"/>
        </w:rPr>
        <w:t>订</w:t>
      </w:r>
      <w:r w:rsidRPr="00E64494">
        <w:t>的必要</w:t>
      </w:r>
      <w:bookmarkEnd w:id="23"/>
      <w:r w:rsidRPr="00E64494">
        <w:t>性</w:t>
      </w:r>
      <w:bookmarkEnd w:id="24"/>
    </w:p>
    <w:p w14:paraId="0D1EDEB2" w14:textId="77777777" w:rsidR="00F8033D" w:rsidRPr="00E64494" w:rsidRDefault="00000000">
      <w:pPr>
        <w:pStyle w:val="3"/>
      </w:pPr>
      <w:r w:rsidRPr="00E64494">
        <w:t>3.1.1</w:t>
      </w:r>
      <w:r w:rsidRPr="00E64494">
        <w:t>国家及省生态环境主管部门的相关要求</w:t>
      </w:r>
      <w:r w:rsidRPr="00E64494">
        <w:tab/>
      </w:r>
    </w:p>
    <w:p w14:paraId="0C99A409" w14:textId="77777777" w:rsidR="00F8033D" w:rsidRPr="00E64494" w:rsidRDefault="00000000">
      <w:pPr>
        <w:ind w:firstLine="480"/>
      </w:pPr>
      <w:r w:rsidRPr="00E64494">
        <w:t>VOCs</w:t>
      </w:r>
      <w:r w:rsidRPr="00E64494">
        <w:rPr>
          <w:rFonts w:hint="eastAsia"/>
        </w:rPr>
        <w:t>是形成细颗粒物（</w:t>
      </w:r>
      <w:r w:rsidRPr="00E64494">
        <w:t>PM2.5</w:t>
      </w:r>
      <w:r w:rsidRPr="00E64494">
        <w:rPr>
          <w:rFonts w:hint="eastAsia"/>
        </w:rPr>
        <w:t>）和臭氧（</w:t>
      </w:r>
      <w:r w:rsidRPr="00E64494">
        <w:t>O</w:t>
      </w:r>
      <w:r w:rsidRPr="00E64494">
        <w:rPr>
          <w:vertAlign w:val="subscript"/>
        </w:rPr>
        <w:t>3</w:t>
      </w:r>
      <w:r w:rsidRPr="00E64494">
        <w:rPr>
          <w:rFonts w:hint="eastAsia"/>
        </w:rPr>
        <w:t>）的重要前体物，对大气环境影响突出。作为打赢蓝天保卫战改善环境空气质量的重点因子，近年来我国</w:t>
      </w:r>
      <w:r w:rsidRPr="00E64494">
        <w:t>PM</w:t>
      </w:r>
      <w:r w:rsidRPr="00E64494">
        <w:rPr>
          <w:vertAlign w:val="subscript"/>
        </w:rPr>
        <w:t>2.5</w:t>
      </w:r>
      <w:r w:rsidRPr="00E64494">
        <w:rPr>
          <w:rFonts w:hint="eastAsia"/>
        </w:rPr>
        <w:t>污染控制取得积极进展，尤其是京津冀及周边地区、长三角地区等改善明显，总体呈下降趋势，但</w:t>
      </w:r>
      <w:r w:rsidRPr="00E64494">
        <w:t>PM</w:t>
      </w:r>
      <w:r w:rsidRPr="00E64494">
        <w:rPr>
          <w:vertAlign w:val="subscript"/>
        </w:rPr>
        <w:t>2.5</w:t>
      </w:r>
      <w:r w:rsidRPr="00E64494">
        <w:rPr>
          <w:rFonts w:hint="eastAsia"/>
        </w:rPr>
        <w:t>浓度值仍处于高位，超标现象依然存在。同时，我国</w:t>
      </w:r>
      <w:r w:rsidRPr="00E64494">
        <w:t>O</w:t>
      </w:r>
      <w:r w:rsidRPr="00E64494">
        <w:rPr>
          <w:vertAlign w:val="subscript"/>
        </w:rPr>
        <w:t>3</w:t>
      </w:r>
      <w:r w:rsidRPr="00E64494">
        <w:rPr>
          <w:rFonts w:hint="eastAsia"/>
        </w:rPr>
        <w:t>污染问题日益显现，京津冀及周边地区、长三角地区、</w:t>
      </w:r>
      <w:proofErr w:type="gramStart"/>
      <w:r w:rsidRPr="00E64494">
        <w:rPr>
          <w:rFonts w:hint="eastAsia"/>
        </w:rPr>
        <w:t>汾</w:t>
      </w:r>
      <w:proofErr w:type="gramEnd"/>
      <w:r w:rsidRPr="00E64494">
        <w:rPr>
          <w:rFonts w:hint="eastAsia"/>
        </w:rPr>
        <w:t>渭平原等区域</w:t>
      </w:r>
      <w:r w:rsidRPr="00E64494">
        <w:t>O</w:t>
      </w:r>
      <w:r w:rsidRPr="00E64494">
        <w:rPr>
          <w:vertAlign w:val="subscript"/>
        </w:rPr>
        <w:t>3</w:t>
      </w:r>
      <w:r w:rsidRPr="00E64494">
        <w:rPr>
          <w:rFonts w:hint="eastAsia"/>
        </w:rPr>
        <w:t>浓度呈上升趋势，尤其是在夏秋季节已成为部分城市的首要污染物。研究表明，</w:t>
      </w:r>
      <w:r w:rsidRPr="00E64494">
        <w:t>VOCs</w:t>
      </w:r>
      <w:r w:rsidRPr="00E64494">
        <w:rPr>
          <w:rFonts w:hint="eastAsia"/>
        </w:rPr>
        <w:t>是现阶段重点区域</w:t>
      </w:r>
      <w:r w:rsidRPr="00E64494">
        <w:t>O</w:t>
      </w:r>
      <w:r w:rsidRPr="00E64494">
        <w:rPr>
          <w:vertAlign w:val="subscript"/>
        </w:rPr>
        <w:t>3</w:t>
      </w:r>
      <w:r w:rsidRPr="00E64494">
        <w:rPr>
          <w:rFonts w:hint="eastAsia"/>
        </w:rPr>
        <w:t>生成的主控因子。</w:t>
      </w:r>
    </w:p>
    <w:p w14:paraId="7D36998C" w14:textId="77777777" w:rsidR="00F8033D" w:rsidRPr="00E64494" w:rsidRDefault="00000000">
      <w:pPr>
        <w:ind w:firstLine="480"/>
      </w:pPr>
      <w:r w:rsidRPr="00E64494">
        <w:rPr>
          <w:rFonts w:hint="eastAsia"/>
        </w:rPr>
        <w:t>相对于颗粒物、二氧化硫、氮氧化物污染控制，</w:t>
      </w:r>
      <w:r w:rsidRPr="00E64494">
        <w:t>VOCs</w:t>
      </w:r>
      <w:r w:rsidRPr="00E64494">
        <w:rPr>
          <w:rFonts w:hint="eastAsia"/>
        </w:rPr>
        <w:t>管理基础薄弱，已成为大气环境管理短板。石化、化工、工业涂装、包装印刷、油品储运销等行业（以下简称重点行业）是我国</w:t>
      </w:r>
      <w:r w:rsidRPr="00E64494">
        <w:t>VOCs</w:t>
      </w:r>
      <w:r w:rsidRPr="00E64494">
        <w:rPr>
          <w:rFonts w:hint="eastAsia"/>
        </w:rPr>
        <w:t>重点排放源。因此迫切需要全面加强各</w:t>
      </w:r>
      <w:r w:rsidRPr="00E64494">
        <w:rPr>
          <w:rFonts w:hint="eastAsia"/>
        </w:rPr>
        <w:lastRenderedPageBreak/>
        <w:t>个行业</w:t>
      </w:r>
      <w:r w:rsidRPr="00E64494">
        <w:t>VOCs</w:t>
      </w:r>
      <w:r w:rsidRPr="00E64494">
        <w:rPr>
          <w:rFonts w:hint="eastAsia"/>
        </w:rPr>
        <w:t>综合治理以进一步改善环境空气质量。</w:t>
      </w:r>
    </w:p>
    <w:p w14:paraId="32AD9D7A" w14:textId="77777777" w:rsidR="00F8033D" w:rsidRPr="00E64494" w:rsidRDefault="00000000">
      <w:pPr>
        <w:ind w:firstLine="480"/>
      </w:pPr>
      <w:r w:rsidRPr="00E64494">
        <w:t>根据《国务院关于印发打赢蓝天保卫战三年行动计划的通知》（国发〔</w:t>
      </w:r>
      <w:r w:rsidRPr="00E64494">
        <w:t>2018</w:t>
      </w:r>
      <w:r w:rsidRPr="00E64494">
        <w:t>〕</w:t>
      </w:r>
      <w:r w:rsidRPr="00E64494">
        <w:t>22</w:t>
      </w:r>
      <w:r w:rsidRPr="00E64494">
        <w:t>号）</w:t>
      </w:r>
      <w:r w:rsidRPr="00E64494">
        <w:rPr>
          <w:rFonts w:hint="eastAsia"/>
        </w:rPr>
        <w:t>，“重点区域二氧化硫、氮氧化物、颗粒物、挥</w:t>
      </w:r>
      <w:r w:rsidRPr="00E64494">
        <w:t>发性有机物（</w:t>
      </w:r>
      <w:r w:rsidRPr="00E64494">
        <w:t>VOC</w:t>
      </w:r>
      <w:r w:rsidRPr="00E64494">
        <w:rPr>
          <w:rFonts w:hint="eastAsia"/>
        </w:rPr>
        <w:t>s</w:t>
      </w:r>
      <w:r w:rsidRPr="00E64494">
        <w:t>）全面执行大气污染物特别排放限</w:t>
      </w:r>
      <w:r w:rsidRPr="00E64494">
        <w:rPr>
          <w:rFonts w:hint="eastAsia"/>
        </w:rPr>
        <w:t>值”，对于挥发性有机物的排放提出更加严格的排放要求。</w:t>
      </w:r>
    </w:p>
    <w:p w14:paraId="497F107C" w14:textId="2EB11338" w:rsidR="00F8033D" w:rsidRPr="00E64494" w:rsidRDefault="00000000">
      <w:pPr>
        <w:ind w:firstLine="480"/>
      </w:pPr>
      <w:r w:rsidRPr="00E64494">
        <w:rPr>
          <w:rFonts w:hint="eastAsia"/>
        </w:rPr>
        <w:t>2</w:t>
      </w:r>
      <w:r w:rsidRPr="00E64494">
        <w:t>013</w:t>
      </w:r>
      <w:r w:rsidRPr="00E64494">
        <w:rPr>
          <w:rFonts w:hint="eastAsia"/>
        </w:rPr>
        <w:t>年，生态环境部发布了《挥发性有机物（</w:t>
      </w:r>
      <w:r w:rsidRPr="00E64494">
        <w:rPr>
          <w:rFonts w:hint="eastAsia"/>
        </w:rPr>
        <w:t>VOCs</w:t>
      </w:r>
      <w:r w:rsidRPr="00E64494">
        <w:rPr>
          <w:rFonts w:hint="eastAsia"/>
        </w:rPr>
        <w:t>）污染防治技术政策》（环保部公告</w:t>
      </w:r>
      <w:r w:rsidRPr="00E64494">
        <w:rPr>
          <w:rFonts w:hint="eastAsia"/>
        </w:rPr>
        <w:t>2013</w:t>
      </w:r>
      <w:r w:rsidRPr="00E64494">
        <w:rPr>
          <w:rFonts w:hint="eastAsia"/>
        </w:rPr>
        <w:t>年</w:t>
      </w:r>
      <w:r w:rsidRPr="00E64494">
        <w:rPr>
          <w:rFonts w:hint="eastAsia"/>
        </w:rPr>
        <w:t>31</w:t>
      </w:r>
      <w:r w:rsidRPr="00E64494">
        <w:rPr>
          <w:rFonts w:hint="eastAsia"/>
        </w:rPr>
        <w:t>号），提出了生产</w:t>
      </w:r>
      <w:r w:rsidRPr="00E64494">
        <w:t>VOCs</w:t>
      </w:r>
      <w:r w:rsidRPr="00E64494">
        <w:rPr>
          <w:rFonts w:hint="eastAsia"/>
        </w:rPr>
        <w:t>物料和含</w:t>
      </w:r>
      <w:r w:rsidRPr="00E64494">
        <w:t>VOCs</w:t>
      </w:r>
      <w:r w:rsidRPr="00E64494">
        <w:rPr>
          <w:rFonts w:hint="eastAsia"/>
        </w:rPr>
        <w:t>产品的生产、储存运输销售、使用、消费各环节的污染防治策略和方法。</w:t>
      </w:r>
      <w:r w:rsidRPr="00E64494">
        <w:t>VOCs</w:t>
      </w:r>
      <w:r w:rsidRPr="00E64494">
        <w:rPr>
          <w:rFonts w:hint="eastAsia"/>
        </w:rPr>
        <w:t>来源广泛，主要污染源包括工业源、生活源。同时在末端治理和综合利用环节，建议对于含高浓度</w:t>
      </w:r>
      <w:r w:rsidRPr="00E64494">
        <w:t>VOCs</w:t>
      </w:r>
      <w:r w:rsidRPr="00E64494">
        <w:rPr>
          <w:rFonts w:hint="eastAsia"/>
        </w:rPr>
        <w:t>的废气，宜优先采用冷凝回收、吸附回收技术进行回收利用，并辅助以其他治理技术实现达标排放；对于含中等浓度</w:t>
      </w:r>
      <w:r w:rsidRPr="00E64494">
        <w:t>VOCs</w:t>
      </w:r>
      <w:r w:rsidRPr="00E64494">
        <w:rPr>
          <w:rFonts w:hint="eastAsia"/>
        </w:rPr>
        <w:t>的废气，可采用吸附技术回收有机溶剂，或采用催化燃烧和热力焚烧技术净化后达标排放；对于含低浓度</w:t>
      </w:r>
      <w:r w:rsidRPr="00E64494">
        <w:t>VOCs</w:t>
      </w:r>
      <w:r w:rsidRPr="00E64494">
        <w:rPr>
          <w:rFonts w:hint="eastAsia"/>
        </w:rPr>
        <w:t>的废气，有回收价值时可采用吸附、吸收技术对有机溶剂回收后达标排放；不宜回收时，可采用吸附浓缩燃烧技术、生物技术、吸收技术、等离子体技术或紫外光高级氧化技术等净化后达标排放；恶臭气体污染源可采用生物技术、等离子体技术、吸附技术、吸收技术、紫外光高级氧化技术或组合技术等进行净化。净化后的恶臭气体除满足达标排放的要求外，还应采取高空排放等措施，避免产生扰民问题。吸附技术属于《挥发性有机物（</w:t>
      </w:r>
      <w:r w:rsidRPr="00E64494">
        <w:rPr>
          <w:rFonts w:hint="eastAsia"/>
        </w:rPr>
        <w:t>VOCs</w:t>
      </w:r>
      <w:r w:rsidRPr="00E64494">
        <w:rPr>
          <w:rFonts w:hint="eastAsia"/>
        </w:rPr>
        <w:t>）污染防治技术政策》中鼓励使用的技术之一。</w:t>
      </w:r>
    </w:p>
    <w:p w14:paraId="2AA8439C" w14:textId="77777777" w:rsidR="00F8033D" w:rsidRPr="00E64494" w:rsidRDefault="00000000">
      <w:pPr>
        <w:ind w:firstLine="480"/>
      </w:pPr>
      <w:r w:rsidRPr="00E64494">
        <w:t>《重点行业挥发性有机物综合治理方案》（环大气</w:t>
      </w:r>
      <w:r w:rsidRPr="00E64494">
        <w:rPr>
          <w:rFonts w:hint="eastAsia"/>
        </w:rPr>
        <w:t>〔</w:t>
      </w:r>
      <w:r w:rsidRPr="00E64494">
        <w:rPr>
          <w:rFonts w:hint="eastAsia"/>
        </w:rPr>
        <w:t>2019</w:t>
      </w:r>
      <w:r w:rsidRPr="00E64494">
        <w:rPr>
          <w:rFonts w:hint="eastAsia"/>
        </w:rPr>
        <w:t>〕</w:t>
      </w:r>
      <w:r w:rsidRPr="00E64494">
        <w:t>53</w:t>
      </w:r>
      <w:r w:rsidRPr="00E64494">
        <w:t>号）</w:t>
      </w:r>
      <w:r w:rsidRPr="00E64494">
        <w:rPr>
          <w:rFonts w:hint="eastAsia"/>
        </w:rPr>
        <w:t>中要求：“低浓度、大风量废气，宜采用沸石转轮吸附、活性炭吸附、减风增浓等浓缩技术，提高</w:t>
      </w:r>
      <w:r w:rsidRPr="00E64494">
        <w:t>VOCs</w:t>
      </w:r>
      <w:r w:rsidRPr="00E64494">
        <w:rPr>
          <w:rFonts w:hint="eastAsia"/>
        </w:rPr>
        <w:t>浓度后净化处理；高浓度废气，优先进行溶剂回收，难以回收的，宜采用高温焚烧、催化燃烧等技术。采用一次性活性炭吸附技术的，应定期更换活性炭，废旧活性炭应再生或处理处置。”</w:t>
      </w:r>
      <w:r w:rsidRPr="00E64494">
        <w:t xml:space="preserve"> </w:t>
      </w:r>
      <w:r w:rsidRPr="00E64494">
        <w:t>《重点行业挥发性有机物综合治理方案》（环大气</w:t>
      </w:r>
      <w:r w:rsidRPr="00E64494">
        <w:rPr>
          <w:rFonts w:hint="eastAsia"/>
        </w:rPr>
        <w:t>〔</w:t>
      </w:r>
      <w:r w:rsidRPr="00E64494">
        <w:rPr>
          <w:rFonts w:hint="eastAsia"/>
        </w:rPr>
        <w:t>2019</w:t>
      </w:r>
      <w:r w:rsidRPr="00E64494">
        <w:rPr>
          <w:rFonts w:hint="eastAsia"/>
        </w:rPr>
        <w:t>〕</w:t>
      </w:r>
      <w:r w:rsidRPr="00E64494">
        <w:t>53</w:t>
      </w:r>
      <w:r w:rsidRPr="00E64494">
        <w:t>号）</w:t>
      </w:r>
      <w:r w:rsidRPr="00E64494">
        <w:rPr>
          <w:rFonts w:hint="eastAsia"/>
        </w:rPr>
        <w:t>对挥发性有机物治理提出了明确的治理思路和方法，活性炭吸附属于允许的治理措施之一，同时对更换频次提出了要求。</w:t>
      </w:r>
    </w:p>
    <w:p w14:paraId="143673FE" w14:textId="2AA3C706" w:rsidR="00F8033D" w:rsidRPr="00E64494" w:rsidRDefault="00000000">
      <w:pPr>
        <w:ind w:firstLine="480"/>
      </w:pPr>
      <w:r w:rsidRPr="00E64494">
        <w:rPr>
          <w:rFonts w:hint="eastAsia"/>
        </w:rPr>
        <w:t>《关于印发</w:t>
      </w:r>
      <w:r w:rsidRPr="00E64494">
        <w:rPr>
          <w:rFonts w:hint="eastAsia"/>
        </w:rPr>
        <w:t>&lt;2020</w:t>
      </w:r>
      <w:r w:rsidRPr="00E64494">
        <w:rPr>
          <w:rFonts w:hint="eastAsia"/>
        </w:rPr>
        <w:t>年挥发性有机物治理攻坚方案</w:t>
      </w:r>
      <w:r w:rsidRPr="00E64494">
        <w:rPr>
          <w:rFonts w:hint="eastAsia"/>
        </w:rPr>
        <w:t>&gt;</w:t>
      </w:r>
      <w:r w:rsidRPr="00E64494">
        <w:rPr>
          <w:rFonts w:hint="eastAsia"/>
        </w:rPr>
        <w:t>的通知》（环大气〔</w:t>
      </w:r>
      <w:r w:rsidRPr="00E64494">
        <w:rPr>
          <w:rFonts w:hint="eastAsia"/>
        </w:rPr>
        <w:t>2020</w:t>
      </w:r>
      <w:r w:rsidRPr="00E64494">
        <w:rPr>
          <w:rFonts w:hint="eastAsia"/>
        </w:rPr>
        <w:t>〕</w:t>
      </w:r>
      <w:r w:rsidRPr="00E64494">
        <w:rPr>
          <w:rFonts w:hint="eastAsia"/>
        </w:rPr>
        <w:t>33</w:t>
      </w:r>
      <w:r w:rsidRPr="00E64494">
        <w:rPr>
          <w:rFonts w:hint="eastAsia"/>
        </w:rPr>
        <w:t>号）中对于推进</w:t>
      </w:r>
      <w:r w:rsidRPr="00E64494">
        <w:rPr>
          <w:rFonts w:hint="eastAsia"/>
        </w:rPr>
        <w:t>VOCs</w:t>
      </w:r>
      <w:r w:rsidRPr="00E64494">
        <w:rPr>
          <w:rFonts w:hint="eastAsia"/>
        </w:rPr>
        <w:t>产生源头替代、无组织控制排放、提升污染防治措施效率、促进产业绿色发展等方面均做了具体要求，其中要求：“</w:t>
      </w:r>
      <w:r w:rsidRPr="00E64494">
        <w:t>组织</w:t>
      </w:r>
      <w:r w:rsidRPr="00E64494">
        <w:lastRenderedPageBreak/>
        <w:t>企业对现有</w:t>
      </w:r>
      <w:r w:rsidRPr="00E64494">
        <w:t>VOC</w:t>
      </w:r>
      <w:r w:rsidRPr="00E64494">
        <w:rPr>
          <w:rFonts w:hint="eastAsia"/>
        </w:rPr>
        <w:t>s</w:t>
      </w:r>
      <w:r w:rsidRPr="00E64494">
        <w:t>废气收集率、治理设施同步运行率和去除率开展自查，重点关注单一采用光氧化、光催化、低温等离子、一次性活性炭吸附、喷淋吸收等工艺的治理设施。对达不到要求的</w:t>
      </w:r>
      <w:r w:rsidRPr="00E64494">
        <w:t>VOC</w:t>
      </w:r>
      <w:r w:rsidRPr="00E64494">
        <w:rPr>
          <w:rFonts w:hint="eastAsia"/>
        </w:rPr>
        <w:t>s</w:t>
      </w:r>
      <w:r w:rsidRPr="00E64494">
        <w:t>收集、治理设施进行更换或升级改造，确保实现达标排放。</w:t>
      </w:r>
      <w:r w:rsidRPr="00E64494">
        <w:rPr>
          <w:rFonts w:hint="eastAsia"/>
        </w:rPr>
        <w:t>”对挥发性有机物治理设施去除效率提出严格要求。</w:t>
      </w:r>
    </w:p>
    <w:p w14:paraId="080C9338" w14:textId="77777777" w:rsidR="00F8033D" w:rsidRPr="00E64494" w:rsidRDefault="00000000">
      <w:pPr>
        <w:ind w:firstLine="480"/>
      </w:pPr>
      <w:r w:rsidRPr="00E64494">
        <w:rPr>
          <w:rFonts w:hint="eastAsia"/>
        </w:rPr>
        <w:t>另外，随着国家层面各项挥发性有机物控制政策的陆续颁布，江苏省也颁布了一系列相关具体实施方案、政策和标准规范，包括《关于印发江苏省重点行业挥发性有机物污染控制指南的通知》（</w:t>
      </w:r>
      <w:proofErr w:type="gramStart"/>
      <w:r w:rsidRPr="00E64494">
        <w:rPr>
          <w:rFonts w:hint="eastAsia"/>
        </w:rPr>
        <w:t>苏环办</w:t>
      </w:r>
      <w:proofErr w:type="gramEnd"/>
      <w:r w:rsidRPr="00E64494">
        <w:rPr>
          <w:rFonts w:hint="eastAsia"/>
        </w:rPr>
        <w:t>〔</w:t>
      </w:r>
      <w:r w:rsidRPr="00E64494">
        <w:rPr>
          <w:rFonts w:hint="eastAsia"/>
        </w:rPr>
        <w:t>2014</w:t>
      </w:r>
      <w:r w:rsidRPr="00E64494">
        <w:rPr>
          <w:rFonts w:hint="eastAsia"/>
        </w:rPr>
        <w:t>〕</w:t>
      </w:r>
      <w:r w:rsidRPr="00E64494">
        <w:rPr>
          <w:rFonts w:hint="eastAsia"/>
        </w:rPr>
        <w:t>128</w:t>
      </w:r>
      <w:r w:rsidRPr="00E64494">
        <w:rPr>
          <w:rFonts w:hint="eastAsia"/>
        </w:rPr>
        <w:t>号）、《关于印发</w:t>
      </w:r>
      <w:r w:rsidRPr="00E64494">
        <w:rPr>
          <w:rFonts w:hint="eastAsia"/>
        </w:rPr>
        <w:t>&lt;</w:t>
      </w:r>
      <w:r w:rsidRPr="00E64494">
        <w:rPr>
          <w:rFonts w:hint="eastAsia"/>
        </w:rPr>
        <w:t>江苏省化学工业挥发性有机物无组织排放控制技术指南</w:t>
      </w:r>
      <w:r w:rsidRPr="00E64494">
        <w:rPr>
          <w:rFonts w:hint="eastAsia"/>
        </w:rPr>
        <w:t>&gt;</w:t>
      </w:r>
      <w:r w:rsidRPr="00E64494">
        <w:rPr>
          <w:rFonts w:hint="eastAsia"/>
        </w:rPr>
        <w:t>的通知》（</w:t>
      </w:r>
      <w:proofErr w:type="gramStart"/>
      <w:r w:rsidRPr="00E64494">
        <w:rPr>
          <w:rFonts w:hint="eastAsia"/>
        </w:rPr>
        <w:t>苏环办</w:t>
      </w:r>
      <w:proofErr w:type="gramEnd"/>
      <w:r w:rsidRPr="00E64494">
        <w:rPr>
          <w:rFonts w:hint="eastAsia"/>
        </w:rPr>
        <w:t>〔</w:t>
      </w:r>
      <w:r w:rsidRPr="00E64494">
        <w:rPr>
          <w:rFonts w:hint="eastAsia"/>
        </w:rPr>
        <w:t>2016</w:t>
      </w:r>
      <w:r w:rsidRPr="00E64494">
        <w:rPr>
          <w:rFonts w:hint="eastAsia"/>
        </w:rPr>
        <w:t>〕</w:t>
      </w:r>
      <w:r w:rsidRPr="00E64494">
        <w:rPr>
          <w:rFonts w:hint="eastAsia"/>
        </w:rPr>
        <w:t>95</w:t>
      </w:r>
      <w:r w:rsidRPr="00E64494">
        <w:rPr>
          <w:rFonts w:hint="eastAsia"/>
        </w:rPr>
        <w:t>号）、</w:t>
      </w:r>
      <w:r w:rsidRPr="00E64494">
        <w:t>《江苏省挥发性有机物污染防治管理办法》</w:t>
      </w:r>
      <w:r w:rsidRPr="00E64494">
        <w:rPr>
          <w:rFonts w:hint="eastAsia"/>
        </w:rPr>
        <w:t>、</w:t>
      </w:r>
      <w:r w:rsidRPr="00E64494">
        <w:t>《关于印发江苏省</w:t>
      </w:r>
      <w:r w:rsidRPr="00E64494">
        <w:t>2020</w:t>
      </w:r>
      <w:r w:rsidRPr="00E64494">
        <w:t>年挥发性有机物专项治理工作方案的通知》</w:t>
      </w:r>
      <w:r w:rsidRPr="00E64494">
        <w:rPr>
          <w:rFonts w:hint="eastAsia"/>
        </w:rPr>
        <w:t>、</w:t>
      </w:r>
      <w:r w:rsidRPr="00E64494">
        <w:t>《江苏省打赢蓝天保卫战三年计划行动实施方案》</w:t>
      </w:r>
      <w:r w:rsidRPr="00E64494">
        <w:rPr>
          <w:rFonts w:hint="eastAsia"/>
        </w:rPr>
        <w:t>等，同时对于一些重点行业也有具体的对应标准要求。</w:t>
      </w:r>
      <w:r w:rsidRPr="00E64494">
        <w:t>一系列政策和法规的出台为</w:t>
      </w:r>
      <w:r w:rsidRPr="00E64494">
        <w:t>VOCs</w:t>
      </w:r>
      <w:r w:rsidRPr="00E64494">
        <w:t>的治理提供了重要措施，有效减少了</w:t>
      </w:r>
      <w:r w:rsidRPr="00E64494">
        <w:t>VOCs</w:t>
      </w:r>
      <w:r w:rsidRPr="00E64494">
        <w:t>的排放，也为</w:t>
      </w:r>
      <w:r w:rsidRPr="00E64494">
        <w:t>VOCs</w:t>
      </w:r>
      <w:r w:rsidRPr="00E64494">
        <w:t>的治理提出了更高的要求。</w:t>
      </w:r>
    </w:p>
    <w:p w14:paraId="65788ACE" w14:textId="77777777" w:rsidR="00F8033D" w:rsidRPr="00E64494" w:rsidRDefault="00000000">
      <w:pPr>
        <w:ind w:firstLine="480"/>
      </w:pPr>
      <w:r w:rsidRPr="00E64494">
        <w:rPr>
          <w:rFonts w:hint="eastAsia"/>
        </w:rPr>
        <w:t>国家和省内各项挥发性有机物控制政策中，一个重要的策略是提高污染治理设施的效率，对于采取吸附法治理挥发性有机废气的企业而言，需要提高整个吸附装置的吸附净化效率，净化效率则与活性炭吸附能力有关。根据全省大气</w:t>
      </w:r>
      <w:r w:rsidRPr="00E64494">
        <w:rPr>
          <w:rFonts w:hint="eastAsia"/>
        </w:rPr>
        <w:t>2</w:t>
      </w:r>
      <w:r w:rsidRPr="00E64494">
        <w:rPr>
          <w:rFonts w:hint="eastAsia"/>
        </w:rPr>
        <w:t>号（活性炭专项）执法检查结果，目前采取活性炭吸附法治理有机废气的企业还存在一些较为普遍的问题，包括企业购买低碘值劣质活性炭、活性炭棉充当活性炭使用等以次充好现象，活性炭更换不及时、</w:t>
      </w:r>
      <w:proofErr w:type="gramStart"/>
      <w:r w:rsidRPr="00E64494">
        <w:rPr>
          <w:rFonts w:hint="eastAsia"/>
        </w:rPr>
        <w:t>炭箱未</w:t>
      </w:r>
      <w:proofErr w:type="gramEnd"/>
      <w:r w:rsidRPr="00E64494">
        <w:rPr>
          <w:rFonts w:hint="eastAsia"/>
        </w:rPr>
        <w:t>规范填充、填充夹层过小以及活性炭治理设施运行不正常等问题。以上问题的出现一方面是由于企业环境管理不规范，另一方面是由于活性炭市场参差不齐，导致低劣活性炭进入废气治理领域。</w:t>
      </w:r>
    </w:p>
    <w:p w14:paraId="5C71FB44" w14:textId="77777777" w:rsidR="00F8033D" w:rsidRPr="00E64494" w:rsidRDefault="00000000">
      <w:pPr>
        <w:ind w:firstLine="480"/>
      </w:pPr>
      <w:r w:rsidRPr="00E64494">
        <w:rPr>
          <w:rFonts w:hint="eastAsia"/>
        </w:rPr>
        <w:t>为了更好地解决活性炭治理有机废气过程存在的问题，制订用于挥发性有机物治理的活性炭标准势在必行。通过标准约束建立有机废气治理用活性炭的准入体系，避免低效、低劣活性炭进入有机废气治理领域；同时提高了活性炭吸附能力标准要求，可以一定程度降低企业活性炭更换频次，减少企业废气治理成本，间接提高企业规范化挥发性有机废气治理的积极性。</w:t>
      </w:r>
    </w:p>
    <w:p w14:paraId="1BC15844" w14:textId="77777777" w:rsidR="00F8033D" w:rsidRPr="00E64494" w:rsidRDefault="00000000">
      <w:pPr>
        <w:pStyle w:val="3"/>
      </w:pPr>
      <w:r w:rsidRPr="00E64494">
        <w:t>3.1.2</w:t>
      </w:r>
      <w:r w:rsidRPr="00E64494">
        <w:rPr>
          <w:rFonts w:hint="eastAsia"/>
        </w:rPr>
        <w:t>挥发性有机物治理环境</w:t>
      </w:r>
      <w:r w:rsidRPr="00E64494">
        <w:t>问题</w:t>
      </w:r>
    </w:p>
    <w:p w14:paraId="6363E624" w14:textId="77777777" w:rsidR="00F8033D" w:rsidRPr="00E64494" w:rsidRDefault="00000000">
      <w:pPr>
        <w:ind w:firstLine="480"/>
      </w:pPr>
      <w:r w:rsidRPr="00E64494">
        <w:rPr>
          <w:rFonts w:hint="eastAsia"/>
        </w:rPr>
        <w:t>挥发性有机物是形成细颗粒物（</w:t>
      </w:r>
      <w:r w:rsidRPr="00E64494">
        <w:rPr>
          <w:rFonts w:hint="eastAsia"/>
        </w:rPr>
        <w:t>PM</w:t>
      </w:r>
      <w:r w:rsidRPr="00E64494">
        <w:rPr>
          <w:rFonts w:hint="eastAsia"/>
          <w:vertAlign w:val="subscript"/>
        </w:rPr>
        <w:t>2.5</w:t>
      </w:r>
      <w:r w:rsidRPr="00E64494">
        <w:rPr>
          <w:rFonts w:hint="eastAsia"/>
        </w:rPr>
        <w:t>）和臭氧（</w:t>
      </w:r>
      <w:r w:rsidRPr="00E64494">
        <w:rPr>
          <w:rFonts w:hint="eastAsia"/>
        </w:rPr>
        <w:t>O</w:t>
      </w:r>
      <w:r w:rsidRPr="00E64494">
        <w:rPr>
          <w:vertAlign w:val="subscript"/>
        </w:rPr>
        <w:t>3</w:t>
      </w:r>
      <w:r w:rsidRPr="00E64494">
        <w:rPr>
          <w:rFonts w:hint="eastAsia"/>
        </w:rPr>
        <w:t>）的重要前体物，</w:t>
      </w:r>
      <w:r w:rsidRPr="00E64494">
        <w:t>近五年来，</w:t>
      </w:r>
      <w:r w:rsidRPr="00E64494">
        <w:rPr>
          <w:rFonts w:hint="eastAsia"/>
        </w:rPr>
        <w:t>江苏省</w:t>
      </w:r>
      <w:r w:rsidRPr="00E64494">
        <w:t>PM</w:t>
      </w:r>
      <w:r w:rsidRPr="00E64494">
        <w:rPr>
          <w:vertAlign w:val="subscript"/>
        </w:rPr>
        <w:t>2.5</w:t>
      </w:r>
      <w:r w:rsidRPr="00E64494">
        <w:t>监测管</w:t>
      </w:r>
      <w:proofErr w:type="gramStart"/>
      <w:r w:rsidRPr="00E64494">
        <w:t>控取得</w:t>
      </w:r>
      <w:proofErr w:type="gramEnd"/>
      <w:r w:rsidRPr="00E64494">
        <w:t>积极成效，</w:t>
      </w:r>
      <w:r w:rsidRPr="00E64494">
        <w:rPr>
          <w:rFonts w:hint="eastAsia"/>
        </w:rPr>
        <w:t>部分月份</w:t>
      </w:r>
      <w:r w:rsidRPr="00E64494">
        <w:t>PM</w:t>
      </w:r>
      <w:r w:rsidRPr="00E64494">
        <w:rPr>
          <w:vertAlign w:val="subscript"/>
        </w:rPr>
        <w:t>2.5</w:t>
      </w:r>
      <w:r w:rsidRPr="00E64494">
        <w:t>、</w:t>
      </w:r>
      <w:r w:rsidRPr="00E64494">
        <w:t>PM</w:t>
      </w:r>
      <w:r w:rsidRPr="00E64494">
        <w:rPr>
          <w:vertAlign w:val="subscript"/>
        </w:rPr>
        <w:t>10</w:t>
      </w:r>
      <w:r w:rsidRPr="00E64494">
        <w:t>、</w:t>
      </w:r>
      <w:r w:rsidRPr="00E64494">
        <w:t>NO</w:t>
      </w:r>
      <w:r w:rsidRPr="00E64494">
        <w:rPr>
          <w:vertAlign w:val="subscript"/>
        </w:rPr>
        <w:t>2</w:t>
      </w:r>
      <w:r w:rsidRPr="00E64494">
        <w:t>等污</w:t>
      </w:r>
      <w:r w:rsidRPr="00E64494">
        <w:lastRenderedPageBreak/>
        <w:t>染物浓度同比大幅下降，但臭氧浓度总体呈现波动上升趋势，已超过</w:t>
      </w:r>
      <w:r w:rsidRPr="00E64494">
        <w:t>PM</w:t>
      </w:r>
      <w:r w:rsidRPr="00E64494">
        <w:rPr>
          <w:vertAlign w:val="subscript"/>
        </w:rPr>
        <w:t>2.5</w:t>
      </w:r>
      <w:r w:rsidRPr="00E64494">
        <w:t>成为影响我省空气质量优良天数比率的主要污染物。</w:t>
      </w:r>
      <w:r w:rsidRPr="00E64494">
        <w:t>2017</w:t>
      </w:r>
      <w:r w:rsidRPr="00E64494">
        <w:rPr>
          <w:rFonts w:hint="eastAsia"/>
        </w:rPr>
        <w:t>~</w:t>
      </w:r>
      <w:r w:rsidRPr="00E64494">
        <w:t>2019</w:t>
      </w:r>
      <w:r w:rsidRPr="00E64494">
        <w:t>年，我省连续</w:t>
      </w:r>
      <w:r w:rsidRPr="00E64494">
        <w:t>3</w:t>
      </w:r>
      <w:r w:rsidRPr="00E64494">
        <w:t>年臭氧浓度</w:t>
      </w:r>
      <w:proofErr w:type="gramStart"/>
      <w:r w:rsidRPr="00E64494">
        <w:t>年评价</w:t>
      </w:r>
      <w:proofErr w:type="gramEnd"/>
      <w:r w:rsidRPr="00E64494">
        <w:t>均超标，特别是</w:t>
      </w:r>
      <w:r w:rsidRPr="00E64494">
        <w:t>2019</w:t>
      </w:r>
      <w:r w:rsidRPr="00E64494">
        <w:t>年，全省共经历</w:t>
      </w:r>
      <w:r w:rsidRPr="00E64494">
        <w:t>11</w:t>
      </w:r>
      <w:r w:rsidRPr="00E64494">
        <w:t>次臭氧中度污染过程，同比增加</w:t>
      </w:r>
      <w:r w:rsidRPr="00E64494">
        <w:t>4</w:t>
      </w:r>
      <w:r w:rsidRPr="00E64494">
        <w:t>次，全省臭氧浓度达</w:t>
      </w:r>
      <w:r w:rsidRPr="00E64494">
        <w:t>173μg/m</w:t>
      </w:r>
      <w:r w:rsidRPr="00E64494">
        <w:rPr>
          <w:vertAlign w:val="superscript"/>
        </w:rPr>
        <w:t>3</w:t>
      </w:r>
      <w:r w:rsidRPr="00E64494">
        <w:t>，同比上升</w:t>
      </w:r>
      <w:r w:rsidRPr="00E64494">
        <w:t>6.8%</w:t>
      </w:r>
      <w:r w:rsidRPr="00E64494">
        <w:t>，为近</w:t>
      </w:r>
      <w:r w:rsidRPr="00E64494">
        <w:t>5</w:t>
      </w:r>
      <w:r w:rsidRPr="00E64494">
        <w:t>年最高值；因臭氧导致的超标天数为</w:t>
      </w:r>
      <w:r w:rsidRPr="00E64494">
        <w:t>53</w:t>
      </w:r>
      <w:r w:rsidRPr="00E64494">
        <w:t>天，同比增加</w:t>
      </w:r>
      <w:r w:rsidRPr="00E64494">
        <w:t>17</w:t>
      </w:r>
      <w:r w:rsidRPr="00E64494">
        <w:t>天，占年度总超标天数的</w:t>
      </w:r>
      <w:r w:rsidRPr="00E64494">
        <w:t>50.8%</w:t>
      </w:r>
      <w:r w:rsidRPr="00E64494">
        <w:t>，同比上升</w:t>
      </w:r>
      <w:r w:rsidRPr="00E64494">
        <w:t>12.1</w:t>
      </w:r>
      <w:r w:rsidRPr="00E64494">
        <w:t>个百分点</w:t>
      </w:r>
      <w:r w:rsidRPr="00E64494">
        <w:rPr>
          <w:rFonts w:hint="eastAsia"/>
        </w:rPr>
        <w:t>。</w:t>
      </w:r>
    </w:p>
    <w:p w14:paraId="0A80F130" w14:textId="77777777" w:rsidR="00F8033D" w:rsidRPr="00E64494" w:rsidRDefault="00000000">
      <w:pPr>
        <w:ind w:firstLine="480"/>
      </w:pPr>
      <w:r w:rsidRPr="00E64494">
        <w:rPr>
          <w:rFonts w:hint="eastAsia"/>
        </w:rPr>
        <w:t>近年来，我国不断加强</w:t>
      </w:r>
      <w:r w:rsidRPr="00E64494">
        <w:t>VOCs</w:t>
      </w:r>
      <w:r w:rsidRPr="00E64494">
        <w:rPr>
          <w:rFonts w:hint="eastAsia"/>
        </w:rPr>
        <w:t>污染防治工作，出台了一系列行业排放标准、挥发性有机物专项治理指南和政策，部分地方也出台了相应的地方排放标准，在</w:t>
      </w:r>
      <w:r w:rsidRPr="00E64494">
        <w:rPr>
          <w:rFonts w:hint="eastAsia"/>
        </w:rPr>
        <w:t>VOCs</w:t>
      </w:r>
      <w:r w:rsidRPr="00E64494">
        <w:rPr>
          <w:rFonts w:hint="eastAsia"/>
        </w:rPr>
        <w:t>治理上取得较大进展，但</w:t>
      </w:r>
      <w:r w:rsidRPr="00E64494">
        <w:t>VOCs</w:t>
      </w:r>
      <w:r w:rsidRPr="00E64494">
        <w:rPr>
          <w:rFonts w:hint="eastAsia"/>
        </w:rPr>
        <w:t>治理工作依然存在一些需要着力改善的地方。低</w:t>
      </w:r>
      <w:r w:rsidRPr="00E64494">
        <w:t>VOCs</w:t>
      </w:r>
      <w:r w:rsidRPr="00E64494">
        <w:rPr>
          <w:rFonts w:hint="eastAsia"/>
        </w:rPr>
        <w:t>含量原辅材料源头替代措施明显不足，工业涂料中水性、粉末等低</w:t>
      </w:r>
      <w:r w:rsidRPr="00E64494">
        <w:t>VOCs</w:t>
      </w:r>
      <w:r w:rsidRPr="00E64494">
        <w:rPr>
          <w:rFonts w:hint="eastAsia"/>
        </w:rPr>
        <w:t>含量涂料的使用比例不足</w:t>
      </w:r>
      <w:r w:rsidRPr="00E64494">
        <w:t>20%</w:t>
      </w:r>
      <w:r w:rsidRPr="00E64494">
        <w:rPr>
          <w:rFonts w:hint="eastAsia"/>
        </w:rPr>
        <w:t>，低于欧美等发达国家</w:t>
      </w:r>
      <w:r w:rsidRPr="00E64494">
        <w:t>40%</w:t>
      </w:r>
      <w:r w:rsidRPr="00E64494">
        <w:rPr>
          <w:rFonts w:hint="eastAsia"/>
        </w:rPr>
        <w:t>~</w:t>
      </w:r>
      <w:r w:rsidRPr="00E64494">
        <w:t>60%</w:t>
      </w:r>
      <w:r w:rsidRPr="00E64494">
        <w:rPr>
          <w:rFonts w:hint="eastAsia"/>
        </w:rPr>
        <w:t>的水平。</w:t>
      </w:r>
    </w:p>
    <w:p w14:paraId="0FB16674" w14:textId="149F5242" w:rsidR="00F8033D" w:rsidRPr="00E64494" w:rsidRDefault="00000000">
      <w:pPr>
        <w:ind w:firstLine="480"/>
      </w:pPr>
      <w:r w:rsidRPr="00E64494">
        <w:t>VOCs</w:t>
      </w:r>
      <w:r w:rsidRPr="00E64494">
        <w:rPr>
          <w:rFonts w:hint="eastAsia"/>
        </w:rPr>
        <w:t>无组织排放特征明显，中小企业管理水平差，收集效率低，逸散问题突出，研究表明，我国工业</w:t>
      </w:r>
      <w:r w:rsidRPr="00E64494">
        <w:t>VOCs</w:t>
      </w:r>
      <w:r w:rsidRPr="00E64494">
        <w:rPr>
          <w:rFonts w:hint="eastAsia"/>
        </w:rPr>
        <w:t>排放中无组织排放占比达</w:t>
      </w:r>
      <w:r w:rsidRPr="00E64494">
        <w:t>60%</w:t>
      </w:r>
      <w:r w:rsidRPr="00E64494">
        <w:rPr>
          <w:rFonts w:hint="eastAsia"/>
        </w:rPr>
        <w:t>以上。我国</w:t>
      </w:r>
      <w:r w:rsidRPr="00E64494">
        <w:t>VOCs</w:t>
      </w:r>
      <w:r w:rsidRPr="00E64494">
        <w:rPr>
          <w:rFonts w:hint="eastAsia"/>
        </w:rPr>
        <w:t>治理市场准入门槛低，监管能力不足，治污设施建设质量良莠不齐，应付治理、无效治理等现象突出。企业普遍存在管理制度不健全、操作规程未建立、人员技术能力不足等问题，更有部分采用活性炭吸附工艺的企业长期不更换吸附材料、以燃烧、冷凝治理技术为主，运行温度等达不到设计要求等。</w:t>
      </w:r>
    </w:p>
    <w:p w14:paraId="23B42378" w14:textId="2D2644A5" w:rsidR="00F8033D" w:rsidRPr="00E64494" w:rsidRDefault="00000000">
      <w:pPr>
        <w:ind w:firstLine="480"/>
      </w:pPr>
      <w:r w:rsidRPr="00E64494">
        <w:rPr>
          <w:rFonts w:hint="eastAsia"/>
        </w:rPr>
        <w:t>2</w:t>
      </w:r>
      <w:r w:rsidRPr="00E64494">
        <w:t>021</w:t>
      </w:r>
      <w:r w:rsidRPr="00E64494">
        <w:rPr>
          <w:rFonts w:hint="eastAsia"/>
        </w:rPr>
        <w:t>年</w:t>
      </w:r>
      <w:r w:rsidRPr="00E64494">
        <w:rPr>
          <w:rFonts w:hint="eastAsia"/>
        </w:rPr>
        <w:t>5</w:t>
      </w:r>
      <w:r w:rsidRPr="00E64494">
        <w:rPr>
          <w:rFonts w:hint="eastAsia"/>
        </w:rPr>
        <w:t>月，省厅执法局在全省范围开展了大气</w:t>
      </w:r>
      <w:r w:rsidRPr="00E64494">
        <w:rPr>
          <w:rFonts w:hint="eastAsia"/>
        </w:rPr>
        <w:t>2</w:t>
      </w:r>
      <w:r w:rsidRPr="00E64494">
        <w:rPr>
          <w:rFonts w:hint="eastAsia"/>
        </w:rPr>
        <w:t>号（活性炭专项）执法检查行动，重点聚焦了“单一活性炭”使用企业，共抽查企业</w:t>
      </w:r>
      <w:r w:rsidRPr="00E64494">
        <w:rPr>
          <w:rFonts w:hint="eastAsia"/>
        </w:rPr>
        <w:t>2</w:t>
      </w:r>
      <w:r w:rsidRPr="00E64494">
        <w:t>80</w:t>
      </w:r>
      <w:r w:rsidRPr="00E64494">
        <w:rPr>
          <w:rFonts w:hint="eastAsia"/>
        </w:rPr>
        <w:t>个，发现各类环境问题共计</w:t>
      </w:r>
      <w:r w:rsidRPr="00E64494">
        <w:rPr>
          <w:rFonts w:hint="eastAsia"/>
        </w:rPr>
        <w:t>5</w:t>
      </w:r>
      <w:r w:rsidRPr="00E64494">
        <w:t>25</w:t>
      </w:r>
      <w:r w:rsidRPr="00E64494">
        <w:rPr>
          <w:rFonts w:hint="eastAsia"/>
        </w:rPr>
        <w:t>个，主要聚焦在：企业废气处理设施中活性炭长期不更换，个别企业建厂</w:t>
      </w:r>
      <w:r w:rsidRPr="00E64494">
        <w:rPr>
          <w:rFonts w:hint="eastAsia"/>
        </w:rPr>
        <w:t>3</w:t>
      </w:r>
      <w:r w:rsidRPr="00E64494">
        <w:rPr>
          <w:rFonts w:hint="eastAsia"/>
        </w:rPr>
        <w:t>年多从未更换活性炭，“单一活性炭”废气运行设施近乎“摆设”；企业购买低碘值劣质活性炭、活性炭棉充当活性炭使用等以次充好的现象；</w:t>
      </w:r>
      <w:proofErr w:type="gramStart"/>
      <w:r w:rsidRPr="00E64494">
        <w:rPr>
          <w:rFonts w:hint="eastAsia"/>
        </w:rPr>
        <w:t>炭箱未</w:t>
      </w:r>
      <w:proofErr w:type="gramEnd"/>
      <w:r w:rsidRPr="00E64494">
        <w:rPr>
          <w:rFonts w:hint="eastAsia"/>
        </w:rPr>
        <w:t>规范填充、填充夹层过小等问题。同时发现</w:t>
      </w:r>
      <w:r w:rsidRPr="00E64494">
        <w:rPr>
          <w:rFonts w:hint="eastAsia"/>
        </w:rPr>
        <w:t>1</w:t>
      </w:r>
      <w:r w:rsidRPr="00E64494">
        <w:t>59</w:t>
      </w:r>
      <w:r w:rsidRPr="00E64494">
        <w:rPr>
          <w:rFonts w:hint="eastAsia"/>
        </w:rPr>
        <w:t>项环境违法行为，包括治理设施中未填充活性炭、运行不正常、废弃活性炭未进行申报等。</w:t>
      </w:r>
    </w:p>
    <w:p w14:paraId="50C17654" w14:textId="30242B02" w:rsidR="00F8033D" w:rsidRPr="00E64494" w:rsidRDefault="00000000">
      <w:pPr>
        <w:ind w:firstLine="480"/>
      </w:pPr>
      <w:r w:rsidRPr="00E64494">
        <w:rPr>
          <w:rFonts w:hint="eastAsia"/>
        </w:rPr>
        <w:t>活性炭作为一种广泛应用于挥发性有机废气治理领域的吸附材料，在使用过程中还存在一定环境问题，一方面是由于企业环境管理不规范，另一方面是由于活性炭市场参差不齐，导致低劣活性炭进入废气治理领域。</w:t>
      </w:r>
      <w:r w:rsidRPr="00E64494">
        <w:t>因此从规范活性炭行业和挥发性有机物排放企业的角度出发，</w:t>
      </w:r>
      <w:r w:rsidRPr="00E64494">
        <w:rPr>
          <w:rFonts w:hint="eastAsia"/>
        </w:rPr>
        <w:t>制订</w:t>
      </w:r>
      <w:r w:rsidRPr="00E64494">
        <w:t>工业</w:t>
      </w:r>
      <w:r w:rsidRPr="00E64494">
        <w:rPr>
          <w:rFonts w:hint="eastAsia"/>
        </w:rPr>
        <w:t>有机废气</w:t>
      </w:r>
      <w:r w:rsidRPr="00E64494">
        <w:t>治理用活性炭地方标准具有重要意义。</w:t>
      </w:r>
    </w:p>
    <w:p w14:paraId="28E55626" w14:textId="77777777" w:rsidR="00F8033D" w:rsidRPr="00E64494" w:rsidRDefault="00000000">
      <w:pPr>
        <w:pStyle w:val="3"/>
      </w:pPr>
      <w:r w:rsidRPr="00E64494">
        <w:lastRenderedPageBreak/>
        <w:t>3.1.3</w:t>
      </w:r>
      <w:r w:rsidRPr="00E64494">
        <w:t>现行标准</w:t>
      </w:r>
      <w:r w:rsidRPr="00E64494">
        <w:rPr>
          <w:rFonts w:hint="eastAsia"/>
        </w:rPr>
        <w:t>和企业调研</w:t>
      </w:r>
      <w:r w:rsidRPr="00E64494">
        <w:t>主要问题</w:t>
      </w:r>
      <w:r w:rsidRPr="00E64494">
        <w:tab/>
      </w:r>
    </w:p>
    <w:p w14:paraId="0126BD49" w14:textId="77777777" w:rsidR="00F8033D" w:rsidRPr="00E64494" w:rsidRDefault="00000000" w:rsidP="005A0175">
      <w:pPr>
        <w:ind w:firstLine="480"/>
      </w:pPr>
      <w:r w:rsidRPr="00E64494">
        <w:rPr>
          <w:rFonts w:hint="eastAsia"/>
        </w:rPr>
        <w:t>1</w:t>
      </w:r>
      <w:r w:rsidRPr="00E64494">
        <w:rPr>
          <w:rFonts w:hint="eastAsia"/>
        </w:rPr>
        <w:t>、现行标准存在的主要问题</w:t>
      </w:r>
    </w:p>
    <w:p w14:paraId="463845F4" w14:textId="3294333B" w:rsidR="00F8033D" w:rsidRPr="00E64494" w:rsidRDefault="005A0175">
      <w:pPr>
        <w:ind w:firstLine="480"/>
      </w:pPr>
      <w:r w:rsidRPr="00E64494">
        <w:rPr>
          <w:rFonts w:hint="eastAsia"/>
        </w:rPr>
        <w:t>虽然</w:t>
      </w:r>
      <w:r w:rsidRPr="00E64494">
        <w:t>陆续出台了</w:t>
      </w:r>
      <w:r w:rsidRPr="00E64494">
        <w:rPr>
          <w:rFonts w:hint="eastAsia"/>
        </w:rPr>
        <w:t>一系列有机废气治理</w:t>
      </w:r>
      <w:r w:rsidRPr="00E64494">
        <w:t>相关标准规范</w:t>
      </w:r>
      <w:r w:rsidRPr="00E64494">
        <w:rPr>
          <w:rFonts w:hint="eastAsia"/>
        </w:rPr>
        <w:t>，但现行标准、规范在使用范围、指标体系、技术要求等方面还有待补充。</w:t>
      </w:r>
    </w:p>
    <w:p w14:paraId="77E07077" w14:textId="5D7A8DFC" w:rsidR="00F8033D" w:rsidRPr="00E64494" w:rsidRDefault="00000000">
      <w:pPr>
        <w:ind w:firstLine="480"/>
      </w:pPr>
      <w:r w:rsidRPr="00E64494">
        <w:rPr>
          <w:rFonts w:hint="eastAsia"/>
        </w:rPr>
        <w:t>2</w:t>
      </w:r>
      <w:r w:rsidRPr="00E64494">
        <w:t>013</w:t>
      </w:r>
      <w:r w:rsidRPr="00E64494">
        <w:rPr>
          <w:rFonts w:hint="eastAsia"/>
        </w:rPr>
        <w:t>年，生态环境部</w:t>
      </w:r>
      <w:r w:rsidRPr="00E64494">
        <w:t>颁布</w:t>
      </w:r>
      <w:r w:rsidRPr="00E64494">
        <w:rPr>
          <w:rFonts w:hint="eastAsia"/>
        </w:rPr>
        <w:t>了</w:t>
      </w:r>
      <w:r w:rsidRPr="00E64494">
        <w:t>《吸附法工业有机废气治理工程技术规范》（</w:t>
      </w:r>
      <w:r w:rsidRPr="00E64494">
        <w:t>HJ/T 2026-2013</w:t>
      </w:r>
      <w:r w:rsidRPr="00E64494">
        <w:t>），本标准规定了工业有机废气吸附法治理工程的设计、施工、验收和运行的技术要求</w:t>
      </w:r>
      <w:r w:rsidRPr="00E64494">
        <w:rPr>
          <w:rFonts w:hint="eastAsia"/>
        </w:rPr>
        <w:t>，重点规范了吸附装置的技术要求，对吸附剂的比表面积、强度等指标进行了部分要求，而对于吸附剂质量和性能的技术指标要求尚不完整。</w:t>
      </w:r>
    </w:p>
    <w:p w14:paraId="78476DD4" w14:textId="77777777" w:rsidR="00F8033D" w:rsidRPr="00E64494" w:rsidRDefault="00000000">
      <w:pPr>
        <w:ind w:firstLine="480"/>
      </w:pPr>
      <w:r w:rsidRPr="00E64494">
        <w:rPr>
          <w:rFonts w:hint="eastAsia"/>
        </w:rPr>
        <w:t>2</w:t>
      </w:r>
      <w:r w:rsidRPr="00E64494">
        <w:t>007</w:t>
      </w:r>
      <w:r w:rsidRPr="00E64494">
        <w:rPr>
          <w:rFonts w:hint="eastAsia"/>
        </w:rPr>
        <w:t>年，</w:t>
      </w:r>
      <w:r w:rsidRPr="00E64494">
        <w:t>国家环境保护总局颁布</w:t>
      </w:r>
      <w:r w:rsidRPr="00E64494">
        <w:rPr>
          <w:rFonts w:hint="eastAsia"/>
        </w:rPr>
        <w:t>了</w:t>
      </w:r>
      <w:r w:rsidRPr="00E64494">
        <w:t>《环境保护产品技术要求工业废气吸附净化装置》（</w:t>
      </w:r>
      <w:r w:rsidRPr="00E64494">
        <w:t>HJ/T 386-2007</w:t>
      </w:r>
      <w:r w:rsidRPr="00E64494">
        <w:t>），本标准规定了工业废气吸附净化装置的技术要求、检验方法和检验规则</w:t>
      </w:r>
      <w:r w:rsidRPr="00E64494">
        <w:rPr>
          <w:rFonts w:hint="eastAsia"/>
        </w:rPr>
        <w:t>，未对吸附剂质量和性能提出具体要求。</w:t>
      </w:r>
    </w:p>
    <w:p w14:paraId="674D4DBB" w14:textId="41A5F0FC" w:rsidR="00F8033D" w:rsidRPr="00E64494" w:rsidRDefault="00000000">
      <w:pPr>
        <w:ind w:firstLine="480"/>
      </w:pPr>
      <w:r w:rsidRPr="00E64494">
        <w:rPr>
          <w:rFonts w:hint="eastAsia"/>
        </w:rPr>
        <w:t>2</w:t>
      </w:r>
      <w:r w:rsidRPr="00E64494">
        <w:t>018</w:t>
      </w:r>
      <w:r w:rsidRPr="00E64494">
        <w:rPr>
          <w:rFonts w:hint="eastAsia"/>
        </w:rPr>
        <w:t>年，</w:t>
      </w:r>
      <w:r w:rsidRPr="00E64494">
        <w:t>国家林业和草原局颁布</w:t>
      </w:r>
      <w:r w:rsidRPr="00E64494">
        <w:rPr>
          <w:rFonts w:hint="eastAsia"/>
        </w:rPr>
        <w:t>了</w:t>
      </w:r>
      <w:r w:rsidRPr="00E64494">
        <w:t>《室内空气净化用活性炭》（</w:t>
      </w:r>
      <w:r w:rsidRPr="00E64494">
        <w:t>LY/T 3012-2018</w:t>
      </w:r>
      <w:r w:rsidRPr="00E64494">
        <w:t>），本标准规定了室内净化用活性炭的技术要求、试验方法、检验规则、标志、包装、运输和存储。</w:t>
      </w:r>
      <w:r w:rsidRPr="00E64494">
        <w:rPr>
          <w:rFonts w:hint="eastAsia"/>
        </w:rPr>
        <w:t>本标准主要用于室内净化用活性炭的技术要求，无法满足</w:t>
      </w:r>
      <w:r w:rsidR="005A0175" w:rsidRPr="00E64494">
        <w:rPr>
          <w:rFonts w:hint="eastAsia"/>
        </w:rPr>
        <w:t>环保条</w:t>
      </w:r>
      <w:proofErr w:type="gramStart"/>
      <w:r w:rsidR="005A0175" w:rsidRPr="00E64494">
        <w:rPr>
          <w:rFonts w:hint="eastAsia"/>
        </w:rPr>
        <w:t>线</w:t>
      </w:r>
      <w:r w:rsidRPr="00E64494">
        <w:rPr>
          <w:rFonts w:hint="eastAsia"/>
        </w:rPr>
        <w:t>工业</w:t>
      </w:r>
      <w:proofErr w:type="gramEnd"/>
      <w:r w:rsidRPr="00E64494">
        <w:rPr>
          <w:rFonts w:hint="eastAsia"/>
        </w:rPr>
        <w:t>有机废气治理用活性炭的技术要求需要。</w:t>
      </w:r>
    </w:p>
    <w:p w14:paraId="1BABF88B" w14:textId="77777777" w:rsidR="00F8033D" w:rsidRPr="00E64494" w:rsidRDefault="00000000">
      <w:pPr>
        <w:ind w:firstLine="480"/>
      </w:pPr>
      <w:r w:rsidRPr="00E64494">
        <w:rPr>
          <w:rFonts w:hint="eastAsia"/>
        </w:rPr>
        <w:t>《气相用煤质颗粒活性炭》（</w:t>
      </w:r>
      <w:r w:rsidRPr="00E64494">
        <w:t>GB/T 7701.1</w:t>
      </w:r>
      <w:r w:rsidRPr="00E64494">
        <w:rPr>
          <w:rFonts w:hint="eastAsia"/>
        </w:rPr>
        <w:t>）规定了气相用煤质颗粒活性炭的要求、检验规则、检验方法、标志、包装、运输和贮存等内容，主要涉及脱硫用、溶剂回收用、空气净化用煤质颗粒活性炭，适用范围不包含木质活性炭、活性碳纤维，难以涵盖目前工业有机废气治理用活性炭的类型。</w:t>
      </w:r>
    </w:p>
    <w:p w14:paraId="0BD422A8" w14:textId="3A1E5CB3" w:rsidR="00ED162E" w:rsidRPr="00E64494" w:rsidRDefault="00ED162E" w:rsidP="00ED162E">
      <w:pPr>
        <w:ind w:firstLine="480"/>
      </w:pPr>
      <w:r w:rsidRPr="00E64494">
        <w:rPr>
          <w:rFonts w:hint="eastAsia"/>
        </w:rPr>
        <w:t>林业部门制定了《工业有机废气净化用活性炭技术指标及实验方法》（</w:t>
      </w:r>
      <w:r w:rsidRPr="00E64494">
        <w:rPr>
          <w:rFonts w:hint="eastAsia"/>
        </w:rPr>
        <w:t>LY/T3284-2021</w:t>
      </w:r>
      <w:r w:rsidRPr="00E64494">
        <w:rPr>
          <w:rFonts w:hint="eastAsia"/>
        </w:rPr>
        <w:t>），主要</w:t>
      </w:r>
      <w:r w:rsidR="00AD297F" w:rsidRPr="00E64494">
        <w:rPr>
          <w:rFonts w:hint="eastAsia"/>
        </w:rPr>
        <w:t>为</w:t>
      </w:r>
      <w:r w:rsidRPr="00E64494">
        <w:rPr>
          <w:rFonts w:hint="eastAsia"/>
        </w:rPr>
        <w:t>产品分级</w:t>
      </w:r>
      <w:r w:rsidR="00AD297F" w:rsidRPr="00E64494">
        <w:rPr>
          <w:rFonts w:hint="eastAsia"/>
        </w:rPr>
        <w:t>做了指导</w:t>
      </w:r>
      <w:r w:rsidRPr="00E64494">
        <w:rPr>
          <w:rFonts w:hint="eastAsia"/>
        </w:rPr>
        <w:t>，尚未覆盖目前在有机废气治理行业新兴使用的纤维状活性炭。</w:t>
      </w:r>
    </w:p>
    <w:p w14:paraId="2F6ABEC5" w14:textId="77777777" w:rsidR="00F8033D" w:rsidRPr="00E64494" w:rsidRDefault="00000000">
      <w:pPr>
        <w:ind w:firstLine="480"/>
      </w:pPr>
      <w:r w:rsidRPr="00E64494">
        <w:rPr>
          <w:rFonts w:hint="eastAsia"/>
        </w:rPr>
        <w:t>近期，生态环境部发布的《关于加快解决当前挥发性有机物治理突出问题的通知》（环大气〔</w:t>
      </w:r>
      <w:r w:rsidRPr="00E64494">
        <w:rPr>
          <w:rFonts w:hint="eastAsia"/>
        </w:rPr>
        <w:t>2021</w:t>
      </w:r>
      <w:r w:rsidRPr="00E64494">
        <w:rPr>
          <w:rFonts w:hint="eastAsia"/>
        </w:rPr>
        <w:t>〕</w:t>
      </w:r>
      <w:r w:rsidRPr="00E64494">
        <w:rPr>
          <w:rFonts w:hint="eastAsia"/>
        </w:rPr>
        <w:t>65</w:t>
      </w:r>
      <w:r w:rsidRPr="00E64494">
        <w:rPr>
          <w:rFonts w:hint="eastAsia"/>
        </w:rPr>
        <w:t>号）中“</w:t>
      </w:r>
      <w:r>
        <w:fldChar w:fldCharType="begin"/>
      </w:r>
      <w:r>
        <w:instrText>HYPERLINK "http://www.mee.gov.cn/xxgk2018/xxgk/xxgk03/202108/W020210805595516479544.pdf"</w:instrText>
      </w:r>
      <w:r>
        <w:fldChar w:fldCharType="separate"/>
      </w:r>
      <w:r w:rsidRPr="00E64494">
        <w:rPr>
          <w:rFonts w:hint="eastAsia"/>
        </w:rPr>
        <w:t>挥发性有机物治理突出问题排查整治工作要求</w:t>
      </w:r>
      <w:r>
        <w:fldChar w:fldCharType="end"/>
      </w:r>
      <w:r w:rsidRPr="00E64494">
        <w:rPr>
          <w:rFonts w:hint="eastAsia"/>
        </w:rPr>
        <w:t>”对碘值进行了明确要求：“采用活性炭吸附工艺的企业，应根据废气排放特征，按照相关工程技术规范设计净化工艺和设备，使废气在吸附装置中有足够的停留时间，选择符合相关产品质量标准的活性炭，并足额充填、及时更换。采用颗粒活性炭作为吸附剂时，其碘值不宜低于</w:t>
      </w:r>
      <w:r w:rsidRPr="00E64494">
        <w:t>800mg/g</w:t>
      </w:r>
      <w:r w:rsidRPr="00E64494">
        <w:rPr>
          <w:rFonts w:hint="eastAsia"/>
        </w:rPr>
        <w:t>；采用蜂窝活性炭作为吸附剂时，其碘值不宜低于</w:t>
      </w:r>
      <w:r w:rsidRPr="00E64494">
        <w:t>650mg/g</w:t>
      </w:r>
      <w:r w:rsidRPr="00E64494">
        <w:rPr>
          <w:rFonts w:hint="eastAsia"/>
        </w:rPr>
        <w:t>；采用活性碳纤维作为吸附剂</w:t>
      </w:r>
      <w:r w:rsidRPr="00E64494">
        <w:rPr>
          <w:rFonts w:hint="eastAsia"/>
        </w:rPr>
        <w:lastRenderedPageBreak/>
        <w:t>时，其比表面积不低于</w:t>
      </w:r>
      <w:r w:rsidRPr="00E64494">
        <w:t>1100m</w:t>
      </w:r>
      <w:r w:rsidRPr="00E64494">
        <w:rPr>
          <w:vertAlign w:val="superscript"/>
        </w:rPr>
        <w:t>2</w:t>
      </w:r>
      <w:r w:rsidRPr="00E64494">
        <w:t>/g</w:t>
      </w:r>
      <w:r w:rsidRPr="00E64494">
        <w:rPr>
          <w:rFonts w:hint="eastAsia"/>
        </w:rPr>
        <w:t>（</w:t>
      </w:r>
      <w:r w:rsidRPr="00E64494">
        <w:t xml:space="preserve">BET </w:t>
      </w:r>
      <w:r w:rsidRPr="00E64494">
        <w:rPr>
          <w:rFonts w:hint="eastAsia"/>
        </w:rPr>
        <w:t>法）。一次性活性炭吸附工艺宜采用颗粒活性炭作为吸附剂。活性炭、活性碳纤维产品销售时应提供产品质量证明材料。”该要求只对蜂窝</w:t>
      </w:r>
      <w:proofErr w:type="gramStart"/>
      <w:r w:rsidRPr="00E64494">
        <w:rPr>
          <w:rFonts w:hint="eastAsia"/>
        </w:rPr>
        <w:t>炭</w:t>
      </w:r>
      <w:proofErr w:type="gramEnd"/>
      <w:r w:rsidRPr="00E64494">
        <w:rPr>
          <w:rFonts w:hint="eastAsia"/>
        </w:rPr>
        <w:t>碘值以及活性碳纤维的比表面积进行了限定，尚未形成一个完整的指标体系，不足以对工业有机废气治理用活性炭质量和技术要求进行全面约束。根据以上分析，现有标准存在适用范围较小、技术指标体系不全、技术要求不够完善等情况，</w:t>
      </w:r>
      <w:r w:rsidRPr="00E64494">
        <w:t>我国尚未</w:t>
      </w:r>
      <w:r w:rsidRPr="00E64494">
        <w:rPr>
          <w:rFonts w:hint="eastAsia"/>
        </w:rPr>
        <w:t>制订</w:t>
      </w:r>
      <w:r w:rsidRPr="00E64494">
        <w:t>针对工业</w:t>
      </w:r>
      <w:r w:rsidRPr="00E64494">
        <w:rPr>
          <w:rFonts w:hint="eastAsia"/>
        </w:rPr>
        <w:t>有机废气</w:t>
      </w:r>
      <w:r w:rsidRPr="00E64494">
        <w:t>治理用活性炭</w:t>
      </w:r>
      <w:r w:rsidRPr="00E64494">
        <w:rPr>
          <w:rFonts w:hint="eastAsia"/>
        </w:rPr>
        <w:t>技术要求完整的</w:t>
      </w:r>
      <w:r w:rsidRPr="00E64494">
        <w:t>相关产品标准。</w:t>
      </w:r>
      <w:r w:rsidRPr="00E64494">
        <w:t xml:space="preserve"> </w:t>
      </w:r>
    </w:p>
    <w:p w14:paraId="2D254FFA" w14:textId="77777777" w:rsidR="00F8033D" w:rsidRPr="00E64494" w:rsidRDefault="00000000">
      <w:pPr>
        <w:ind w:firstLine="480"/>
      </w:pPr>
      <w:r w:rsidRPr="00E64494">
        <w:rPr>
          <w:rFonts w:hint="eastAsia"/>
        </w:rPr>
        <w:t>2</w:t>
      </w:r>
      <w:r w:rsidRPr="00E64494">
        <w:rPr>
          <w:rFonts w:hint="eastAsia"/>
        </w:rPr>
        <w:t>、用炭企业调研存在的环境问题</w:t>
      </w:r>
    </w:p>
    <w:p w14:paraId="0B79FD72" w14:textId="77777777" w:rsidR="00F8033D" w:rsidRPr="00E64494" w:rsidRDefault="00000000">
      <w:pPr>
        <w:ind w:firstLine="480"/>
      </w:pPr>
      <w:r w:rsidRPr="00E64494">
        <w:rPr>
          <w:rFonts w:hint="eastAsia"/>
        </w:rPr>
        <w:t>2</w:t>
      </w:r>
      <w:r w:rsidRPr="00E64494">
        <w:t>021</w:t>
      </w:r>
      <w:r w:rsidRPr="00E64494">
        <w:rPr>
          <w:rFonts w:hint="eastAsia"/>
        </w:rPr>
        <w:t>年</w:t>
      </w:r>
      <w:r w:rsidRPr="00E64494">
        <w:rPr>
          <w:rFonts w:hint="eastAsia"/>
        </w:rPr>
        <w:t>5</w:t>
      </w:r>
      <w:r w:rsidRPr="00E64494">
        <w:rPr>
          <w:rFonts w:hint="eastAsia"/>
        </w:rPr>
        <w:t>月，江苏省生态环境</w:t>
      </w:r>
      <w:proofErr w:type="gramStart"/>
      <w:r w:rsidRPr="00E64494">
        <w:rPr>
          <w:rFonts w:hint="eastAsia"/>
        </w:rPr>
        <w:t>厅执法</w:t>
      </w:r>
      <w:proofErr w:type="gramEnd"/>
      <w:r w:rsidRPr="00E64494">
        <w:rPr>
          <w:rFonts w:hint="eastAsia"/>
        </w:rPr>
        <w:t>局在全省范围开展专项执法检查行动，重点聚焦“单一活性炭”使用企业。经检查发现主要环境问题集中在：企业废气处理设施中活性炭长期不更换，个别企业运行多年从未更换活性炭，“单一活性炭”废气运行设施近乎“摆设”；企业存在购买低碘值劣质活性炭、活性炭棉充当活性炭使用等以次充好现象，</w:t>
      </w:r>
      <w:proofErr w:type="gramStart"/>
      <w:r w:rsidRPr="00E64494">
        <w:rPr>
          <w:rFonts w:hint="eastAsia"/>
        </w:rPr>
        <w:t>炭箱未</w:t>
      </w:r>
      <w:proofErr w:type="gramEnd"/>
      <w:r w:rsidRPr="00E64494">
        <w:rPr>
          <w:rFonts w:hint="eastAsia"/>
        </w:rPr>
        <w:t>规范填充、填充夹层过小等问题。同时发现部分活性炭治理设施运行不正常、设施内未填充活性炭、废弃活性炭未</w:t>
      </w:r>
      <w:proofErr w:type="gramStart"/>
      <w:r w:rsidRPr="00E64494">
        <w:rPr>
          <w:rFonts w:hint="eastAsia"/>
        </w:rPr>
        <w:t>进行危废申报</w:t>
      </w:r>
      <w:proofErr w:type="gramEnd"/>
      <w:r w:rsidRPr="00E64494">
        <w:rPr>
          <w:rFonts w:hint="eastAsia"/>
        </w:rPr>
        <w:t>登记等环境违法事件。</w:t>
      </w:r>
    </w:p>
    <w:p w14:paraId="61FCA6CC" w14:textId="77777777" w:rsidR="00F8033D" w:rsidRPr="00E64494" w:rsidRDefault="00000000">
      <w:pPr>
        <w:ind w:firstLine="480"/>
      </w:pPr>
      <w:r w:rsidRPr="00E64494">
        <w:rPr>
          <w:rFonts w:hint="eastAsia"/>
        </w:rPr>
        <w:t>根据三百余家用</w:t>
      </w:r>
      <w:proofErr w:type="gramStart"/>
      <w:r w:rsidRPr="00E64494">
        <w:rPr>
          <w:rFonts w:hint="eastAsia"/>
        </w:rPr>
        <w:t>炭</w:t>
      </w:r>
      <w:proofErr w:type="gramEnd"/>
      <w:r w:rsidRPr="00E64494">
        <w:rPr>
          <w:rFonts w:hint="eastAsia"/>
        </w:rPr>
        <w:t>企业的活性炭技术数据统计可知，部分企业使用的颗粒活性炭、蜂窝活性炭水分含量超过</w:t>
      </w:r>
      <w:r w:rsidRPr="00E64494">
        <w:rPr>
          <w:rFonts w:hint="eastAsia"/>
        </w:rPr>
        <w:t>2</w:t>
      </w:r>
      <w:r w:rsidRPr="00E64494">
        <w:t>5</w:t>
      </w:r>
      <w:r w:rsidRPr="00E64494">
        <w:rPr>
          <w:rFonts w:hint="eastAsia"/>
        </w:rPr>
        <w:t>%</w:t>
      </w:r>
      <w:r w:rsidRPr="00E64494">
        <w:rPr>
          <w:rFonts w:hint="eastAsia"/>
        </w:rPr>
        <w:t>，极大限制了挥发性有机物的吸附能力；碘</w:t>
      </w:r>
      <w:proofErr w:type="gramStart"/>
      <w:r w:rsidRPr="00E64494">
        <w:rPr>
          <w:rFonts w:hint="eastAsia"/>
        </w:rPr>
        <w:t>吸附值</w:t>
      </w:r>
      <w:proofErr w:type="gramEnd"/>
      <w:r w:rsidRPr="00E64494">
        <w:rPr>
          <w:rFonts w:hint="eastAsia"/>
        </w:rPr>
        <w:t>小于</w:t>
      </w:r>
      <w:r w:rsidRPr="00E64494">
        <w:rPr>
          <w:rFonts w:hint="eastAsia"/>
        </w:rPr>
        <w:t>5</w:t>
      </w:r>
      <w:r w:rsidRPr="00E64494">
        <w:t>00</w:t>
      </w:r>
      <w:r w:rsidRPr="00E64494">
        <w:rPr>
          <w:rFonts w:hint="eastAsia"/>
        </w:rPr>
        <w:t>mg</w:t>
      </w:r>
      <w:r w:rsidRPr="00E64494">
        <w:t>/g</w:t>
      </w:r>
      <w:r w:rsidRPr="00E64494">
        <w:rPr>
          <w:rFonts w:hint="eastAsia"/>
        </w:rPr>
        <w:t>的企业占据了近</w:t>
      </w:r>
      <w:r w:rsidRPr="00E64494">
        <w:t>12</w:t>
      </w:r>
      <w:r w:rsidRPr="00E64494">
        <w:rPr>
          <w:rFonts w:hint="eastAsia"/>
        </w:rPr>
        <w:t>%</w:t>
      </w:r>
      <w:r w:rsidRPr="00E64494">
        <w:rPr>
          <w:rFonts w:hint="eastAsia"/>
        </w:rPr>
        <w:t>，最低的碘</w:t>
      </w:r>
      <w:proofErr w:type="gramStart"/>
      <w:r w:rsidRPr="00E64494">
        <w:rPr>
          <w:rFonts w:hint="eastAsia"/>
        </w:rPr>
        <w:t>吸附值</w:t>
      </w:r>
      <w:proofErr w:type="gramEnd"/>
      <w:r w:rsidRPr="00E64494">
        <w:rPr>
          <w:rFonts w:hint="eastAsia"/>
        </w:rPr>
        <w:t>不足</w:t>
      </w:r>
      <w:r w:rsidRPr="00E64494">
        <w:rPr>
          <w:rFonts w:hint="eastAsia"/>
        </w:rPr>
        <w:t>1</w:t>
      </w:r>
      <w:r w:rsidRPr="00E64494">
        <w:t>00</w:t>
      </w:r>
      <w:r w:rsidRPr="00E64494">
        <w:rPr>
          <w:rFonts w:hint="eastAsia"/>
        </w:rPr>
        <w:t>mg</w:t>
      </w:r>
      <w:r w:rsidRPr="00E64494">
        <w:t>/g</w:t>
      </w:r>
      <w:r w:rsidRPr="00E64494">
        <w:rPr>
          <w:rFonts w:hint="eastAsia"/>
        </w:rPr>
        <w:t>，属于挥发性有机物治理领域质量低劣的活性炭，其吸附作用基本无效；与气相吸附能力关系较大的四氯化碳吸附率指标结果显示，尚有部分企业四氯化碳吸附率在</w:t>
      </w:r>
      <w:r w:rsidRPr="00E64494">
        <w:rPr>
          <w:rFonts w:hint="eastAsia"/>
        </w:rPr>
        <w:t>2</w:t>
      </w:r>
      <w:r w:rsidRPr="00E64494">
        <w:t>0</w:t>
      </w:r>
      <w:r w:rsidRPr="00E64494">
        <w:rPr>
          <w:rFonts w:hint="eastAsia"/>
        </w:rPr>
        <w:t>%</w:t>
      </w:r>
      <w:r w:rsidRPr="00E64494">
        <w:rPr>
          <w:rFonts w:hint="eastAsia"/>
        </w:rPr>
        <w:t>以下，吸附能力极低。</w:t>
      </w:r>
    </w:p>
    <w:p w14:paraId="3497DCA4" w14:textId="77777777" w:rsidR="00F8033D" w:rsidRPr="00E64494" w:rsidRDefault="00000000">
      <w:pPr>
        <w:ind w:firstLine="480"/>
      </w:pPr>
      <w:r w:rsidRPr="00E64494">
        <w:rPr>
          <w:rFonts w:hint="eastAsia"/>
        </w:rPr>
        <w:t>以上问题的出现，主要有两个方面原因：第一，企业从经济成本出发，选用低劣廉价活性炭以次充好、以假充真，甚至选择活性棉替代活性炭使用，加之活性炭市场的</w:t>
      </w:r>
      <w:proofErr w:type="gramStart"/>
      <w:r w:rsidRPr="00E64494">
        <w:rPr>
          <w:rFonts w:hint="eastAsia"/>
        </w:rPr>
        <w:t>不</w:t>
      </w:r>
      <w:proofErr w:type="gramEnd"/>
      <w:r w:rsidRPr="00E64494">
        <w:rPr>
          <w:rFonts w:hint="eastAsia"/>
        </w:rPr>
        <w:t>规范性，产炭企业往往供应一些劣质活性炭，用炭企业若缺乏甄别能力和相关标准则会盲目购入；另一个原因在于，对于挥发性有机物治理领域的用炭企业和产炭企业缺乏准入标准约束，同时管理部门缺乏科学专业的技术依据，而导致活性炭质量的管理工作难以开展。</w:t>
      </w:r>
    </w:p>
    <w:p w14:paraId="40F85512" w14:textId="77777777" w:rsidR="00F8033D" w:rsidRPr="00E64494" w:rsidRDefault="00000000">
      <w:pPr>
        <w:ind w:firstLine="480"/>
      </w:pPr>
      <w:r w:rsidRPr="00E64494">
        <w:rPr>
          <w:rFonts w:hint="eastAsia"/>
        </w:rPr>
        <w:t>基于以上原因，尽快制订挥发性有机物治理用活性炭标准显得尤为迫切，这不仅起到规范活性炭市场的作用，同时作为监管依据还能促进管理部门对产炭企业进行约束，最终有效改善挥发性有机物因处理不当而引发的环境问题。</w:t>
      </w:r>
    </w:p>
    <w:p w14:paraId="11E4770C" w14:textId="77777777" w:rsidR="00F8033D" w:rsidRPr="00E64494" w:rsidRDefault="00000000">
      <w:pPr>
        <w:pStyle w:val="2"/>
      </w:pPr>
      <w:bookmarkStart w:id="25" w:name="_Toc164452832"/>
      <w:r w:rsidRPr="00E64494">
        <w:lastRenderedPageBreak/>
        <w:t>3.2</w:t>
      </w:r>
      <w:r w:rsidRPr="00E64494">
        <w:t>标准制订的原则</w:t>
      </w:r>
      <w:bookmarkEnd w:id="25"/>
    </w:p>
    <w:p w14:paraId="04B7C33B" w14:textId="77777777" w:rsidR="00F8033D" w:rsidRPr="00E64494" w:rsidRDefault="00000000">
      <w:pPr>
        <w:ind w:firstLine="480"/>
      </w:pPr>
      <w:r w:rsidRPr="00E64494">
        <w:t>本标准按照《标准化工作导则</w:t>
      </w:r>
      <w:r w:rsidRPr="00E64494">
        <w:t xml:space="preserve"> </w:t>
      </w:r>
      <w:r w:rsidRPr="00E64494">
        <w:t>第</w:t>
      </w:r>
      <w:r w:rsidRPr="00E64494">
        <w:t xml:space="preserve"> 1 </w:t>
      </w:r>
      <w:r w:rsidRPr="00E64494">
        <w:t>部分：标准的结构和编写规则》（</w:t>
      </w:r>
      <w:r w:rsidRPr="00E64494">
        <w:t>GB/T 1.1—2020</w:t>
      </w:r>
      <w:r w:rsidRPr="00E64494">
        <w:t>）、</w:t>
      </w:r>
      <w:bookmarkStart w:id="26" w:name="_Hlk79422032"/>
      <w:r w:rsidRPr="00E64494">
        <w:t>《江苏省地方标准管理规定》（苏市监规〔</w:t>
      </w:r>
      <w:r w:rsidRPr="00E64494">
        <w:t>2019</w:t>
      </w:r>
      <w:r w:rsidRPr="00E64494">
        <w:t>〕</w:t>
      </w:r>
      <w:r w:rsidRPr="00E64494">
        <w:t xml:space="preserve">7 </w:t>
      </w:r>
      <w:r w:rsidRPr="00E64494">
        <w:t>号）</w:t>
      </w:r>
      <w:bookmarkEnd w:id="26"/>
      <w:r w:rsidRPr="00E64494">
        <w:t>等相关规定进行编写。</w:t>
      </w:r>
      <w:r w:rsidRPr="00E64494">
        <w:t xml:space="preserve"> </w:t>
      </w:r>
    </w:p>
    <w:p w14:paraId="18C966EF" w14:textId="77777777" w:rsidR="00F8033D" w:rsidRPr="00E64494" w:rsidRDefault="00000000">
      <w:pPr>
        <w:ind w:firstLine="480"/>
      </w:pPr>
      <w:r w:rsidRPr="00E64494">
        <w:t>本标准</w:t>
      </w:r>
      <w:r w:rsidRPr="00E64494">
        <w:rPr>
          <w:rFonts w:hint="eastAsia"/>
        </w:rPr>
        <w:t>制订</w:t>
      </w:r>
      <w:r w:rsidRPr="00E64494">
        <w:t>工作的总原则是：</w:t>
      </w:r>
      <w:r w:rsidRPr="00E64494">
        <w:rPr>
          <w:rFonts w:hint="eastAsia"/>
        </w:rPr>
        <w:t>以</w:t>
      </w:r>
      <w:r w:rsidRPr="00E64494">
        <w:t>保护生态环境</w:t>
      </w:r>
      <w:r w:rsidRPr="00E64494">
        <w:rPr>
          <w:rFonts w:hint="eastAsia"/>
        </w:rPr>
        <w:t>、</w:t>
      </w:r>
      <w:r w:rsidRPr="00E64494">
        <w:t>打好大气污染防治攻坚战</w:t>
      </w:r>
      <w:r w:rsidRPr="00E64494">
        <w:rPr>
          <w:rFonts w:hint="eastAsia"/>
        </w:rPr>
        <w:t>为目标</w:t>
      </w:r>
      <w:r w:rsidRPr="00E64494">
        <w:t>，在技术、经济可行的基础上严格</w:t>
      </w:r>
      <w:r w:rsidRPr="00E64494">
        <w:rPr>
          <w:rFonts w:hint="eastAsia"/>
        </w:rPr>
        <w:t>规范</w:t>
      </w:r>
      <w:r w:rsidRPr="00E64494">
        <w:t>工业</w:t>
      </w:r>
      <w:r w:rsidRPr="00E64494">
        <w:rPr>
          <w:rFonts w:hint="eastAsia"/>
        </w:rPr>
        <w:t>有机废气</w:t>
      </w:r>
      <w:r w:rsidRPr="00E64494">
        <w:t>治理用活性炭技术质量要求，有效</w:t>
      </w:r>
      <w:r w:rsidRPr="00E64494">
        <w:rPr>
          <w:rFonts w:hint="eastAsia"/>
        </w:rPr>
        <w:t>削减</w:t>
      </w:r>
      <w:r w:rsidRPr="00E64494">
        <w:t>挥发性有机物（</w:t>
      </w:r>
      <w:r w:rsidRPr="00E64494">
        <w:t>VOCs</w:t>
      </w:r>
      <w:r w:rsidRPr="00E64494">
        <w:t>）排放总量，规范活性炭在工业</w:t>
      </w:r>
      <w:r w:rsidRPr="00E64494">
        <w:rPr>
          <w:rFonts w:hint="eastAsia"/>
        </w:rPr>
        <w:t>有机废气</w:t>
      </w:r>
      <w:r w:rsidRPr="00E64494">
        <w:t>净化中的行业秩序，为改善环境质量、防范环境风险提供保障，促进我省工业企业绿色</w:t>
      </w:r>
      <w:r w:rsidRPr="00E64494">
        <w:rPr>
          <w:rFonts w:hint="eastAsia"/>
        </w:rPr>
        <w:t>协调</w:t>
      </w:r>
      <w:r w:rsidRPr="00E64494">
        <w:t>可持续发展。</w:t>
      </w:r>
      <w:r w:rsidRPr="00E64494">
        <w:t xml:space="preserve"> </w:t>
      </w:r>
    </w:p>
    <w:p w14:paraId="017E90A8" w14:textId="77777777" w:rsidR="00F8033D" w:rsidRPr="00E64494" w:rsidRDefault="00000000">
      <w:pPr>
        <w:ind w:firstLine="480"/>
      </w:pPr>
      <w:r w:rsidRPr="00E64494">
        <w:t>1</w:t>
      </w:r>
      <w:r w:rsidRPr="00E64494">
        <w:t>）联动原则。坚持上下联动，以国家标准为基础，以现行的生态环境法律、法规和标准、规范为依据，协调</w:t>
      </w:r>
      <w:r w:rsidRPr="00E64494">
        <w:rPr>
          <w:rFonts w:hint="eastAsia"/>
        </w:rPr>
        <w:t>相同</w:t>
      </w:r>
      <w:r w:rsidRPr="00E64494">
        <w:t>层位标准</w:t>
      </w:r>
      <w:r w:rsidRPr="00E64494">
        <w:rPr>
          <w:rFonts w:hint="eastAsia"/>
        </w:rPr>
        <w:t>，</w:t>
      </w:r>
      <w:r w:rsidRPr="00E64494">
        <w:t>在此基础上提出不低于同期国家法规标准的管理要求。</w:t>
      </w:r>
    </w:p>
    <w:p w14:paraId="6F80287D" w14:textId="77777777" w:rsidR="00F8033D" w:rsidRPr="00E64494" w:rsidRDefault="00000000">
      <w:pPr>
        <w:ind w:firstLine="480"/>
      </w:pPr>
      <w:r w:rsidRPr="00E64494">
        <w:t>2</w:t>
      </w:r>
      <w:r w:rsidRPr="00E64494">
        <w:t>）可操作性原则。结合国内活性炭厂家及我省行业内企业活性炭实际应用情况，更好地为工业企业挥发性有机物治理用活性炭日常运营、管理部门监察执法提供法律依据。</w:t>
      </w:r>
    </w:p>
    <w:p w14:paraId="229E2ABD" w14:textId="77777777" w:rsidR="00F8033D" w:rsidRPr="00E64494" w:rsidRDefault="00000000">
      <w:pPr>
        <w:ind w:firstLine="480"/>
      </w:pPr>
      <w:r w:rsidRPr="00E64494">
        <w:t>3</w:t>
      </w:r>
      <w:r w:rsidRPr="00E64494">
        <w:t>）促进产业发展原则。通过完善标准</w:t>
      </w:r>
      <w:r w:rsidRPr="00E64494">
        <w:rPr>
          <w:rFonts w:hint="eastAsia"/>
        </w:rPr>
        <w:t>体系</w:t>
      </w:r>
      <w:r w:rsidRPr="00E64494">
        <w:t>建设，规范活性炭质量技术要求，优化能源节约和环境治理技术，促进地区经济与生态环境协调发展。</w:t>
      </w:r>
      <w:r w:rsidRPr="00E64494">
        <w:t xml:space="preserve"> </w:t>
      </w:r>
    </w:p>
    <w:p w14:paraId="28DA6642" w14:textId="77777777" w:rsidR="00F8033D" w:rsidRPr="00E64494" w:rsidRDefault="00000000">
      <w:pPr>
        <w:pStyle w:val="2"/>
      </w:pPr>
      <w:bookmarkStart w:id="27" w:name="_Toc164452833"/>
      <w:r w:rsidRPr="00E64494">
        <w:t>3.3</w:t>
      </w:r>
      <w:r w:rsidRPr="00E64494">
        <w:t>标准制订的思路</w:t>
      </w:r>
      <w:bookmarkEnd w:id="27"/>
      <w:r w:rsidRPr="00E64494">
        <w:tab/>
      </w:r>
    </w:p>
    <w:p w14:paraId="5D91C465" w14:textId="77777777" w:rsidR="00F8033D" w:rsidRPr="00E64494" w:rsidRDefault="00000000">
      <w:pPr>
        <w:ind w:firstLine="480"/>
      </w:pPr>
      <w:r w:rsidRPr="00E64494">
        <w:rPr>
          <w:rFonts w:hint="eastAsia"/>
        </w:rPr>
        <w:t>搜集整理与挥发性有机物治理有关的现行活性炭技术标准、规范、国家政策等，重点分析相关标准规范和政策与挥发性有机物治理用活性炭技术要求的适应性及具体应用情况。</w:t>
      </w:r>
    </w:p>
    <w:p w14:paraId="3C284F67" w14:textId="77777777" w:rsidR="00F8033D" w:rsidRPr="00E64494" w:rsidRDefault="00000000">
      <w:pPr>
        <w:ind w:firstLine="480"/>
      </w:pPr>
      <w:r w:rsidRPr="00E64494">
        <w:t>针对江苏省内各地区不同类型、不同规模的</w:t>
      </w:r>
      <w:r w:rsidRPr="00E64494">
        <w:rPr>
          <w:rFonts w:hint="eastAsia"/>
        </w:rPr>
        <w:t>产炭</w:t>
      </w:r>
      <w:r w:rsidRPr="00E64494">
        <w:t>及用</w:t>
      </w:r>
      <w:r w:rsidRPr="00E64494">
        <w:rPr>
          <w:rFonts w:hint="eastAsia"/>
        </w:rPr>
        <w:t>炭</w:t>
      </w:r>
      <w:r w:rsidRPr="00E64494">
        <w:t>企业，开展挥发性有机物治理用活性炭现状调查。对江苏省内</w:t>
      </w:r>
      <w:r w:rsidRPr="00E64494">
        <w:rPr>
          <w:rFonts w:hint="eastAsia"/>
        </w:rPr>
        <w:t>工业有机废气治理</w:t>
      </w:r>
      <w:r w:rsidRPr="00E64494">
        <w:t>用炭存在的问题和原因进行</w:t>
      </w:r>
      <w:r w:rsidRPr="00E64494">
        <w:rPr>
          <w:rFonts w:hint="eastAsia"/>
        </w:rPr>
        <w:t>分析</w:t>
      </w:r>
      <w:r w:rsidRPr="00E64494">
        <w:t>，</w:t>
      </w:r>
      <w:r w:rsidRPr="00E64494">
        <w:rPr>
          <w:rFonts w:hint="eastAsia"/>
        </w:rPr>
        <w:t>再结合行业协会、科研机构调研，初步筛选可以作为</w:t>
      </w:r>
      <w:r w:rsidRPr="00E64494">
        <w:t>挥发性有机物治理用活性炭</w:t>
      </w:r>
      <w:r w:rsidRPr="00E64494">
        <w:rPr>
          <w:rFonts w:hint="eastAsia"/>
        </w:rPr>
        <w:t>的控制技术指标，同时确定应用范围要求</w:t>
      </w:r>
      <w:r w:rsidRPr="00E64494">
        <w:t>。</w:t>
      </w:r>
    </w:p>
    <w:p w14:paraId="717AEDCB" w14:textId="77777777" w:rsidR="00F8033D" w:rsidRPr="00E64494" w:rsidRDefault="00000000">
      <w:pPr>
        <w:ind w:firstLine="480"/>
      </w:pPr>
      <w:r w:rsidRPr="00E64494">
        <w:t>结合</w:t>
      </w:r>
      <w:r w:rsidRPr="00E64494">
        <w:rPr>
          <w:rFonts w:hint="eastAsia"/>
        </w:rPr>
        <w:t>调研分析结果和现行相关技术标准、规范及政策要求</w:t>
      </w:r>
      <w:r w:rsidRPr="00E64494">
        <w:t>，</w:t>
      </w:r>
      <w:r w:rsidRPr="00E64494">
        <w:rPr>
          <w:rFonts w:hint="eastAsia"/>
        </w:rPr>
        <w:t>提出工业有机废气治理</w:t>
      </w:r>
      <w:r w:rsidRPr="00E64494">
        <w:t>用活性炭的常规技术指标、</w:t>
      </w:r>
      <w:r w:rsidRPr="00E64494">
        <w:rPr>
          <w:rFonts w:hint="eastAsia"/>
        </w:rPr>
        <w:t>推荐</w:t>
      </w:r>
      <w:r w:rsidRPr="00E64494">
        <w:t>技术指标、指标试验方法、指标检验规则、包装、标志、运输与贮存等方面的规范化要求。</w:t>
      </w:r>
    </w:p>
    <w:p w14:paraId="14017A9C" w14:textId="77777777" w:rsidR="00F8033D" w:rsidRPr="00E64494" w:rsidRDefault="00000000">
      <w:pPr>
        <w:ind w:firstLine="480"/>
      </w:pPr>
      <w:r w:rsidRPr="00E64494">
        <w:rPr>
          <w:rFonts w:hint="eastAsia"/>
        </w:rPr>
        <w:t>面向活性炭及活性碳纤维生产企业和使用企业、科研机构、行业协会等，</w:t>
      </w:r>
      <w:r w:rsidRPr="00E64494">
        <w:rPr>
          <w:rFonts w:hint="eastAsia"/>
        </w:rPr>
        <w:lastRenderedPageBreak/>
        <w:t>通过广泛的征求意见，形成科学、实用并兼具经济性的标准。</w:t>
      </w:r>
    </w:p>
    <w:p w14:paraId="17C981E0" w14:textId="77777777" w:rsidR="00F8033D" w:rsidRPr="00E64494" w:rsidRDefault="00000000">
      <w:pPr>
        <w:pStyle w:val="2"/>
      </w:pPr>
      <w:bookmarkStart w:id="28" w:name="_Toc164452834"/>
      <w:r w:rsidRPr="00E64494">
        <w:t>3.4</w:t>
      </w:r>
      <w:r w:rsidRPr="00E64494">
        <w:t>标准制订的技术路线</w:t>
      </w:r>
      <w:bookmarkEnd w:id="28"/>
      <w:r w:rsidRPr="00E64494">
        <w:tab/>
      </w:r>
    </w:p>
    <w:p w14:paraId="288821A1" w14:textId="77777777" w:rsidR="00F8033D" w:rsidRPr="00E64494" w:rsidRDefault="00000000">
      <w:pPr>
        <w:ind w:firstLine="480"/>
      </w:pPr>
      <w:r w:rsidRPr="00E64494">
        <w:t>本标准制订技术路线见图</w:t>
      </w:r>
      <w:r w:rsidRPr="00E64494">
        <w:t>3.4-1</w:t>
      </w:r>
      <w:r w:rsidRPr="00E64494">
        <w:t>。</w:t>
      </w:r>
    </w:p>
    <w:p w14:paraId="097EDA42" w14:textId="77777777" w:rsidR="00F8033D" w:rsidRPr="00E64494" w:rsidRDefault="00000000">
      <w:pPr>
        <w:ind w:leftChars="-150" w:left="-360" w:firstLine="480"/>
        <w:jc w:val="center"/>
        <w:rPr>
          <w:rFonts w:eastAsia="方正仿宋_GBK" w:cs="Times New Roman"/>
        </w:rPr>
      </w:pPr>
      <w:r w:rsidRPr="00E64494">
        <w:rPr>
          <w:noProof/>
        </w:rPr>
        <w:drawing>
          <wp:inline distT="0" distB="0" distL="0" distR="0" wp14:anchorId="705FE0B4" wp14:editId="39BFC5D0">
            <wp:extent cx="4377551" cy="7114349"/>
            <wp:effectExtent l="0" t="0" r="4445" b="0"/>
            <wp:docPr id="5" name="图片 5" descr="C:\Users\Think\AppData\Local\Temp\WeChat Files\2bfb9fceb1c71c6cb71efd9cc2ae59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C:\Users\Think\AppData\Local\Temp\WeChat Files\2bfb9fceb1c71c6cb71efd9cc2ae59f.pn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a:xfrm>
                      <a:off x="0" y="0"/>
                      <a:ext cx="4378738" cy="7116278"/>
                    </a:xfrm>
                    <a:prstGeom prst="rect">
                      <a:avLst/>
                    </a:prstGeom>
                    <a:noFill/>
                    <a:ln>
                      <a:noFill/>
                    </a:ln>
                  </pic:spPr>
                </pic:pic>
              </a:graphicData>
            </a:graphic>
          </wp:inline>
        </w:drawing>
      </w:r>
    </w:p>
    <w:p w14:paraId="6287D55D" w14:textId="77777777" w:rsidR="00F8033D" w:rsidRPr="00E64494" w:rsidRDefault="00000000">
      <w:pPr>
        <w:ind w:firstLine="480"/>
        <w:jc w:val="center"/>
      </w:pPr>
      <w:r w:rsidRPr="00E64494">
        <w:rPr>
          <w:rFonts w:hint="eastAsia"/>
        </w:rPr>
        <w:t>图</w:t>
      </w:r>
      <w:r w:rsidRPr="00E64494">
        <w:rPr>
          <w:rFonts w:hint="eastAsia"/>
        </w:rPr>
        <w:t xml:space="preserve">3.4-1 </w:t>
      </w:r>
      <w:r w:rsidRPr="00E64494">
        <w:rPr>
          <w:rFonts w:hint="eastAsia"/>
        </w:rPr>
        <w:t>标准制订技术路线</w:t>
      </w:r>
    </w:p>
    <w:p w14:paraId="10114441" w14:textId="77777777" w:rsidR="00F8033D" w:rsidRPr="00E64494" w:rsidRDefault="00F8033D">
      <w:pPr>
        <w:ind w:firstLine="480"/>
        <w:jc w:val="center"/>
        <w:sectPr w:rsidR="00F8033D" w:rsidRPr="00E64494" w:rsidSect="00C8666F">
          <w:footerReference w:type="default" r:id="rId24"/>
          <w:pgSz w:w="11906" w:h="16838"/>
          <w:pgMar w:top="1440" w:right="1800" w:bottom="1440" w:left="1800" w:header="851" w:footer="992" w:gutter="0"/>
          <w:cols w:space="425"/>
          <w:docGrid w:type="lines" w:linePitch="312"/>
        </w:sectPr>
      </w:pPr>
    </w:p>
    <w:p w14:paraId="01742192" w14:textId="77777777" w:rsidR="00F8033D" w:rsidRPr="00E64494" w:rsidRDefault="00000000" w:rsidP="00A64708">
      <w:pPr>
        <w:pStyle w:val="1"/>
      </w:pPr>
      <w:bookmarkStart w:id="29" w:name="_Toc164452835"/>
      <w:r w:rsidRPr="00E64494">
        <w:lastRenderedPageBreak/>
        <w:t>4</w:t>
      </w:r>
      <w:r w:rsidRPr="00E64494">
        <w:t>主要国家、地区和国际组织相关标准研究</w:t>
      </w:r>
      <w:bookmarkEnd w:id="29"/>
    </w:p>
    <w:p w14:paraId="5F389B1B" w14:textId="77777777" w:rsidR="00F8033D" w:rsidRPr="00E64494" w:rsidRDefault="00000000">
      <w:pPr>
        <w:pStyle w:val="2"/>
      </w:pPr>
      <w:bookmarkStart w:id="30" w:name="_Toc164452836"/>
      <w:r w:rsidRPr="00E64494">
        <w:t xml:space="preserve">4.1 </w:t>
      </w:r>
      <w:r w:rsidRPr="00E64494">
        <w:t>国外标准</w:t>
      </w:r>
      <w:bookmarkEnd w:id="30"/>
    </w:p>
    <w:p w14:paraId="19A33613" w14:textId="77777777" w:rsidR="00F8033D" w:rsidRPr="00E64494" w:rsidRDefault="00000000">
      <w:pPr>
        <w:ind w:firstLine="480"/>
        <w:rPr>
          <w:rFonts w:cs="Times New Roman"/>
          <w:szCs w:val="24"/>
        </w:rPr>
      </w:pPr>
      <w:r w:rsidRPr="00E64494">
        <w:rPr>
          <w:rFonts w:cs="Times New Roman"/>
          <w:szCs w:val="24"/>
        </w:rPr>
        <w:t>我国是世界上活性炭生产和出口第一大国，在活性炭的生产、销售和使用中主要采用以下几种检测标准：</w:t>
      </w:r>
      <w:r w:rsidRPr="00E64494">
        <w:rPr>
          <w:rFonts w:cs="Times New Roman"/>
          <w:szCs w:val="24"/>
        </w:rPr>
        <w:t>GB</w:t>
      </w:r>
      <w:r w:rsidRPr="00E64494">
        <w:rPr>
          <w:rFonts w:cs="Times New Roman" w:hint="eastAsia"/>
          <w:szCs w:val="24"/>
        </w:rPr>
        <w:t>（</w:t>
      </w:r>
      <w:hyperlink r:id="rId25" w:tgtFrame="https://baike.baidu.com/item/%E6%B4%BB%E6%80%A7%E7%82%AD%E6%A3%80%E6%B5%8B%E6%A0%87%E5%87%86/_blank" w:history="1">
        <w:r w:rsidRPr="00E64494">
          <w:rPr>
            <w:rFonts w:cs="Times New Roman"/>
            <w:szCs w:val="24"/>
          </w:rPr>
          <w:t>中国国家标准</w:t>
        </w:r>
      </w:hyperlink>
      <w:r w:rsidRPr="00E64494">
        <w:rPr>
          <w:rFonts w:cs="Times New Roman" w:hint="eastAsia"/>
          <w:szCs w:val="24"/>
        </w:rPr>
        <w:t>）</w:t>
      </w:r>
      <w:r w:rsidRPr="00E64494">
        <w:rPr>
          <w:rFonts w:cs="Times New Roman"/>
          <w:szCs w:val="24"/>
        </w:rPr>
        <w:t>，</w:t>
      </w:r>
      <w:r w:rsidRPr="00E64494">
        <w:rPr>
          <w:rFonts w:cs="Times New Roman"/>
          <w:szCs w:val="24"/>
        </w:rPr>
        <w:t>ASTM</w:t>
      </w:r>
      <w:r w:rsidRPr="00E64494">
        <w:rPr>
          <w:rFonts w:cs="Times New Roman" w:hint="eastAsia"/>
          <w:szCs w:val="24"/>
        </w:rPr>
        <w:t>（</w:t>
      </w:r>
      <w:hyperlink r:id="rId26" w:tgtFrame="https://baike.baidu.com/item/%E6%B4%BB%E6%80%A7%E7%82%AD%E6%A3%80%E6%B5%8B%E6%A0%87%E5%87%86/_blank" w:history="1">
        <w:r w:rsidRPr="00E64494">
          <w:rPr>
            <w:rFonts w:cs="Times New Roman"/>
            <w:szCs w:val="24"/>
          </w:rPr>
          <w:t>美国材料试验学会</w:t>
        </w:r>
      </w:hyperlink>
      <w:r w:rsidRPr="00E64494">
        <w:rPr>
          <w:rFonts w:cs="Times New Roman" w:hint="eastAsia"/>
          <w:szCs w:val="24"/>
        </w:rPr>
        <w:t>）</w:t>
      </w:r>
      <w:r w:rsidRPr="00E64494">
        <w:rPr>
          <w:rFonts w:cs="Times New Roman"/>
          <w:szCs w:val="24"/>
        </w:rPr>
        <w:t>，</w:t>
      </w:r>
      <w:r w:rsidRPr="00E64494">
        <w:rPr>
          <w:rFonts w:cs="Times New Roman"/>
          <w:szCs w:val="24"/>
        </w:rPr>
        <w:t>JIS</w:t>
      </w:r>
      <w:r w:rsidRPr="00E64494">
        <w:rPr>
          <w:rFonts w:cs="Times New Roman" w:hint="eastAsia"/>
          <w:szCs w:val="24"/>
        </w:rPr>
        <w:t>（</w:t>
      </w:r>
      <w:r w:rsidRPr="00E64494">
        <w:rPr>
          <w:rFonts w:cs="Times New Roman"/>
          <w:szCs w:val="24"/>
        </w:rPr>
        <w:t>日本工业标准</w:t>
      </w:r>
      <w:r w:rsidRPr="00E64494">
        <w:rPr>
          <w:rFonts w:cs="Times New Roman" w:hint="eastAsia"/>
          <w:szCs w:val="24"/>
        </w:rPr>
        <w:t>）</w:t>
      </w:r>
      <w:r w:rsidRPr="00E64494">
        <w:rPr>
          <w:rFonts w:cs="Times New Roman"/>
          <w:szCs w:val="24"/>
        </w:rPr>
        <w:t>，</w:t>
      </w:r>
      <w:r w:rsidRPr="00E64494">
        <w:rPr>
          <w:rFonts w:cs="Times New Roman"/>
          <w:szCs w:val="24"/>
        </w:rPr>
        <w:t>AWWA</w:t>
      </w:r>
      <w:r w:rsidRPr="00E64494">
        <w:rPr>
          <w:rFonts w:cs="Times New Roman" w:hint="eastAsia"/>
          <w:szCs w:val="24"/>
        </w:rPr>
        <w:t>（</w:t>
      </w:r>
      <w:r w:rsidRPr="00E64494">
        <w:rPr>
          <w:rFonts w:cs="Times New Roman"/>
          <w:szCs w:val="24"/>
        </w:rPr>
        <w:t>美国自来水工程协会</w:t>
      </w:r>
      <w:r w:rsidRPr="00E64494">
        <w:rPr>
          <w:rFonts w:cs="Times New Roman" w:hint="eastAsia"/>
          <w:szCs w:val="24"/>
        </w:rPr>
        <w:t>）</w:t>
      </w:r>
      <w:r w:rsidRPr="00E64494">
        <w:rPr>
          <w:rFonts w:cs="Times New Roman"/>
          <w:szCs w:val="24"/>
        </w:rPr>
        <w:t>，</w:t>
      </w:r>
      <w:r w:rsidRPr="00E64494">
        <w:rPr>
          <w:rFonts w:cs="Times New Roman"/>
          <w:szCs w:val="24"/>
        </w:rPr>
        <w:t>EN</w:t>
      </w:r>
      <w:r w:rsidRPr="00E64494">
        <w:rPr>
          <w:rFonts w:cs="Times New Roman"/>
          <w:szCs w:val="24"/>
        </w:rPr>
        <w:t>（欧盟标准）等相关行业标准。这些标准基本包含了对活性炭各种性质、用途进行</w:t>
      </w:r>
      <w:r w:rsidRPr="00E64494">
        <w:rPr>
          <w:rFonts w:cs="Times New Roman" w:hint="eastAsia"/>
          <w:szCs w:val="24"/>
        </w:rPr>
        <w:t>质量</w:t>
      </w:r>
      <w:r w:rsidRPr="00E64494">
        <w:rPr>
          <w:rFonts w:cs="Times New Roman"/>
          <w:szCs w:val="24"/>
        </w:rPr>
        <w:t>评价和检测的方法。国内大多数</w:t>
      </w:r>
      <w:hyperlink r:id="rId27" w:tgtFrame="https://baike.baidu.com/item/%E6%B4%BB%E6%80%A7%E7%82%AD%E6%A3%80%E6%B5%8B%E6%A0%87%E5%87%86/_blank" w:history="1">
        <w:r w:rsidRPr="00E64494">
          <w:rPr>
            <w:rFonts w:cs="Times New Roman"/>
            <w:szCs w:val="24"/>
          </w:rPr>
          <w:t>煤质活性炭</w:t>
        </w:r>
      </w:hyperlink>
      <w:r w:rsidRPr="00E64494">
        <w:rPr>
          <w:rFonts w:cs="Times New Roman"/>
          <w:szCs w:val="24"/>
        </w:rPr>
        <w:t>生产厂家和用户基本采用我国国家标准进行活性炭的质量检测，采用相关行业标准对活性炭等级进行划分，国际上活性炭标准以检测方法为主，活性炭指标参照购销双方约定参数。</w:t>
      </w:r>
    </w:p>
    <w:p w14:paraId="255E3EFC" w14:textId="77777777" w:rsidR="00F8033D" w:rsidRPr="00E64494" w:rsidRDefault="00000000">
      <w:pPr>
        <w:pStyle w:val="3"/>
      </w:pPr>
      <w:r w:rsidRPr="00E64494">
        <w:t>4.1.1</w:t>
      </w:r>
      <w:r w:rsidRPr="00E64494">
        <w:t>美国</w:t>
      </w:r>
    </w:p>
    <w:p w14:paraId="2B102FF8" w14:textId="77777777" w:rsidR="00F8033D" w:rsidRPr="00E64494" w:rsidRDefault="00000000">
      <w:pPr>
        <w:ind w:firstLine="480"/>
        <w:rPr>
          <w:rFonts w:cs="Times New Roman"/>
          <w:szCs w:val="24"/>
        </w:rPr>
      </w:pPr>
      <w:hyperlink r:id="rId28" w:tgtFrame="https://baike.baidu.com/item/%E6%B4%BB%E6%80%A7%E7%82%AD%E6%A3%80%E6%B5%8B%E6%A0%87%E5%87%86/_blank" w:history="1">
        <w:r w:rsidRPr="00E64494">
          <w:rPr>
            <w:rFonts w:cs="Times New Roman"/>
            <w:szCs w:val="24"/>
          </w:rPr>
          <w:t>美国材料试验学会</w:t>
        </w:r>
      </w:hyperlink>
      <w:r w:rsidRPr="00E64494">
        <w:rPr>
          <w:rFonts w:cs="Times New Roman"/>
          <w:szCs w:val="24"/>
        </w:rPr>
        <w:t>标准（</w:t>
      </w:r>
      <w:r w:rsidRPr="00E64494">
        <w:rPr>
          <w:rFonts w:cs="Times New Roman"/>
          <w:szCs w:val="24"/>
        </w:rPr>
        <w:t>ASTM</w:t>
      </w:r>
      <w:r w:rsidRPr="00E64494">
        <w:rPr>
          <w:rFonts w:cs="Times New Roman"/>
          <w:szCs w:val="24"/>
        </w:rPr>
        <w:t>）活性炭试验方法可以作为世界性的活性炭试验标准，其</w:t>
      </w:r>
      <w:r w:rsidRPr="00E64494">
        <w:rPr>
          <w:rFonts w:cs="Times New Roman" w:hint="eastAsia"/>
          <w:szCs w:val="24"/>
        </w:rPr>
        <w:t>制订</w:t>
      </w:r>
      <w:r w:rsidRPr="00E64494">
        <w:rPr>
          <w:rFonts w:cs="Times New Roman"/>
          <w:szCs w:val="24"/>
        </w:rPr>
        <w:t>的试验项目及方法也很详细，包括活性炭的表观密度（</w:t>
      </w:r>
      <w:r w:rsidRPr="00E64494">
        <w:rPr>
          <w:rFonts w:cs="Times New Roman"/>
          <w:szCs w:val="24"/>
        </w:rPr>
        <w:t>ASTM D2854</w:t>
      </w:r>
      <w:r w:rsidRPr="00E64494">
        <w:rPr>
          <w:rFonts w:cs="Times New Roman"/>
          <w:szCs w:val="24"/>
        </w:rPr>
        <w:t>）、颗粒大小分布（</w:t>
      </w:r>
      <w:r w:rsidRPr="00E64494">
        <w:rPr>
          <w:rFonts w:cs="Times New Roman"/>
          <w:szCs w:val="24"/>
        </w:rPr>
        <w:t>ASTM D2862</w:t>
      </w:r>
      <w:r w:rsidRPr="00E64494">
        <w:rPr>
          <w:rFonts w:cs="Times New Roman"/>
          <w:szCs w:val="24"/>
        </w:rPr>
        <w:t>）、总灰分（</w:t>
      </w:r>
      <w:r w:rsidRPr="00E64494">
        <w:rPr>
          <w:rFonts w:cs="Times New Roman"/>
          <w:szCs w:val="24"/>
        </w:rPr>
        <w:t>ASTM D2866</w:t>
      </w:r>
      <w:r w:rsidRPr="00E64494">
        <w:rPr>
          <w:rFonts w:cs="Times New Roman"/>
          <w:szCs w:val="24"/>
        </w:rPr>
        <w:t>）、水分（</w:t>
      </w:r>
      <w:r w:rsidRPr="00E64494">
        <w:rPr>
          <w:rFonts w:cs="Times New Roman"/>
          <w:szCs w:val="24"/>
        </w:rPr>
        <w:t>ASTM D2867</w:t>
      </w:r>
      <w:r w:rsidRPr="00E64494">
        <w:rPr>
          <w:rFonts w:cs="Times New Roman"/>
          <w:szCs w:val="24"/>
        </w:rPr>
        <w:t>）、着火点（</w:t>
      </w:r>
      <w:r w:rsidRPr="00E64494">
        <w:rPr>
          <w:rFonts w:cs="Times New Roman"/>
          <w:szCs w:val="24"/>
        </w:rPr>
        <w:t>ASTM D3466</w:t>
      </w:r>
      <w:r w:rsidRPr="00E64494">
        <w:rPr>
          <w:rFonts w:cs="Times New Roman"/>
          <w:szCs w:val="24"/>
        </w:rPr>
        <w:t>）、四氯化碳活性（</w:t>
      </w:r>
      <w:r w:rsidRPr="00E64494">
        <w:rPr>
          <w:rFonts w:cs="Times New Roman"/>
          <w:szCs w:val="24"/>
        </w:rPr>
        <w:t>ASTM D3467</w:t>
      </w:r>
      <w:r w:rsidRPr="00E64494">
        <w:rPr>
          <w:rFonts w:cs="Times New Roman"/>
          <w:szCs w:val="24"/>
        </w:rPr>
        <w:t>）、</w:t>
      </w:r>
      <w:proofErr w:type="gramStart"/>
      <w:r w:rsidRPr="00E64494">
        <w:rPr>
          <w:rFonts w:cs="Times New Roman"/>
          <w:szCs w:val="24"/>
        </w:rPr>
        <w:t>球盘法</w:t>
      </w:r>
      <w:proofErr w:type="gramEnd"/>
      <w:r w:rsidRPr="00E64494">
        <w:rPr>
          <w:rFonts w:cs="Times New Roman"/>
          <w:szCs w:val="24"/>
        </w:rPr>
        <w:t>强度（</w:t>
      </w:r>
      <w:r w:rsidRPr="00E64494">
        <w:rPr>
          <w:rFonts w:cs="Times New Roman"/>
          <w:szCs w:val="24"/>
        </w:rPr>
        <w:t>ASTM D3802</w:t>
      </w:r>
      <w:r w:rsidRPr="00E64494">
        <w:rPr>
          <w:rFonts w:cs="Times New Roman"/>
          <w:szCs w:val="24"/>
        </w:rPr>
        <w:t>）、核</w:t>
      </w:r>
      <w:proofErr w:type="gramStart"/>
      <w:r w:rsidRPr="00E64494">
        <w:rPr>
          <w:rFonts w:cs="Times New Roman"/>
          <w:szCs w:val="24"/>
        </w:rPr>
        <w:t>极</w:t>
      </w:r>
      <w:proofErr w:type="gramEnd"/>
      <w:r w:rsidRPr="00E64494">
        <w:rPr>
          <w:rFonts w:cs="Times New Roman"/>
          <w:szCs w:val="24"/>
        </w:rPr>
        <w:t>活性炭试验（</w:t>
      </w:r>
      <w:r w:rsidRPr="00E64494">
        <w:rPr>
          <w:rFonts w:cs="Times New Roman"/>
          <w:szCs w:val="24"/>
        </w:rPr>
        <w:t>ASTM D3803</w:t>
      </w:r>
      <w:r w:rsidRPr="00E64494">
        <w:rPr>
          <w:rFonts w:cs="Times New Roman"/>
          <w:szCs w:val="24"/>
        </w:rPr>
        <w:t>）、</w:t>
      </w:r>
      <w:r w:rsidRPr="00E64494">
        <w:rPr>
          <w:rFonts w:cs="Times New Roman"/>
          <w:szCs w:val="24"/>
        </w:rPr>
        <w:t>pH</w:t>
      </w:r>
      <w:r w:rsidRPr="00E64494">
        <w:rPr>
          <w:rFonts w:cs="Times New Roman"/>
          <w:szCs w:val="24"/>
        </w:rPr>
        <w:t>值（</w:t>
      </w:r>
      <w:r w:rsidRPr="00E64494">
        <w:rPr>
          <w:rFonts w:cs="Times New Roman"/>
          <w:szCs w:val="24"/>
        </w:rPr>
        <w:t>ASTM D3838</w:t>
      </w:r>
      <w:r w:rsidRPr="00E64494">
        <w:rPr>
          <w:rFonts w:cs="Times New Roman"/>
          <w:szCs w:val="24"/>
        </w:rPr>
        <w:t>）、吸附容量（</w:t>
      </w:r>
      <w:r w:rsidRPr="00E64494">
        <w:rPr>
          <w:rFonts w:cs="Times New Roman"/>
          <w:szCs w:val="24"/>
        </w:rPr>
        <w:t>ASTM D3860</w:t>
      </w:r>
      <w:r w:rsidRPr="00E64494">
        <w:rPr>
          <w:rFonts w:cs="Times New Roman"/>
          <w:szCs w:val="24"/>
        </w:rPr>
        <w:t>）、脱除水中可溶污染物（</w:t>
      </w:r>
      <w:r w:rsidRPr="00E64494">
        <w:rPr>
          <w:rFonts w:cs="Times New Roman"/>
          <w:szCs w:val="24"/>
        </w:rPr>
        <w:t>ASTM D3922</w:t>
      </w:r>
      <w:r w:rsidRPr="00E64494">
        <w:rPr>
          <w:rFonts w:cs="Times New Roman"/>
          <w:szCs w:val="24"/>
        </w:rPr>
        <w:t>）、脱除气态放射性碘（</w:t>
      </w:r>
      <w:r w:rsidRPr="00E64494">
        <w:rPr>
          <w:rFonts w:cs="Times New Roman"/>
          <w:szCs w:val="24"/>
        </w:rPr>
        <w:t>ASTM D4069</w:t>
      </w:r>
      <w:r w:rsidRPr="00E64494">
        <w:rPr>
          <w:rFonts w:cs="Times New Roman"/>
          <w:szCs w:val="24"/>
        </w:rPr>
        <w:t>）、碘值（</w:t>
      </w:r>
      <w:r w:rsidRPr="00E64494">
        <w:rPr>
          <w:rFonts w:cs="Times New Roman"/>
          <w:szCs w:val="24"/>
        </w:rPr>
        <w:t>ASTM D4607</w:t>
      </w:r>
      <w:r w:rsidRPr="00E64494">
        <w:rPr>
          <w:rFonts w:cs="Times New Roman"/>
          <w:szCs w:val="24"/>
        </w:rPr>
        <w:t>）、水溶物（</w:t>
      </w:r>
      <w:r w:rsidRPr="00E64494">
        <w:rPr>
          <w:rFonts w:cs="Times New Roman"/>
          <w:szCs w:val="24"/>
        </w:rPr>
        <w:t>ASTM D5029</w:t>
      </w:r>
      <w:r w:rsidRPr="00E64494">
        <w:rPr>
          <w:rFonts w:cs="Times New Roman"/>
          <w:szCs w:val="24"/>
        </w:rPr>
        <w:t>）、粉粒大小（</w:t>
      </w:r>
      <w:r w:rsidRPr="00E64494">
        <w:rPr>
          <w:rFonts w:cs="Times New Roman"/>
          <w:szCs w:val="24"/>
        </w:rPr>
        <w:t>ASTM D5158</w:t>
      </w:r>
      <w:r w:rsidRPr="00E64494">
        <w:rPr>
          <w:rFonts w:cs="Times New Roman"/>
          <w:szCs w:val="24"/>
        </w:rPr>
        <w:t>）、粉化磨损（</w:t>
      </w:r>
      <w:r w:rsidRPr="00E64494">
        <w:rPr>
          <w:rFonts w:cs="Times New Roman"/>
          <w:szCs w:val="24"/>
        </w:rPr>
        <w:t>ASTM D5159</w:t>
      </w:r>
      <w:r w:rsidRPr="00E64494">
        <w:rPr>
          <w:rFonts w:cs="Times New Roman"/>
          <w:szCs w:val="24"/>
        </w:rPr>
        <w:t>）、气相吸附试验（</w:t>
      </w:r>
      <w:r w:rsidRPr="00E64494">
        <w:rPr>
          <w:rFonts w:cs="Times New Roman"/>
          <w:szCs w:val="24"/>
        </w:rPr>
        <w:t>ASTM D5160</w:t>
      </w:r>
      <w:r w:rsidRPr="00E64494">
        <w:rPr>
          <w:rFonts w:cs="Times New Roman"/>
          <w:szCs w:val="24"/>
        </w:rPr>
        <w:t>）、丁烷工作容量（</w:t>
      </w:r>
      <w:r w:rsidRPr="00E64494">
        <w:rPr>
          <w:rFonts w:cs="Times New Roman"/>
          <w:szCs w:val="24"/>
        </w:rPr>
        <w:t>ASTM D5228</w:t>
      </w:r>
      <w:r w:rsidRPr="00E64494">
        <w:rPr>
          <w:rFonts w:cs="Times New Roman"/>
          <w:szCs w:val="24"/>
        </w:rPr>
        <w:t>）、丁烷活性（</w:t>
      </w:r>
      <w:r w:rsidRPr="00E64494">
        <w:rPr>
          <w:rFonts w:cs="Times New Roman"/>
          <w:szCs w:val="24"/>
        </w:rPr>
        <w:t>ASTM D5742</w:t>
      </w:r>
      <w:r w:rsidRPr="00E64494">
        <w:rPr>
          <w:rFonts w:cs="Times New Roman"/>
          <w:szCs w:val="24"/>
        </w:rPr>
        <w:t>）、样品挥发物含量（</w:t>
      </w:r>
      <w:r w:rsidRPr="00E64494">
        <w:rPr>
          <w:rFonts w:cs="Times New Roman"/>
          <w:szCs w:val="24"/>
        </w:rPr>
        <w:t>ASTM D5832</w:t>
      </w:r>
      <w:r w:rsidRPr="00E64494">
        <w:rPr>
          <w:rFonts w:cs="Times New Roman"/>
          <w:szCs w:val="24"/>
        </w:rPr>
        <w:t>）以及适用于活性炭材料的氮气吸附比表面积（</w:t>
      </w:r>
      <w:r w:rsidRPr="00E64494">
        <w:rPr>
          <w:rFonts w:cs="Times New Roman"/>
          <w:szCs w:val="24"/>
        </w:rPr>
        <w:t>ASTM D6556</w:t>
      </w:r>
      <w:r w:rsidRPr="00E64494">
        <w:rPr>
          <w:rFonts w:cs="Times New Roman"/>
          <w:szCs w:val="24"/>
        </w:rPr>
        <w:t>）、</w:t>
      </w:r>
      <w:proofErr w:type="gramStart"/>
      <w:r w:rsidRPr="00E64494">
        <w:rPr>
          <w:rFonts w:cs="Times New Roman"/>
          <w:szCs w:val="24"/>
        </w:rPr>
        <w:t>总孔容积</w:t>
      </w:r>
      <w:proofErr w:type="gramEnd"/>
      <w:r w:rsidRPr="00E64494">
        <w:rPr>
          <w:rFonts w:cs="Times New Roman"/>
          <w:szCs w:val="24"/>
        </w:rPr>
        <w:t>（</w:t>
      </w:r>
      <w:r w:rsidRPr="00E64494">
        <w:rPr>
          <w:rFonts w:cs="Times New Roman"/>
          <w:szCs w:val="24"/>
        </w:rPr>
        <w:t>ASTM D6761</w:t>
      </w:r>
      <w:r w:rsidRPr="00E64494">
        <w:rPr>
          <w:rFonts w:cs="Times New Roman"/>
          <w:szCs w:val="24"/>
        </w:rPr>
        <w:t>）等。其中液相等温线法测定</w:t>
      </w:r>
      <w:r>
        <w:fldChar w:fldCharType="begin"/>
      </w:r>
      <w:r>
        <w:instrText>HYPERLINK "https://baike.baidu.com/item/%E6%B4%BB%E6%80%A7%E7%82%AD%E5%90%B8%E9%99%84/6275510" \t "https://baike.baidu.com/item/%E6%B4%BB%E6%80%A7%E7%82%AD%E6%A3%80%E6%B5%8B%E6%A0%87%E5%87%86/_blank"</w:instrText>
      </w:r>
      <w:r>
        <w:fldChar w:fldCharType="separate"/>
      </w:r>
      <w:r w:rsidRPr="00E64494">
        <w:rPr>
          <w:rFonts w:cs="Times New Roman"/>
          <w:szCs w:val="24"/>
        </w:rPr>
        <w:t>活性炭吸附</w:t>
      </w:r>
      <w:r>
        <w:rPr>
          <w:rFonts w:cs="Times New Roman"/>
          <w:szCs w:val="24"/>
        </w:rPr>
        <w:fldChar w:fldCharType="end"/>
      </w:r>
      <w:r w:rsidRPr="00E64494">
        <w:rPr>
          <w:rFonts w:cs="Times New Roman"/>
          <w:szCs w:val="24"/>
        </w:rPr>
        <w:t>容量是脱出水中污染物和</w:t>
      </w:r>
      <w:hyperlink r:id="rId29" w:tgtFrame="https://baike.baidu.com/item/%E6%B4%BB%E6%80%A7%E7%82%AD%E6%A3%80%E6%B5%8B%E6%A0%87%E5%87%86/_blank" w:history="1">
        <w:r w:rsidRPr="00E64494">
          <w:rPr>
            <w:rFonts w:cs="Times New Roman"/>
            <w:szCs w:val="24"/>
          </w:rPr>
          <w:t>表面活性剂</w:t>
        </w:r>
      </w:hyperlink>
      <w:r w:rsidRPr="00E64494">
        <w:rPr>
          <w:rFonts w:cs="Times New Roman"/>
          <w:szCs w:val="24"/>
        </w:rPr>
        <w:t>等杂质的最基本方法。另外，</w:t>
      </w:r>
      <w:r w:rsidRPr="00E64494">
        <w:rPr>
          <w:rFonts w:cs="Times New Roman"/>
          <w:szCs w:val="24"/>
        </w:rPr>
        <w:t>ASTM</w:t>
      </w:r>
      <w:r w:rsidRPr="00E64494">
        <w:rPr>
          <w:rFonts w:cs="Times New Roman"/>
          <w:szCs w:val="24"/>
        </w:rPr>
        <w:t>标准还包含活性炭水溶物的测定方法</w:t>
      </w:r>
      <w:r w:rsidRPr="00E64494">
        <w:rPr>
          <w:rFonts w:cs="Times New Roman" w:hint="eastAsia"/>
          <w:szCs w:val="24"/>
        </w:rPr>
        <w:t>、</w:t>
      </w:r>
      <w:r w:rsidRPr="00E64494">
        <w:rPr>
          <w:rFonts w:cs="Times New Roman"/>
          <w:szCs w:val="24"/>
        </w:rPr>
        <w:t>气相吸附中活性炭丁烷活性及工作容量的检测方法，这些方法都是其他标准中</w:t>
      </w:r>
      <w:r w:rsidRPr="00E64494">
        <w:rPr>
          <w:rFonts w:cs="Times New Roman" w:hint="eastAsia"/>
          <w:szCs w:val="24"/>
        </w:rPr>
        <w:t>所不具备</w:t>
      </w:r>
      <w:r w:rsidRPr="00E64494">
        <w:rPr>
          <w:rFonts w:cs="Times New Roman"/>
          <w:szCs w:val="24"/>
        </w:rPr>
        <w:t>的。国内活性炭实验室只在出口检测中根据用户要求决定是否采用</w:t>
      </w:r>
      <w:r w:rsidRPr="00E64494">
        <w:rPr>
          <w:rFonts w:cs="Times New Roman"/>
          <w:szCs w:val="24"/>
        </w:rPr>
        <w:t>ASTM</w:t>
      </w:r>
      <w:r w:rsidRPr="00E64494">
        <w:rPr>
          <w:rFonts w:cs="Times New Roman"/>
          <w:szCs w:val="24"/>
        </w:rPr>
        <w:t>标准进行检测。此外，活性炭在液相吸附尤其是水处理中有重要应用，美国自来水工程协会标准（</w:t>
      </w:r>
      <w:r w:rsidRPr="00E64494">
        <w:rPr>
          <w:rFonts w:cs="Times New Roman"/>
          <w:szCs w:val="24"/>
        </w:rPr>
        <w:t>AWWA/ANSI</w:t>
      </w:r>
      <w:r w:rsidRPr="00E64494">
        <w:rPr>
          <w:rFonts w:cs="Times New Roman"/>
          <w:szCs w:val="24"/>
        </w:rPr>
        <w:t>）也有关于活性炭的指标检测，在</w:t>
      </w:r>
      <w:r w:rsidRPr="00E64494">
        <w:rPr>
          <w:rFonts w:cs="Times New Roman"/>
          <w:szCs w:val="24"/>
        </w:rPr>
        <w:t>ASTM</w:t>
      </w:r>
      <w:r w:rsidRPr="00E64494">
        <w:rPr>
          <w:rFonts w:cs="Times New Roman"/>
          <w:szCs w:val="24"/>
        </w:rPr>
        <w:t>标准基础上增加表面积、孔隙容积、丹宁酸吸附、</w:t>
      </w:r>
      <w:proofErr w:type="gramStart"/>
      <w:r w:rsidRPr="00E64494">
        <w:rPr>
          <w:rFonts w:cs="Times New Roman"/>
          <w:szCs w:val="24"/>
        </w:rPr>
        <w:t>酚</w:t>
      </w:r>
      <w:proofErr w:type="gramEnd"/>
      <w:r w:rsidRPr="00E64494">
        <w:rPr>
          <w:rFonts w:cs="Times New Roman"/>
          <w:szCs w:val="24"/>
        </w:rPr>
        <w:t>吸附等特征值，其中对</w:t>
      </w:r>
      <w:proofErr w:type="gramStart"/>
      <w:r w:rsidRPr="00E64494">
        <w:rPr>
          <w:rFonts w:cs="Times New Roman"/>
          <w:szCs w:val="24"/>
        </w:rPr>
        <w:t>酚吸附值</w:t>
      </w:r>
      <w:proofErr w:type="gramEnd"/>
      <w:r w:rsidRPr="00E64494">
        <w:rPr>
          <w:rFonts w:cs="Times New Roman"/>
          <w:szCs w:val="24"/>
        </w:rPr>
        <w:t>和单宁酸的测定是最重要的两项检测指标。</w:t>
      </w:r>
      <w:proofErr w:type="gramStart"/>
      <w:r w:rsidRPr="00E64494">
        <w:rPr>
          <w:rFonts w:cs="Times New Roman"/>
          <w:szCs w:val="24"/>
        </w:rPr>
        <w:t>酚吸附值</w:t>
      </w:r>
      <w:proofErr w:type="gramEnd"/>
      <w:r w:rsidRPr="00E64494">
        <w:rPr>
          <w:rFonts w:cs="Times New Roman"/>
          <w:szCs w:val="24"/>
        </w:rPr>
        <w:lastRenderedPageBreak/>
        <w:t>表征活性炭</w:t>
      </w:r>
      <w:r w:rsidRPr="00E64494">
        <w:rPr>
          <w:rFonts w:cs="Times New Roman" w:hint="eastAsia"/>
          <w:szCs w:val="24"/>
        </w:rPr>
        <w:t>的脱臭除臭</w:t>
      </w:r>
      <w:r w:rsidRPr="00E64494">
        <w:rPr>
          <w:rFonts w:cs="Times New Roman"/>
          <w:szCs w:val="24"/>
        </w:rPr>
        <w:t>能力，单宁酸是以腐烂植物进入水中的有机化合物为代表进行</w:t>
      </w:r>
      <w:r w:rsidRPr="00E64494">
        <w:rPr>
          <w:rFonts w:cs="Times New Roman" w:hint="eastAsia"/>
          <w:szCs w:val="24"/>
        </w:rPr>
        <w:t>上述</w:t>
      </w:r>
      <w:r w:rsidRPr="00E64494">
        <w:rPr>
          <w:rFonts w:cs="Times New Roman"/>
          <w:szCs w:val="24"/>
        </w:rPr>
        <w:t>两项指标检测，</w:t>
      </w:r>
      <w:r w:rsidRPr="00E64494">
        <w:rPr>
          <w:rFonts w:cs="Times New Roman" w:hint="eastAsia"/>
          <w:szCs w:val="24"/>
        </w:rPr>
        <w:t>这</w:t>
      </w:r>
      <w:r w:rsidRPr="00E64494">
        <w:rPr>
          <w:rFonts w:cs="Times New Roman"/>
          <w:szCs w:val="24"/>
        </w:rPr>
        <w:t>对</w:t>
      </w:r>
      <w:r w:rsidRPr="00E64494">
        <w:rPr>
          <w:rFonts w:cs="Times New Roman" w:hint="eastAsia"/>
          <w:szCs w:val="24"/>
        </w:rPr>
        <w:t>于</w:t>
      </w:r>
      <w:r w:rsidRPr="00E64494">
        <w:rPr>
          <w:rFonts w:cs="Times New Roman"/>
          <w:szCs w:val="24"/>
        </w:rPr>
        <w:t>自来水厂是非常必要的。</w:t>
      </w:r>
    </w:p>
    <w:p w14:paraId="270CFF42" w14:textId="77777777" w:rsidR="00F8033D" w:rsidRPr="00E64494" w:rsidRDefault="00000000">
      <w:pPr>
        <w:pStyle w:val="3"/>
      </w:pPr>
      <w:r w:rsidRPr="00E64494">
        <w:t>4.1.2</w:t>
      </w:r>
      <w:r w:rsidRPr="00E64494">
        <w:t>日本</w:t>
      </w:r>
    </w:p>
    <w:p w14:paraId="51704C13" w14:textId="091F8752" w:rsidR="00F8033D" w:rsidRPr="00E64494" w:rsidRDefault="00000000">
      <w:pPr>
        <w:ind w:firstLine="480"/>
      </w:pPr>
      <w:r w:rsidRPr="00E64494">
        <w:t>日本的活性炭产业通过向发展中国家进口基础活性炭，加工</w:t>
      </w:r>
      <w:r w:rsidRPr="00E64494">
        <w:rPr>
          <w:rFonts w:hint="eastAsia"/>
        </w:rPr>
        <w:t>后</w:t>
      </w:r>
      <w:r w:rsidRPr="00E64494">
        <w:t>以生产高价值的专用活性炭</w:t>
      </w:r>
      <w:r w:rsidRPr="00E64494">
        <w:rPr>
          <w:rFonts w:hint="eastAsia"/>
        </w:rPr>
        <w:t>为主</w:t>
      </w:r>
      <w:r w:rsidRPr="00E64494">
        <w:t>。日本工业标准（</w:t>
      </w:r>
      <w:r w:rsidRPr="00E64494">
        <w:t>JIS</w:t>
      </w:r>
      <w:r w:rsidRPr="00E64494">
        <w:t>）中活性炭试验方法（</w:t>
      </w:r>
      <w:r w:rsidRPr="00E64494">
        <w:t>JIS K1474</w:t>
      </w:r>
      <w:r w:rsidRPr="00E64494">
        <w:t>）也是较为齐全的检测方法，包括吸附性能、液相吸附等温线、溶剂</w:t>
      </w:r>
      <w:proofErr w:type="gramStart"/>
      <w:r w:rsidRPr="00E64494">
        <w:t>蒸气</w:t>
      </w:r>
      <w:proofErr w:type="gramEnd"/>
      <w:r w:rsidRPr="00E64494">
        <w:t>吸附、焦糖脱色性能、粒度、粒度分布（有效粒径均</w:t>
      </w:r>
      <w:proofErr w:type="gramStart"/>
      <w:r w:rsidRPr="00E64494">
        <w:t>一</w:t>
      </w:r>
      <w:proofErr w:type="gramEnd"/>
      <w:r w:rsidRPr="00E64494">
        <w:t>系数）、强度、着火点、充填密度、干燥减量、灼烧残分、</w:t>
      </w:r>
      <w:r w:rsidRPr="00E64494">
        <w:t>pH</w:t>
      </w:r>
      <w:r w:rsidRPr="00E64494">
        <w:t>值、氯化物含量、铁含量、锌含量、镉含量、铅含量、砷含量等。日本水道协会标准（</w:t>
      </w:r>
      <w:r w:rsidRPr="00E64494">
        <w:t>JWWA</w:t>
      </w:r>
      <w:r w:rsidRPr="00E64494">
        <w:t>）对活性炭（</w:t>
      </w:r>
      <w:r w:rsidRPr="00E64494">
        <w:t>K113</w:t>
      </w:r>
      <w:r w:rsidRPr="00E64494">
        <w:t>）增加了</w:t>
      </w:r>
      <w:proofErr w:type="gramStart"/>
      <w:r w:rsidRPr="00E64494">
        <w:t>酚</w:t>
      </w:r>
      <w:proofErr w:type="gramEnd"/>
      <w:r w:rsidRPr="00E64494">
        <w:t>值、</w:t>
      </w:r>
      <w:r w:rsidRPr="00E64494">
        <w:t>ABS</w:t>
      </w:r>
      <w:r w:rsidRPr="00E64494">
        <w:t>值、亚甲基蓝脱色力、电导率、腐</w:t>
      </w:r>
      <w:proofErr w:type="gramStart"/>
      <w:r w:rsidRPr="00E64494">
        <w:t>殖物</w:t>
      </w:r>
      <w:proofErr w:type="gramEnd"/>
      <w:r w:rsidRPr="00E64494">
        <w:t>吸着性能等</w:t>
      </w:r>
      <w:r w:rsidRPr="00E64494">
        <w:rPr>
          <w:rFonts w:hint="eastAsia"/>
        </w:rPr>
        <w:t>指标</w:t>
      </w:r>
      <w:r w:rsidRPr="00E64494">
        <w:t>。</w:t>
      </w:r>
    </w:p>
    <w:p w14:paraId="5C236631" w14:textId="77777777" w:rsidR="00F8033D" w:rsidRPr="00E64494" w:rsidRDefault="00000000">
      <w:pPr>
        <w:pStyle w:val="3"/>
      </w:pPr>
      <w:r w:rsidRPr="00E64494">
        <w:t>4.1.3</w:t>
      </w:r>
      <w:r w:rsidRPr="00E64494">
        <w:t>欧盟等国</w:t>
      </w:r>
    </w:p>
    <w:p w14:paraId="55145837" w14:textId="77777777" w:rsidR="00F8033D" w:rsidRPr="00E64494" w:rsidRDefault="00000000">
      <w:pPr>
        <w:ind w:firstLine="480"/>
      </w:pPr>
      <w:r w:rsidRPr="00E64494">
        <w:t>欧盟对于活性炭的标准相对较少，主要有</w:t>
      </w:r>
      <w:r w:rsidRPr="00E64494">
        <w:t>EN 12901</w:t>
      </w:r>
      <w:r w:rsidRPr="00E64494">
        <w:t>（人类消费用水处理产品无机材料和过滤材料</w:t>
      </w:r>
      <w:r w:rsidRPr="00E64494">
        <w:t>-</w:t>
      </w:r>
      <w:r w:rsidRPr="00E64494">
        <w:t>定义）、</w:t>
      </w:r>
      <w:r w:rsidRPr="00E64494">
        <w:t>EN 12902</w:t>
      </w:r>
      <w:r w:rsidRPr="00E64494">
        <w:t>（人类消费用水处理产品无机材料和过滤材料</w:t>
      </w:r>
      <w:r w:rsidRPr="00E64494">
        <w:t>-</w:t>
      </w:r>
      <w:r w:rsidRPr="00E64494">
        <w:t>测试方法）、</w:t>
      </w:r>
      <w:r w:rsidRPr="00E64494">
        <w:t>EN 12909</w:t>
      </w:r>
      <w:r w:rsidRPr="00E64494">
        <w:t>（用于人类生活用水处理的产品无烟煤）等中有关于活性炭的碘</w:t>
      </w:r>
      <w:proofErr w:type="gramStart"/>
      <w:r w:rsidRPr="00E64494">
        <w:t>吸附值</w:t>
      </w:r>
      <w:proofErr w:type="gramEnd"/>
      <w:r w:rsidRPr="00E64494">
        <w:t>等指标检测。俄罗斯（</w:t>
      </w:r>
      <w:r w:rsidRPr="00E64494">
        <w:t>ГOCT</w:t>
      </w:r>
      <w:r w:rsidRPr="00E64494">
        <w:t>）沿用前苏联的活性炭检测标准</w:t>
      </w:r>
      <w:r w:rsidRPr="00E64494">
        <w:rPr>
          <w:rFonts w:hint="eastAsia"/>
        </w:rPr>
        <w:t>包括</w:t>
      </w:r>
      <w:r w:rsidRPr="00E64494">
        <w:t>灰分（</w:t>
      </w:r>
      <w:r w:rsidRPr="00E64494">
        <w:t>ГOCT 12596</w:t>
      </w:r>
      <w:r w:rsidRPr="00E64494">
        <w:t>）、水分（</w:t>
      </w:r>
      <w:r w:rsidRPr="00E64494">
        <w:t>ГOCT 12597</w:t>
      </w:r>
      <w:r w:rsidRPr="00E64494">
        <w:t>）、吸着剂筛分（</w:t>
      </w:r>
      <w:r w:rsidRPr="00E64494">
        <w:t>ГOCT 16187</w:t>
      </w:r>
      <w:r w:rsidRPr="00E64494">
        <w:t>）、吸着剂磨损强度（</w:t>
      </w:r>
      <w:r w:rsidRPr="00E64494">
        <w:t>ГOCT 16188</w:t>
      </w:r>
      <w:r w:rsidRPr="00E64494">
        <w:t>）、吸着剂堆密度（</w:t>
      </w:r>
      <w:r w:rsidRPr="00E64494">
        <w:t>ГOCT 16190</w:t>
      </w:r>
      <w:r w:rsidRPr="00E64494">
        <w:t>）、对苯防护时间（</w:t>
      </w:r>
      <w:r w:rsidRPr="00E64494">
        <w:t>ГOCT 17218</w:t>
      </w:r>
      <w:r w:rsidRPr="00E64494">
        <w:t>）、</w:t>
      </w:r>
      <w:proofErr w:type="gramStart"/>
      <w:r w:rsidRPr="00E64494">
        <w:t>按水总孔</w:t>
      </w:r>
      <w:proofErr w:type="gramEnd"/>
      <w:r w:rsidRPr="00E64494">
        <w:t>容积（</w:t>
      </w:r>
      <w:r w:rsidRPr="00E64494">
        <w:t>ГOCT 17219</w:t>
      </w:r>
      <w:r w:rsidRPr="00E64494">
        <w:t>）、对氯乙烷防护时间（</w:t>
      </w:r>
      <w:r w:rsidRPr="00E64494">
        <w:t>ГOCT 18216</w:t>
      </w:r>
      <w:r w:rsidRPr="00E64494">
        <w:t>）。</w:t>
      </w:r>
    </w:p>
    <w:p w14:paraId="08891DD6" w14:textId="0D148A44" w:rsidR="00F8033D" w:rsidRPr="00E64494" w:rsidRDefault="00000000">
      <w:pPr>
        <w:ind w:firstLine="480"/>
      </w:pPr>
      <w:r w:rsidRPr="00E64494">
        <w:t>总体看来，活性炭物理性能现行检测项目有水分</w:t>
      </w:r>
      <w:r w:rsidRPr="00E64494">
        <w:rPr>
          <w:rFonts w:hint="eastAsia"/>
        </w:rPr>
        <w:t>（</w:t>
      </w:r>
      <w:r w:rsidRPr="00E64494">
        <w:t>干燥减量</w:t>
      </w:r>
      <w:r w:rsidRPr="00E64494">
        <w:rPr>
          <w:rFonts w:hint="eastAsia"/>
        </w:rPr>
        <w:t>）</w:t>
      </w:r>
      <w:r w:rsidRPr="00E64494">
        <w:t>、装填密度</w:t>
      </w:r>
      <w:r w:rsidRPr="00E64494">
        <w:rPr>
          <w:rFonts w:hint="eastAsia"/>
        </w:rPr>
        <w:t>（</w:t>
      </w:r>
      <w:r w:rsidRPr="00E64494">
        <w:t>堆密度、表观密度</w:t>
      </w:r>
      <w:r w:rsidRPr="00E64494">
        <w:rPr>
          <w:rFonts w:hint="eastAsia"/>
        </w:rPr>
        <w:t>）</w:t>
      </w:r>
      <w:r w:rsidRPr="00E64494">
        <w:t>、粒度</w:t>
      </w:r>
      <w:r w:rsidRPr="00E64494">
        <w:rPr>
          <w:rFonts w:hint="eastAsia"/>
        </w:rPr>
        <w:t>（</w:t>
      </w:r>
      <w:r w:rsidRPr="00E64494">
        <w:t>粒度分布、有效粒径、均</w:t>
      </w:r>
      <w:proofErr w:type="gramStart"/>
      <w:r w:rsidRPr="00E64494">
        <w:t>一</w:t>
      </w:r>
      <w:proofErr w:type="gramEnd"/>
      <w:r w:rsidRPr="00E64494">
        <w:t>系数</w:t>
      </w:r>
      <w:r w:rsidRPr="00E64494">
        <w:rPr>
          <w:rFonts w:hint="eastAsia"/>
        </w:rPr>
        <w:t>）</w:t>
      </w:r>
      <w:r w:rsidRPr="00E64494">
        <w:t>、强度</w:t>
      </w:r>
      <w:r w:rsidRPr="00E64494">
        <w:rPr>
          <w:rFonts w:hint="eastAsia"/>
        </w:rPr>
        <w:t>（</w:t>
      </w:r>
      <w:r w:rsidRPr="00E64494">
        <w:t>机械强度、耐磨强度</w:t>
      </w:r>
      <w:r w:rsidRPr="00E64494">
        <w:rPr>
          <w:rFonts w:hint="eastAsia"/>
        </w:rPr>
        <w:t>）</w:t>
      </w:r>
      <w:r w:rsidRPr="00E64494">
        <w:t>、灰分</w:t>
      </w:r>
      <w:r w:rsidRPr="00E64494">
        <w:rPr>
          <w:rFonts w:hint="eastAsia"/>
        </w:rPr>
        <w:t>（</w:t>
      </w:r>
      <w:r w:rsidRPr="00E64494">
        <w:t>总灰分、水溶性灰分、灼烧残分</w:t>
      </w:r>
      <w:r w:rsidRPr="00E64494">
        <w:rPr>
          <w:rFonts w:hint="eastAsia"/>
        </w:rPr>
        <w:t>）</w:t>
      </w:r>
      <w:r w:rsidRPr="00E64494">
        <w:t>、比表面积、孔容积</w:t>
      </w:r>
      <w:r w:rsidRPr="00E64494">
        <w:rPr>
          <w:rFonts w:hint="eastAsia"/>
        </w:rPr>
        <w:t>（</w:t>
      </w:r>
      <w:r w:rsidRPr="00E64494">
        <w:t>孔隙容积</w:t>
      </w:r>
      <w:r w:rsidRPr="00E64494">
        <w:rPr>
          <w:rFonts w:hint="eastAsia"/>
        </w:rPr>
        <w:t>）</w:t>
      </w:r>
      <w:r w:rsidRPr="00E64494">
        <w:t>、水容量</w:t>
      </w:r>
      <w:r w:rsidRPr="00E64494">
        <w:rPr>
          <w:rFonts w:hint="eastAsia"/>
        </w:rPr>
        <w:t>（</w:t>
      </w:r>
      <w:proofErr w:type="gramStart"/>
      <w:r w:rsidRPr="00E64494">
        <w:t>按水总孔</w:t>
      </w:r>
      <w:proofErr w:type="gramEnd"/>
      <w:r w:rsidRPr="00E64494">
        <w:t>容积</w:t>
      </w:r>
      <w:r w:rsidRPr="00E64494">
        <w:rPr>
          <w:rFonts w:hint="eastAsia"/>
        </w:rPr>
        <w:t>）</w:t>
      </w:r>
      <w:r w:rsidRPr="00E64494">
        <w:t>等。国内煤质</w:t>
      </w:r>
      <w:r w:rsidRPr="00E64494">
        <w:rPr>
          <w:rFonts w:hint="eastAsia"/>
        </w:rPr>
        <w:t>炭</w:t>
      </w:r>
      <w:r w:rsidRPr="00E64494">
        <w:t>、木质</w:t>
      </w:r>
      <w:r w:rsidRPr="00E64494">
        <w:rPr>
          <w:rFonts w:hint="eastAsia"/>
        </w:rPr>
        <w:t>炭</w:t>
      </w:r>
      <w:r w:rsidRPr="00E64494">
        <w:t>从检测原理到检测过程</w:t>
      </w:r>
      <w:r w:rsidRPr="00E64494">
        <w:rPr>
          <w:rFonts w:hint="eastAsia"/>
        </w:rPr>
        <w:t>同</w:t>
      </w:r>
      <w:r w:rsidRPr="00E64494">
        <w:t>美、日、</w:t>
      </w:r>
      <w:proofErr w:type="gramStart"/>
      <w:r w:rsidRPr="00E64494">
        <w:t>俄基本</w:t>
      </w:r>
      <w:proofErr w:type="gramEnd"/>
      <w:r w:rsidRPr="00E64494">
        <w:t>相同。活性</w:t>
      </w:r>
      <w:proofErr w:type="gramStart"/>
      <w:r w:rsidRPr="00E64494">
        <w:t>炭化学</w:t>
      </w:r>
      <w:proofErr w:type="gramEnd"/>
      <w:r w:rsidRPr="00E64494">
        <w:t>性能现行检测项目有</w:t>
      </w:r>
      <w:r w:rsidRPr="00E64494">
        <w:rPr>
          <w:rFonts w:hint="eastAsia"/>
        </w:rPr>
        <w:t>：</w:t>
      </w:r>
      <w:r w:rsidRPr="00E64494">
        <w:t xml:space="preserve"> pH</w:t>
      </w:r>
      <w:r w:rsidRPr="00E64494">
        <w:t>值、着火点、氰化物、硫化物、氯化物、硫酸盐、铁含量、锌含量、钙镁含量、重金属含量、酸溶物等。在这些项目试验方法中</w:t>
      </w:r>
      <w:r w:rsidRPr="00E64494">
        <w:rPr>
          <w:rFonts w:hint="eastAsia"/>
        </w:rPr>
        <w:t>，</w:t>
      </w:r>
      <w:r w:rsidRPr="00E64494">
        <w:t>pH</w:t>
      </w:r>
      <w:r w:rsidRPr="00E64494">
        <w:t>值、着火点是通用方法</w:t>
      </w:r>
      <w:r w:rsidRPr="00E64494">
        <w:rPr>
          <w:rFonts w:hint="eastAsia"/>
        </w:rPr>
        <w:t>，</w:t>
      </w:r>
      <w:r w:rsidRPr="00E64494">
        <w:t>国内外</w:t>
      </w:r>
      <w:r w:rsidRPr="00E64494">
        <w:rPr>
          <w:rFonts w:hint="eastAsia"/>
        </w:rPr>
        <w:t>在</w:t>
      </w:r>
      <w:r w:rsidRPr="00E64494">
        <w:t>方法原理、操作步骤、结果处理等</w:t>
      </w:r>
      <w:r w:rsidRPr="00E64494">
        <w:rPr>
          <w:rFonts w:hint="eastAsia"/>
        </w:rPr>
        <w:t>方面</w:t>
      </w:r>
      <w:r w:rsidRPr="00E64494">
        <w:t>也基本接近。对于其它氰化物等非金属</w:t>
      </w:r>
      <w:r w:rsidRPr="00E64494">
        <w:rPr>
          <w:rFonts w:hint="eastAsia"/>
        </w:rPr>
        <w:t>含量、</w:t>
      </w:r>
      <w:r w:rsidRPr="00E64494">
        <w:t>铁等金属含量的测定</w:t>
      </w:r>
      <w:r w:rsidRPr="00E64494">
        <w:rPr>
          <w:rFonts w:hint="eastAsia"/>
        </w:rPr>
        <w:t>，</w:t>
      </w:r>
      <w:r w:rsidRPr="00E64494">
        <w:t>检测方法</w:t>
      </w:r>
      <w:r w:rsidRPr="00E64494">
        <w:rPr>
          <w:rFonts w:hint="eastAsia"/>
        </w:rPr>
        <w:t>则</w:t>
      </w:r>
      <w:r w:rsidRPr="00E64494">
        <w:t>不同，但在实际分析中均可使用。液相吸附检测</w:t>
      </w:r>
      <w:r w:rsidRPr="00E64494">
        <w:rPr>
          <w:rFonts w:hint="eastAsia"/>
        </w:rPr>
        <w:t>，</w:t>
      </w:r>
      <w:r w:rsidRPr="00E64494">
        <w:t>国内木质</w:t>
      </w:r>
      <w:r w:rsidRPr="00E64494">
        <w:rPr>
          <w:rFonts w:hint="eastAsia"/>
        </w:rPr>
        <w:t>炭</w:t>
      </w:r>
      <w:r w:rsidRPr="00E64494">
        <w:t>和</w:t>
      </w:r>
      <w:proofErr w:type="gramStart"/>
      <w:r w:rsidRPr="00E64494">
        <w:t>煤质</w:t>
      </w:r>
      <w:r w:rsidRPr="00E64494">
        <w:rPr>
          <w:rFonts w:hint="eastAsia"/>
        </w:rPr>
        <w:t>炭</w:t>
      </w:r>
      <w:r w:rsidRPr="00E64494">
        <w:t>均开展</w:t>
      </w:r>
      <w:proofErr w:type="gramEnd"/>
      <w:r w:rsidRPr="00E64494">
        <w:t>碘值、亚甲蓝值、苯酚</w:t>
      </w:r>
      <w:r w:rsidRPr="00E64494">
        <w:lastRenderedPageBreak/>
        <w:t>吸附值、焦糖脱色的测定</w:t>
      </w:r>
      <w:r w:rsidRPr="00E64494">
        <w:rPr>
          <w:rFonts w:hint="eastAsia"/>
        </w:rPr>
        <w:t>。</w:t>
      </w:r>
      <w:r w:rsidRPr="00E64494">
        <w:t>国外发达国家气相吸附</w:t>
      </w:r>
      <w:r w:rsidRPr="00E64494">
        <w:rPr>
          <w:rFonts w:hint="eastAsia"/>
        </w:rPr>
        <w:t>中</w:t>
      </w:r>
      <w:r w:rsidRPr="00E64494">
        <w:t>除四氯化碳吸附外</w:t>
      </w:r>
      <w:r w:rsidRPr="00E64494">
        <w:rPr>
          <w:rFonts w:hint="eastAsia"/>
        </w:rPr>
        <w:t>，</w:t>
      </w:r>
      <w:r w:rsidRPr="00E64494">
        <w:t>美国</w:t>
      </w:r>
      <w:r w:rsidRPr="00E64494">
        <w:rPr>
          <w:rFonts w:hint="eastAsia"/>
        </w:rPr>
        <w:t>还</w:t>
      </w:r>
      <w:r w:rsidRPr="00E64494">
        <w:t>有丁烷</w:t>
      </w:r>
      <w:r w:rsidRPr="00E64494">
        <w:rPr>
          <w:rFonts w:hint="eastAsia"/>
        </w:rPr>
        <w:t>，</w:t>
      </w:r>
      <w:r w:rsidRPr="00E64494">
        <w:t>日本有丙酮、苯吸附等</w:t>
      </w:r>
      <w:r w:rsidRPr="00E64494">
        <w:rPr>
          <w:rFonts w:hint="eastAsia"/>
        </w:rPr>
        <w:t>项目；</w:t>
      </w:r>
      <w:r w:rsidRPr="00E64494">
        <w:t>俄罗斯与我国一样</w:t>
      </w:r>
      <w:r w:rsidRPr="00E64494">
        <w:rPr>
          <w:rFonts w:hint="eastAsia"/>
        </w:rPr>
        <w:t>，</w:t>
      </w:r>
      <w:r w:rsidRPr="00E64494">
        <w:t>煤质</w:t>
      </w:r>
      <w:proofErr w:type="gramStart"/>
      <w:r w:rsidRPr="00E64494">
        <w:t>炭</w:t>
      </w:r>
      <w:proofErr w:type="gramEnd"/>
      <w:r w:rsidRPr="00E64494">
        <w:t>也有苯防护时间、氯乙烷防护时间检测项目</w:t>
      </w:r>
      <w:r w:rsidRPr="00E64494">
        <w:rPr>
          <w:rFonts w:hint="eastAsia"/>
        </w:rPr>
        <w:t>；</w:t>
      </w:r>
      <w:r w:rsidRPr="00E64494">
        <w:t>在液相检测上</w:t>
      </w:r>
      <w:r w:rsidRPr="00E64494">
        <w:rPr>
          <w:rFonts w:hint="eastAsia"/>
        </w:rPr>
        <w:t>，</w:t>
      </w:r>
      <w:r w:rsidRPr="00E64494">
        <w:t>国外发达国家除碘值、亚甲蓝值、焦糖脱色、</w:t>
      </w:r>
      <w:proofErr w:type="gramStart"/>
      <w:r w:rsidRPr="00E64494">
        <w:t>酚</w:t>
      </w:r>
      <w:proofErr w:type="gramEnd"/>
      <w:r w:rsidRPr="00E64494">
        <w:t>值外</w:t>
      </w:r>
      <w:r w:rsidRPr="00E64494">
        <w:rPr>
          <w:rFonts w:hint="eastAsia"/>
        </w:rPr>
        <w:t>，</w:t>
      </w:r>
      <w:r w:rsidRPr="00E64494">
        <w:t>美国</w:t>
      </w:r>
      <w:r w:rsidRPr="00E64494">
        <w:rPr>
          <w:rFonts w:hint="eastAsia"/>
        </w:rPr>
        <w:t>还</w:t>
      </w:r>
      <w:r w:rsidRPr="00E64494">
        <w:t>有丹宁酸值、日本有腐殖酸、</w:t>
      </w:r>
      <w:r w:rsidRPr="00E64494">
        <w:t xml:space="preserve">ABS </w:t>
      </w:r>
      <w:r w:rsidRPr="00E64494">
        <w:t>值等。</w:t>
      </w:r>
    </w:p>
    <w:p w14:paraId="0F4A44C8" w14:textId="77777777" w:rsidR="00F8033D" w:rsidRPr="00E64494" w:rsidRDefault="00000000">
      <w:pPr>
        <w:ind w:firstLine="480"/>
      </w:pPr>
      <w:r w:rsidRPr="00E64494">
        <w:t>结合本标准的提出，在气相吸附检测中</w:t>
      </w:r>
      <w:r w:rsidRPr="00E64494">
        <w:rPr>
          <w:rFonts w:hint="eastAsia"/>
        </w:rPr>
        <w:t>，</w:t>
      </w:r>
      <w:r w:rsidRPr="00E64494">
        <w:t>国内木质</w:t>
      </w:r>
      <w:proofErr w:type="gramStart"/>
      <w:r w:rsidRPr="00E64494">
        <w:t>炭</w:t>
      </w:r>
      <w:proofErr w:type="gramEnd"/>
      <w:r w:rsidRPr="00E64494">
        <w:rPr>
          <w:rFonts w:hint="eastAsia"/>
        </w:rPr>
        <w:t>采用</w:t>
      </w:r>
      <w:r w:rsidRPr="00E64494">
        <w:t>四氯化碳吸附率、丁烷工作容量、甲苯吸附率等检测</w:t>
      </w:r>
      <w:r w:rsidRPr="00E64494">
        <w:rPr>
          <w:rFonts w:hint="eastAsia"/>
        </w:rPr>
        <w:t>指标，</w:t>
      </w:r>
      <w:r w:rsidRPr="00E64494">
        <w:t>煤质活性炭</w:t>
      </w:r>
      <w:r w:rsidRPr="00E64494">
        <w:rPr>
          <w:rFonts w:hint="eastAsia"/>
        </w:rPr>
        <w:t>采用</w:t>
      </w:r>
      <w:r w:rsidRPr="00E64494">
        <w:t>四氯化碳吸附、四氯化碳脱附、饱和硫容、穿透硫容、苯</w:t>
      </w:r>
      <w:proofErr w:type="gramStart"/>
      <w:r w:rsidRPr="00E64494">
        <w:t>蒸气</w:t>
      </w:r>
      <w:proofErr w:type="gramEnd"/>
      <w:r w:rsidRPr="00E64494">
        <w:t>防护时间、氯乙烷防护时间等多项检测</w:t>
      </w:r>
      <w:r w:rsidRPr="00E64494">
        <w:rPr>
          <w:rFonts w:hint="eastAsia"/>
        </w:rPr>
        <w:t>指标。</w:t>
      </w:r>
      <w:r w:rsidRPr="00E64494">
        <w:t>其中四氯化碳吸附率是评价活性炭气相吸附性能的主要试验方法，是最典型的评价指标。该方法</w:t>
      </w:r>
      <w:r w:rsidRPr="00E64494">
        <w:rPr>
          <w:rFonts w:hint="eastAsia"/>
        </w:rPr>
        <w:t>在</w:t>
      </w:r>
      <w:r w:rsidRPr="00E64494">
        <w:t>国内</w:t>
      </w:r>
      <w:r w:rsidRPr="00E64494">
        <w:rPr>
          <w:rFonts w:hint="eastAsia"/>
        </w:rPr>
        <w:t>外</w:t>
      </w:r>
      <w:r w:rsidRPr="00E64494">
        <w:t>煤质炭、木质炭</w:t>
      </w:r>
      <w:r w:rsidRPr="00E64494">
        <w:rPr>
          <w:rFonts w:hint="eastAsia"/>
        </w:rPr>
        <w:t>的</w:t>
      </w:r>
      <w:r w:rsidRPr="00E64494">
        <w:t>试验原理、</w:t>
      </w:r>
      <w:r w:rsidRPr="00E64494">
        <w:rPr>
          <w:rFonts w:hint="eastAsia"/>
        </w:rPr>
        <w:t>试验</w:t>
      </w:r>
      <w:r w:rsidRPr="00E64494">
        <w:t>条件以及结果处理</w:t>
      </w:r>
      <w:r w:rsidRPr="00E64494">
        <w:rPr>
          <w:rFonts w:hint="eastAsia"/>
        </w:rPr>
        <w:t>上</w:t>
      </w:r>
      <w:r w:rsidRPr="00E64494">
        <w:t>都基本一致。由于此项试验是恒温饱和吸附试验</w:t>
      </w:r>
      <w:r w:rsidRPr="00E64494">
        <w:rPr>
          <w:rFonts w:hint="eastAsia"/>
        </w:rPr>
        <w:t>，</w:t>
      </w:r>
      <w:r w:rsidRPr="00E64494">
        <w:t>尽管各国的吸附管尺寸不一致</w:t>
      </w:r>
      <w:r w:rsidRPr="00E64494">
        <w:rPr>
          <w:rFonts w:hint="eastAsia"/>
        </w:rPr>
        <w:t>，</w:t>
      </w:r>
      <w:r w:rsidRPr="00E64494">
        <w:t xml:space="preserve"> </w:t>
      </w:r>
      <w:r w:rsidRPr="00E64494">
        <w:t>但相互测定误差较小</w:t>
      </w:r>
      <w:r w:rsidRPr="00E64494">
        <w:rPr>
          <w:rFonts w:hint="eastAsia"/>
        </w:rPr>
        <w:t>，</w:t>
      </w:r>
      <w:r w:rsidRPr="00E64494">
        <w:t>不影响试验结果</w:t>
      </w:r>
      <w:r w:rsidRPr="00E64494">
        <w:rPr>
          <w:rFonts w:hint="eastAsia"/>
        </w:rPr>
        <w:t>，</w:t>
      </w:r>
      <w:r w:rsidRPr="00E64494">
        <w:t>因此可以说各国</w:t>
      </w:r>
      <w:r w:rsidRPr="00E64494">
        <w:rPr>
          <w:rFonts w:hint="eastAsia"/>
        </w:rPr>
        <w:t>在</w:t>
      </w:r>
      <w:r w:rsidRPr="00E64494">
        <w:t>四氯化碳吸附率</w:t>
      </w:r>
      <w:r w:rsidRPr="00E64494">
        <w:rPr>
          <w:rFonts w:hint="eastAsia"/>
        </w:rPr>
        <w:t>的</w:t>
      </w:r>
      <w:r w:rsidRPr="00E64494">
        <w:t>试验方法</w:t>
      </w:r>
      <w:r w:rsidRPr="00E64494">
        <w:rPr>
          <w:rFonts w:hint="eastAsia"/>
        </w:rPr>
        <w:t>上</w:t>
      </w:r>
      <w:r w:rsidRPr="00E64494">
        <w:t>无差异。值得一提的是</w:t>
      </w:r>
      <w:r w:rsidRPr="00E64494">
        <w:rPr>
          <w:rFonts w:hint="eastAsia"/>
        </w:rPr>
        <w:t>，</w:t>
      </w:r>
      <w:r w:rsidRPr="00E64494">
        <w:t>四氯化碳被认为是造成同温层臭氧减少的潜在因素</w:t>
      </w:r>
      <w:r w:rsidRPr="00E64494">
        <w:rPr>
          <w:rFonts w:hint="eastAsia"/>
        </w:rPr>
        <w:t>，</w:t>
      </w:r>
      <w:r w:rsidRPr="00E64494">
        <w:t>美国已规定四氯化碳不再用于试验室用途。因此</w:t>
      </w:r>
      <w:r w:rsidRPr="00E64494">
        <w:rPr>
          <w:rFonts w:hint="eastAsia"/>
        </w:rPr>
        <w:t>，</w:t>
      </w:r>
      <w:r w:rsidRPr="00E64494">
        <w:t>经过大量的试验</w:t>
      </w:r>
      <w:r w:rsidRPr="00E64494">
        <w:rPr>
          <w:rFonts w:hint="eastAsia"/>
        </w:rPr>
        <w:t>后，</w:t>
      </w:r>
      <w:r w:rsidRPr="00E64494">
        <w:t>美国</w:t>
      </w:r>
      <w:r w:rsidRPr="00E64494">
        <w:rPr>
          <w:rFonts w:hint="eastAsia"/>
        </w:rPr>
        <w:t>采</w:t>
      </w:r>
      <w:r w:rsidRPr="00E64494">
        <w:t>用正丁烷吸附取代四氯化碳吸附</w:t>
      </w:r>
      <w:r w:rsidRPr="00E64494">
        <w:rPr>
          <w:rFonts w:hint="eastAsia"/>
        </w:rPr>
        <w:t>，</w:t>
      </w:r>
      <w:r w:rsidRPr="00E64494">
        <w:t>二者之间的关系呈良好的线性关系，因此本标准可取其中一项作为质量指标。</w:t>
      </w:r>
    </w:p>
    <w:p w14:paraId="2F3D5C50" w14:textId="77777777" w:rsidR="00F8033D" w:rsidRPr="00E64494" w:rsidRDefault="00000000">
      <w:pPr>
        <w:pStyle w:val="2"/>
      </w:pPr>
      <w:bookmarkStart w:id="31" w:name="_Toc164452837"/>
      <w:r w:rsidRPr="00E64494">
        <w:t>4.2</w:t>
      </w:r>
      <w:r w:rsidRPr="00E64494">
        <w:t>国内标准</w:t>
      </w:r>
      <w:bookmarkEnd w:id="31"/>
      <w:r w:rsidRPr="00E64494">
        <w:tab/>
      </w:r>
    </w:p>
    <w:p w14:paraId="600B309E" w14:textId="77777777" w:rsidR="00F8033D" w:rsidRPr="00E64494" w:rsidRDefault="00000000">
      <w:pPr>
        <w:ind w:firstLine="480"/>
      </w:pPr>
      <w:r w:rsidRPr="00E64494">
        <w:t>我国的工业</w:t>
      </w:r>
      <w:r w:rsidRPr="00E64494">
        <w:t>VOCs</w:t>
      </w:r>
      <w:r w:rsidRPr="00E64494">
        <w:t>排放治理工作虽然起步较早，但长期以来基本上处于自由发展状态。随着《中华人民共和国大气污染防治法》、《环境空气质量标准》、《大气污染物综合排放标准》（</w:t>
      </w:r>
      <w:r w:rsidRPr="00E64494">
        <w:t>GB 16297-1996</w:t>
      </w:r>
      <w:r w:rsidRPr="00E64494">
        <w:t>）、恶臭污染物排放标准（</w:t>
      </w:r>
      <w:r w:rsidRPr="00E64494">
        <w:t>GB 14554-93</w:t>
      </w:r>
      <w:r w:rsidRPr="00E64494">
        <w:t>）等法律法规和标准的实施，有机废气污染控制体系正在逐步完善。</w:t>
      </w:r>
      <w:r w:rsidRPr="00E64494">
        <w:t xml:space="preserve"> 2021</w:t>
      </w:r>
      <w:r w:rsidRPr="00E64494">
        <w:t>年</w:t>
      </w:r>
      <w:r w:rsidRPr="00E64494">
        <w:t>8</w:t>
      </w:r>
      <w:r w:rsidRPr="00E64494">
        <w:t>月生态环境部正式印发《关于加快解决当前挥发性有机物治理突出问题的通知》（环大气〔</w:t>
      </w:r>
      <w:r w:rsidRPr="00E64494">
        <w:t>2021</w:t>
      </w:r>
      <w:r w:rsidRPr="00E64494">
        <w:t>〕</w:t>
      </w:r>
      <w:r w:rsidRPr="00E64494">
        <w:t>65</w:t>
      </w:r>
      <w:r w:rsidRPr="00E64494">
        <w:t>号），落实相关法律法规标准等要求。</w:t>
      </w:r>
      <w:r w:rsidRPr="00E64494">
        <w:t>2021</w:t>
      </w:r>
      <w:r w:rsidRPr="00E64494">
        <w:t>年</w:t>
      </w:r>
      <w:r w:rsidRPr="00E64494">
        <w:t>7</w:t>
      </w:r>
      <w:r w:rsidRPr="00E64494">
        <w:t>月江苏省生态环境厅下达关于将排污单位活性炭使用更换纳入排污许可管理的通知。</w:t>
      </w:r>
    </w:p>
    <w:p w14:paraId="28550926" w14:textId="77777777" w:rsidR="00F8033D" w:rsidRPr="00E64494" w:rsidRDefault="00000000">
      <w:pPr>
        <w:ind w:firstLine="480"/>
        <w:rPr>
          <w:rFonts w:cs="Times New Roman"/>
          <w:szCs w:val="24"/>
        </w:rPr>
      </w:pPr>
      <w:hyperlink r:id="rId30" w:tgtFrame="https://baike.baidu.com/item/%E6%B4%BB%E6%80%A7%E7%82%AD%E6%A3%80%E6%B5%8B%E6%A0%87%E5%87%86/_blank" w:history="1">
        <w:r w:rsidRPr="00E64494">
          <w:rPr>
            <w:rFonts w:cs="Times New Roman"/>
            <w:szCs w:val="24"/>
          </w:rPr>
          <w:t>中华人民共和国国家标准</w:t>
        </w:r>
      </w:hyperlink>
      <w:r w:rsidRPr="00E64494">
        <w:rPr>
          <w:rFonts w:cs="Times New Roman"/>
          <w:szCs w:val="24"/>
        </w:rPr>
        <w:t>（</w:t>
      </w:r>
      <w:r w:rsidRPr="00E64494">
        <w:rPr>
          <w:rFonts w:cs="Times New Roman"/>
          <w:szCs w:val="24"/>
        </w:rPr>
        <w:t>GB</w:t>
      </w:r>
      <w:r w:rsidRPr="00E64494">
        <w:rPr>
          <w:rFonts w:cs="Times New Roman"/>
          <w:szCs w:val="24"/>
        </w:rPr>
        <w:t>）按原料的不同又分为煤质颗粒活性炭试验方法（</w:t>
      </w:r>
      <w:r w:rsidRPr="00E64494">
        <w:rPr>
          <w:rFonts w:cs="Times New Roman"/>
          <w:szCs w:val="24"/>
        </w:rPr>
        <w:t>GB/T 7702. 1~7702. 22</w:t>
      </w:r>
      <w:r w:rsidRPr="00E64494">
        <w:rPr>
          <w:rFonts w:cs="Times New Roman"/>
          <w:szCs w:val="24"/>
        </w:rPr>
        <w:t>）和木质活性炭试验方法（</w:t>
      </w:r>
      <w:r w:rsidRPr="00E64494">
        <w:rPr>
          <w:rFonts w:cs="Times New Roman"/>
          <w:szCs w:val="24"/>
        </w:rPr>
        <w:t>GB/T 12496. 1~12496.22</w:t>
      </w:r>
      <w:r w:rsidRPr="00E64494">
        <w:rPr>
          <w:rFonts w:cs="Times New Roman"/>
          <w:szCs w:val="24"/>
        </w:rPr>
        <w:t>）两种检测标准。两种检测标准根据各自活性炭原料</w:t>
      </w:r>
      <w:r w:rsidRPr="00E64494">
        <w:rPr>
          <w:rFonts w:cs="Times New Roman" w:hint="eastAsia"/>
          <w:szCs w:val="24"/>
        </w:rPr>
        <w:t>、</w:t>
      </w:r>
      <w:r w:rsidRPr="00E64494">
        <w:rPr>
          <w:rFonts w:cs="Times New Roman"/>
          <w:szCs w:val="24"/>
        </w:rPr>
        <w:t>用途、性质和特点的不同</w:t>
      </w:r>
      <w:r w:rsidRPr="00E64494">
        <w:rPr>
          <w:rFonts w:cs="Times New Roman" w:hint="eastAsia"/>
          <w:szCs w:val="24"/>
        </w:rPr>
        <w:t>制订</w:t>
      </w:r>
      <w:r w:rsidRPr="00E64494">
        <w:rPr>
          <w:rFonts w:cs="Times New Roman"/>
          <w:szCs w:val="24"/>
        </w:rPr>
        <w:t>了相应的检测项目。</w:t>
      </w:r>
      <w:hyperlink r:id="rId31" w:tgtFrame="https://baike.baidu.com/item/%E6%B4%BB%E6%80%A7%E7%82%AD%E6%A3%80%E6%B5%8B%E6%A0%87%E5%87%86/_blank" w:history="1">
        <w:r w:rsidRPr="00E64494">
          <w:rPr>
            <w:rFonts w:cs="Times New Roman"/>
            <w:szCs w:val="24"/>
          </w:rPr>
          <w:t>煤质活性炭</w:t>
        </w:r>
      </w:hyperlink>
      <w:r w:rsidRPr="00E64494">
        <w:rPr>
          <w:rFonts w:cs="Times New Roman"/>
          <w:szCs w:val="24"/>
        </w:rPr>
        <w:t>基本为颗粒状，主要用于气相吸附和液相吸附领域，其检测项目也是围绕这些用途来</w:t>
      </w:r>
      <w:r w:rsidRPr="00E64494">
        <w:rPr>
          <w:rFonts w:cs="Times New Roman" w:hint="eastAsia"/>
          <w:szCs w:val="24"/>
        </w:rPr>
        <w:t>确定</w:t>
      </w:r>
      <w:r w:rsidRPr="00E64494">
        <w:rPr>
          <w:rFonts w:cs="Times New Roman"/>
          <w:szCs w:val="24"/>
        </w:rPr>
        <w:t>，</w:t>
      </w:r>
      <w:r w:rsidRPr="00E64494">
        <w:rPr>
          <w:rFonts w:cs="Times New Roman" w:hint="eastAsia"/>
          <w:szCs w:val="24"/>
        </w:rPr>
        <w:t>还</w:t>
      </w:r>
      <w:r w:rsidRPr="00E64494">
        <w:rPr>
          <w:rFonts w:cs="Times New Roman"/>
          <w:szCs w:val="24"/>
        </w:rPr>
        <w:t>包括对活性炭物理性能、吸附性能和表面结构的相关检测方法。</w:t>
      </w:r>
      <w:r w:rsidRPr="00E64494">
        <w:rPr>
          <w:rFonts w:cs="Times New Roman"/>
          <w:szCs w:val="24"/>
        </w:rPr>
        <w:t>GB/T 7702.1-7702. 22</w:t>
      </w:r>
      <w:r w:rsidRPr="00E64494">
        <w:rPr>
          <w:rFonts w:cs="Times New Roman"/>
          <w:szCs w:val="24"/>
        </w:rPr>
        <w:t>标准</w:t>
      </w:r>
      <w:r w:rsidRPr="00E64494">
        <w:rPr>
          <w:rFonts w:cs="Times New Roman"/>
          <w:szCs w:val="24"/>
        </w:rPr>
        <w:lastRenderedPageBreak/>
        <w:t>中如水分、强度、碘值、装填密度等检测方法接近于</w:t>
      </w:r>
      <w:r>
        <w:fldChar w:fldCharType="begin"/>
      </w:r>
      <w:r>
        <w:instrText>HYPERLINK "https://baike.baidu.com/item/%E7%BE%8E%E5%9B%BD%E6%9D%90%E6%96%99%E8%AF%95%E9%AA%8C%E5%AD%A6%E4%BC%9A/6485518" \t "https://baike.baidu.com/item/%E6%B4%BB%E6%80%A7%E7%82%AD%E6%A3%80%E6%B5%8B%E6%A0%87%E5%87%86/_blank"</w:instrText>
      </w:r>
      <w:r>
        <w:fldChar w:fldCharType="separate"/>
      </w:r>
      <w:r w:rsidRPr="00E64494">
        <w:rPr>
          <w:rFonts w:cs="Times New Roman"/>
          <w:szCs w:val="24"/>
        </w:rPr>
        <w:t>美国材料试验学会</w:t>
      </w:r>
      <w:r>
        <w:rPr>
          <w:rFonts w:cs="Times New Roman"/>
          <w:szCs w:val="24"/>
        </w:rPr>
        <w:fldChar w:fldCharType="end"/>
      </w:r>
      <w:r w:rsidRPr="00E64494">
        <w:rPr>
          <w:rFonts w:cs="Times New Roman"/>
          <w:szCs w:val="24"/>
        </w:rPr>
        <w:t>标准。木质活性炭</w:t>
      </w:r>
      <w:r w:rsidRPr="00E64494">
        <w:rPr>
          <w:rFonts w:cs="Times New Roman" w:hint="eastAsia"/>
          <w:szCs w:val="24"/>
        </w:rPr>
        <w:t>分为</w:t>
      </w:r>
      <w:r w:rsidRPr="00E64494">
        <w:rPr>
          <w:rFonts w:cs="Times New Roman"/>
          <w:szCs w:val="24"/>
        </w:rPr>
        <w:t>粉状、成</w:t>
      </w:r>
      <w:proofErr w:type="gramStart"/>
      <w:r w:rsidRPr="00E64494">
        <w:rPr>
          <w:rFonts w:cs="Times New Roman"/>
          <w:szCs w:val="24"/>
        </w:rPr>
        <w:t>型</w:t>
      </w:r>
      <w:r w:rsidRPr="00E64494">
        <w:rPr>
          <w:rFonts w:cs="Times New Roman" w:hint="eastAsia"/>
          <w:szCs w:val="24"/>
        </w:rPr>
        <w:t>状</w:t>
      </w:r>
      <w:proofErr w:type="gramEnd"/>
      <w:r w:rsidRPr="00E64494">
        <w:rPr>
          <w:rFonts w:cs="Times New Roman"/>
          <w:szCs w:val="24"/>
        </w:rPr>
        <w:t>（柱状、蜂窝状、纤维状等），无定型颗粒状（椰壳活性炭、</w:t>
      </w:r>
      <w:proofErr w:type="gramStart"/>
      <w:r w:rsidRPr="00E64494">
        <w:rPr>
          <w:rFonts w:cs="Times New Roman"/>
          <w:szCs w:val="24"/>
        </w:rPr>
        <w:t>杏壳活性炭</w:t>
      </w:r>
      <w:proofErr w:type="gramEnd"/>
      <w:r w:rsidRPr="00E64494">
        <w:rPr>
          <w:rFonts w:cs="Times New Roman"/>
          <w:szCs w:val="24"/>
        </w:rPr>
        <w:t>等）</w:t>
      </w:r>
      <w:r w:rsidRPr="00E64494">
        <w:rPr>
          <w:rFonts w:cs="Times New Roman" w:hint="eastAsia"/>
          <w:szCs w:val="24"/>
        </w:rPr>
        <w:t>，</w:t>
      </w:r>
      <w:r w:rsidRPr="00E64494">
        <w:rPr>
          <w:rFonts w:cs="Times New Roman"/>
          <w:szCs w:val="24"/>
        </w:rPr>
        <w:t>主要用于液相脱色和气相吸附，所</w:t>
      </w:r>
      <w:r w:rsidRPr="00E64494">
        <w:rPr>
          <w:rFonts w:cs="Times New Roman" w:hint="eastAsia"/>
          <w:szCs w:val="24"/>
        </w:rPr>
        <w:t>制订</w:t>
      </w:r>
      <w:r w:rsidRPr="00E64494">
        <w:rPr>
          <w:rFonts w:cs="Times New Roman"/>
          <w:szCs w:val="24"/>
        </w:rPr>
        <w:t>的检测项目也侧重</w:t>
      </w:r>
      <w:r w:rsidRPr="00E64494">
        <w:rPr>
          <w:rFonts w:cs="Times New Roman" w:hint="eastAsia"/>
          <w:szCs w:val="24"/>
        </w:rPr>
        <w:t>于</w:t>
      </w:r>
      <w:r w:rsidRPr="00E64494">
        <w:rPr>
          <w:rFonts w:cs="Times New Roman"/>
          <w:szCs w:val="24"/>
        </w:rPr>
        <w:t>此</w:t>
      </w:r>
      <w:r w:rsidRPr="00E64494">
        <w:rPr>
          <w:rFonts w:cs="Times New Roman" w:hint="eastAsia"/>
          <w:szCs w:val="24"/>
        </w:rPr>
        <w:t>。</w:t>
      </w:r>
      <w:r w:rsidRPr="00E64494">
        <w:rPr>
          <w:rFonts w:cs="Times New Roman"/>
          <w:szCs w:val="24"/>
        </w:rPr>
        <w:t>除常规检测项目外，还有一些活性炭纯度的检验方法，如对金属和化合物含量进行检测。</w:t>
      </w:r>
    </w:p>
    <w:p w14:paraId="614CB1EC" w14:textId="77777777" w:rsidR="00F8033D" w:rsidRPr="00E64494" w:rsidRDefault="00000000">
      <w:pPr>
        <w:ind w:firstLine="480"/>
      </w:pPr>
      <w:r w:rsidRPr="00E64494">
        <w:t>目前，国家尚未出台针对工业</w:t>
      </w:r>
      <w:r w:rsidRPr="00E64494">
        <w:rPr>
          <w:rFonts w:hint="eastAsia"/>
        </w:rPr>
        <w:t>有机废气</w:t>
      </w:r>
      <w:r w:rsidRPr="00E64494">
        <w:t>治理设施用活性炭标准。</w:t>
      </w:r>
      <w:r w:rsidRPr="00E64494">
        <w:t>2007</w:t>
      </w:r>
      <w:r w:rsidRPr="00E64494">
        <w:t>年我国发布了《环境保护产品技术要求》系列标准《工业有机废气催化净化装置》（</w:t>
      </w:r>
      <w:r w:rsidRPr="00E64494">
        <w:t>HJ/T 389-2007</w:t>
      </w:r>
      <w:r w:rsidRPr="00E64494">
        <w:t>）、《工业废气吸附净化装置》（</w:t>
      </w:r>
      <w:r w:rsidRPr="00E64494">
        <w:t>HJ/T 386-2007</w:t>
      </w:r>
      <w:r w:rsidRPr="00E64494">
        <w:t>）、《工业废气吸收净化装置》（</w:t>
      </w:r>
      <w:r w:rsidRPr="00E64494">
        <w:t>HJ/T 387-2007</w:t>
      </w:r>
      <w:r w:rsidRPr="00E64494">
        <w:t>）等，对工业废气吸附净化装置技术要求、检验方法和检验规则进行了笼统规定，而对于治理设施用活性炭的性能要求、环境要求等方面未形成相应的规范。我国通过相关标准对治理设施用活性炭</w:t>
      </w:r>
      <w:proofErr w:type="gramStart"/>
      <w:r w:rsidRPr="00E64494">
        <w:t>作出</w:t>
      </w:r>
      <w:proofErr w:type="gramEnd"/>
      <w:r w:rsidRPr="00E64494">
        <w:t>规定，包括《木质活性炭试验方法甲醛吸附率的测定》（</w:t>
      </w:r>
      <w:r w:rsidRPr="00E64494">
        <w:t>GB∕T 35565-2017</w:t>
      </w:r>
      <w:r w:rsidRPr="00E64494">
        <w:t>）、《活性炭丁烷工作容量测试方法》（</w:t>
      </w:r>
      <w:r w:rsidRPr="00E64494">
        <w:t>GB/T 20449-2006</w:t>
      </w:r>
      <w:r w:rsidRPr="00E64494">
        <w:t>）、《活性炭着火点测试方法》（</w:t>
      </w:r>
      <w:r w:rsidRPr="00E64494">
        <w:t>GB/T 20450-2006</w:t>
      </w:r>
      <w:r w:rsidRPr="00E64494">
        <w:t>）、《木质活性炭试验方法</w:t>
      </w:r>
      <w:r w:rsidRPr="00E64494">
        <w:t xml:space="preserve"> </w:t>
      </w:r>
      <w:r w:rsidRPr="00E64494">
        <w:t>甲苯吸附率的测定》（</w:t>
      </w:r>
      <w:r w:rsidRPr="00E64494">
        <w:t>GB/T 35815-2018</w:t>
      </w:r>
      <w:r w:rsidRPr="00E64494">
        <w:t>）、《</w:t>
      </w:r>
      <w:r w:rsidRPr="00E64494">
        <w:rPr>
          <w:rFonts w:hint="eastAsia"/>
        </w:rPr>
        <w:t>活性炭纤维</w:t>
      </w:r>
      <w:r w:rsidRPr="00E64494">
        <w:t>毡》（</w:t>
      </w:r>
      <w:r w:rsidRPr="00E64494">
        <w:t>HG/T 3922-2006</w:t>
      </w:r>
      <w:r w:rsidRPr="00E64494">
        <w:t>）、《活性炭苯吸附率的测定》（</w:t>
      </w:r>
      <w:r w:rsidRPr="00E64494">
        <w:t>LY∕T 3155-2019</w:t>
      </w:r>
      <w:r w:rsidRPr="00E64494">
        <w:t>）、《</w:t>
      </w:r>
      <w:r w:rsidRPr="00E64494">
        <w:rPr>
          <w:rFonts w:hint="eastAsia"/>
        </w:rPr>
        <w:t>活性炭纤维</w:t>
      </w:r>
      <w:r w:rsidRPr="00E64494">
        <w:t>通用技术要求与测试方法》（</w:t>
      </w:r>
      <w:r w:rsidRPr="00E64494">
        <w:t>DB32∕T 2770-2015</w:t>
      </w:r>
      <w:r w:rsidRPr="00E64494">
        <w:t>）等。</w:t>
      </w:r>
    </w:p>
    <w:p w14:paraId="565290A3" w14:textId="77777777" w:rsidR="00F8033D" w:rsidRPr="00E64494" w:rsidRDefault="00000000">
      <w:pPr>
        <w:ind w:firstLine="480"/>
      </w:pPr>
      <w:r w:rsidRPr="00E64494">
        <w:t>我国通过相关政策文件对治理设施用活性炭</w:t>
      </w:r>
      <w:proofErr w:type="gramStart"/>
      <w:r w:rsidRPr="00E64494">
        <w:t>作出</w:t>
      </w:r>
      <w:proofErr w:type="gramEnd"/>
      <w:r w:rsidRPr="00E64494">
        <w:t>规定，包括《推进大气污染联防联控制工作改善区域空气质量指导意见的通知（国办发</w:t>
      </w:r>
      <w:r w:rsidRPr="00E64494">
        <w:t>[2010]33</w:t>
      </w:r>
      <w:r w:rsidRPr="00E64494">
        <w:t>号</w:t>
      </w:r>
      <w:r w:rsidRPr="00E64494">
        <w:rPr>
          <w:rFonts w:hint="eastAsia"/>
        </w:rPr>
        <w:t>）</w:t>
      </w:r>
      <w:r w:rsidRPr="00E64494">
        <w:t>》、《重点区域大气污染</w:t>
      </w:r>
      <w:r w:rsidRPr="00E64494">
        <w:rPr>
          <w:rFonts w:hint="eastAsia"/>
        </w:rPr>
        <w:t>“</w:t>
      </w:r>
      <w:r w:rsidRPr="00E64494">
        <w:t>十二五</w:t>
      </w:r>
      <w:r w:rsidRPr="00E64494">
        <w:rPr>
          <w:rFonts w:hint="eastAsia"/>
        </w:rPr>
        <w:t>”</w:t>
      </w:r>
      <w:r w:rsidRPr="00E64494">
        <w:t>规划</w:t>
      </w:r>
      <w:r w:rsidRPr="00E64494">
        <w:rPr>
          <w:rFonts w:hint="eastAsia"/>
        </w:rPr>
        <w:t>（</w:t>
      </w:r>
      <w:r w:rsidRPr="00E64494">
        <w:t>环发</w:t>
      </w:r>
      <w:r w:rsidRPr="00E64494">
        <w:t>[2012]130</w:t>
      </w:r>
      <w:r w:rsidRPr="00E64494">
        <w:t>号</w:t>
      </w:r>
      <w:r w:rsidRPr="00E64494">
        <w:rPr>
          <w:rFonts w:hint="eastAsia"/>
        </w:rPr>
        <w:t>）</w:t>
      </w:r>
      <w:r w:rsidRPr="00E64494">
        <w:t>》、《挥发性有机物</w:t>
      </w:r>
      <w:r w:rsidRPr="00E64494">
        <w:rPr>
          <w:rFonts w:hint="eastAsia"/>
        </w:rPr>
        <w:t>（</w:t>
      </w:r>
      <w:r w:rsidRPr="00E64494">
        <w:t>VOCs</w:t>
      </w:r>
      <w:r w:rsidRPr="00E64494">
        <w:rPr>
          <w:rFonts w:hint="eastAsia"/>
        </w:rPr>
        <w:t>）</w:t>
      </w:r>
      <w:r w:rsidRPr="00E64494">
        <w:t>污染防治技术政策（公告</w:t>
      </w:r>
      <w:r w:rsidRPr="00E64494">
        <w:t>2013</w:t>
      </w:r>
      <w:r w:rsidRPr="00E64494">
        <w:t>年第</w:t>
      </w:r>
      <w:r w:rsidRPr="00E64494">
        <w:t>31</w:t>
      </w:r>
      <w:r w:rsidRPr="00E64494">
        <w:t>号</w:t>
      </w:r>
      <w:r w:rsidRPr="00E64494">
        <w:t>2013-05-24</w:t>
      </w:r>
      <w:r w:rsidRPr="00E64494">
        <w:t>实施</w:t>
      </w:r>
      <w:r w:rsidRPr="00E64494">
        <w:rPr>
          <w:rFonts w:hint="eastAsia"/>
        </w:rPr>
        <w:t>）</w:t>
      </w:r>
      <w:r w:rsidRPr="00E64494">
        <w:t>》、《大气污染防治行动计划</w:t>
      </w:r>
      <w:r w:rsidRPr="00E64494">
        <w:rPr>
          <w:rFonts w:hint="eastAsia"/>
        </w:rPr>
        <w:t>（</w:t>
      </w:r>
      <w:r w:rsidRPr="00E64494">
        <w:t>国发</w:t>
      </w:r>
      <w:r w:rsidRPr="00E64494">
        <w:t>[2013]37</w:t>
      </w:r>
      <w:r w:rsidRPr="00E64494">
        <w:t>号</w:t>
      </w:r>
      <w:r w:rsidRPr="00E64494">
        <w:rPr>
          <w:rFonts w:hint="eastAsia"/>
        </w:rPr>
        <w:t>）</w:t>
      </w:r>
      <w:r w:rsidRPr="00E64494">
        <w:t>》、《大气挥发性有机物排放清单编制技术指南（试行）》（环保部公告</w:t>
      </w:r>
      <w:r w:rsidRPr="00E64494">
        <w:t>2014</w:t>
      </w:r>
      <w:r w:rsidRPr="00E64494">
        <w:t>年</w:t>
      </w:r>
      <w:r w:rsidRPr="00E64494">
        <w:t xml:space="preserve"> </w:t>
      </w:r>
      <w:r w:rsidRPr="00E64494">
        <w:t>第</w:t>
      </w:r>
      <w:r w:rsidRPr="00E64494">
        <w:t>55</w:t>
      </w:r>
      <w:r w:rsidRPr="00E64494">
        <w:t>号）、《</w:t>
      </w:r>
      <w:r w:rsidRPr="00E64494">
        <w:rPr>
          <w:rFonts w:hint="eastAsia"/>
        </w:rPr>
        <w:t>“</w:t>
      </w:r>
      <w:r w:rsidRPr="00E64494">
        <w:t>十三五</w:t>
      </w:r>
      <w:r w:rsidRPr="00E64494">
        <w:rPr>
          <w:rFonts w:hint="eastAsia"/>
        </w:rPr>
        <w:t>”</w:t>
      </w:r>
      <w:r w:rsidRPr="00E64494">
        <w:t>生态环境保护规划》、《</w:t>
      </w:r>
      <w:r w:rsidRPr="00E64494">
        <w:rPr>
          <w:rFonts w:hint="eastAsia"/>
        </w:rPr>
        <w:t>“</w:t>
      </w:r>
      <w:r w:rsidRPr="00E64494">
        <w:t>十三五</w:t>
      </w:r>
      <w:r w:rsidRPr="00E64494">
        <w:rPr>
          <w:rFonts w:hint="eastAsia"/>
        </w:rPr>
        <w:t>”</w:t>
      </w:r>
      <w:r w:rsidRPr="00E64494">
        <w:t>挥发性有机物减排工作方案》等。《关于加快解决当前挥发性有机物治理突出问题的通知》（环大气〔</w:t>
      </w:r>
      <w:r w:rsidRPr="00E64494">
        <w:t>2021</w:t>
      </w:r>
      <w:r w:rsidRPr="00E64494">
        <w:t>〕</w:t>
      </w:r>
      <w:r w:rsidRPr="00E64494">
        <w:t>65</w:t>
      </w:r>
      <w:r w:rsidRPr="00E64494">
        <w:t>号）中对采用活性炭吸附工艺的企业治理设施用活性炭质量标准、碘值、比表面积等</w:t>
      </w:r>
      <w:proofErr w:type="gramStart"/>
      <w:r w:rsidRPr="00E64494">
        <w:t>作出</w:t>
      </w:r>
      <w:proofErr w:type="gramEnd"/>
      <w:r w:rsidRPr="00E64494">
        <w:t>要求。</w:t>
      </w:r>
    </w:p>
    <w:p w14:paraId="38839841" w14:textId="77777777" w:rsidR="00F8033D" w:rsidRPr="00E64494" w:rsidRDefault="00000000">
      <w:pPr>
        <w:pStyle w:val="2"/>
      </w:pPr>
      <w:bookmarkStart w:id="32" w:name="_Toc164452838"/>
      <w:r w:rsidRPr="00E64494">
        <w:t>4.3</w:t>
      </w:r>
      <w:r w:rsidRPr="00E64494">
        <w:t>与江苏省及地方相关法律法规和标准的关系</w:t>
      </w:r>
      <w:bookmarkEnd w:id="32"/>
      <w:r w:rsidRPr="00E64494">
        <w:tab/>
      </w:r>
    </w:p>
    <w:p w14:paraId="2B74C3B1" w14:textId="5A9EF1A0" w:rsidR="00F8033D" w:rsidRPr="00E64494" w:rsidRDefault="00000000">
      <w:pPr>
        <w:ind w:firstLine="480"/>
      </w:pPr>
      <w:r w:rsidRPr="00E64494">
        <w:t>本标准是贯彻《中华人民共和国环境保护法》、《中华人民共和国固体废物污染环境防治法》、《国家环境保护标准制修订工作管理办法》等法律法</w:t>
      </w:r>
      <w:r w:rsidRPr="00E64494">
        <w:lastRenderedPageBreak/>
        <w:t>规，落实生态环境部《关于加快解决当前挥发性有机物治理突出问题的通知》、江苏省生态环境厅《</w:t>
      </w:r>
      <w:r w:rsidRPr="00E64494">
        <w:rPr>
          <w:rFonts w:hint="eastAsia"/>
        </w:rPr>
        <w:t>“</w:t>
      </w:r>
      <w:r w:rsidRPr="00E64494">
        <w:t>十三五</w:t>
      </w:r>
      <w:r w:rsidRPr="00E64494">
        <w:rPr>
          <w:rFonts w:hint="eastAsia"/>
        </w:rPr>
        <w:t>”</w:t>
      </w:r>
      <w:r w:rsidRPr="00E64494">
        <w:t>挥发性有机物污染防治工作方案》、《关于将排污单位活性炭使用更换纳入排污许可管理的通知》和《关于构建活性炭质量问题线索移交机制的通知》的重要手段，是对国家、行业和地方标准中未覆盖内容的补充，对于指导江苏省</w:t>
      </w:r>
      <w:r w:rsidRPr="00E64494">
        <w:t>VOCs</w:t>
      </w:r>
      <w:r w:rsidRPr="00E64494">
        <w:t>废气治理工作，规范企业活性炭吸附废气治理，以保证</w:t>
      </w:r>
      <w:r w:rsidRPr="00E64494">
        <w:t>VOCs</w:t>
      </w:r>
      <w:r w:rsidRPr="00E64494">
        <w:t>废气治理效果</w:t>
      </w:r>
      <w:r w:rsidRPr="00E64494">
        <w:rPr>
          <w:rFonts w:hint="eastAsia"/>
        </w:rPr>
        <w:t>、改善</w:t>
      </w:r>
      <w:r w:rsidRPr="00E64494">
        <w:t>大气环境具有重要作用。</w:t>
      </w:r>
    </w:p>
    <w:p w14:paraId="39841B1E" w14:textId="4D8F02A4" w:rsidR="00F8033D" w:rsidRPr="00E64494" w:rsidRDefault="00000000">
      <w:pPr>
        <w:ind w:firstLine="480"/>
        <w:rPr>
          <w:rFonts w:eastAsia="方正仿宋_GBK" w:cs="Times New Roman"/>
          <w:b/>
          <w:bCs/>
          <w:szCs w:val="32"/>
        </w:rPr>
      </w:pPr>
      <w:r w:rsidRPr="00E64494">
        <w:t>国内有关工业</w:t>
      </w:r>
      <w:r w:rsidRPr="00E64494">
        <w:rPr>
          <w:rFonts w:hint="eastAsia"/>
        </w:rPr>
        <w:t>有机废气治理</w:t>
      </w:r>
      <w:r w:rsidRPr="00E64494">
        <w:t>的标准</w:t>
      </w:r>
      <w:r w:rsidRPr="00E64494">
        <w:rPr>
          <w:rFonts w:hint="eastAsia"/>
        </w:rPr>
        <w:t>更</w:t>
      </w:r>
      <w:r w:rsidRPr="00E64494">
        <w:t>偏向于工业废气吸附净化装置的技术要求、检验方法和检验规则等，治理设施用活性炭方面标准</w:t>
      </w:r>
      <w:r w:rsidR="00A64708" w:rsidRPr="00E64494">
        <w:rPr>
          <w:rFonts w:hint="eastAsia"/>
        </w:rPr>
        <w:t>不健全</w:t>
      </w:r>
      <w:r w:rsidRPr="00E64494">
        <w:t>。</w:t>
      </w:r>
      <w:r w:rsidRPr="00E64494">
        <w:rPr>
          <w:rFonts w:hint="eastAsia"/>
        </w:rPr>
        <w:t>而</w:t>
      </w:r>
      <w:r w:rsidRPr="00E64494">
        <w:t>净化装置的</w:t>
      </w:r>
      <w:r w:rsidRPr="00E64494">
        <w:rPr>
          <w:rFonts w:hint="eastAsia"/>
        </w:rPr>
        <w:t>相关</w:t>
      </w:r>
      <w:r w:rsidRPr="00E64494">
        <w:t>标准规定对治理设施用活性炭标准</w:t>
      </w:r>
      <w:r w:rsidRPr="00E64494">
        <w:rPr>
          <w:rFonts w:hint="eastAsia"/>
        </w:rPr>
        <w:t>的制订</w:t>
      </w:r>
      <w:r w:rsidRPr="00E64494">
        <w:t>具有参考价值，例如《环境保护产品技术要求</w:t>
      </w:r>
      <w:r w:rsidRPr="00E64494">
        <w:t xml:space="preserve"> </w:t>
      </w:r>
      <w:r w:rsidRPr="00E64494">
        <w:t>工业废气吸附净化装置》（</w:t>
      </w:r>
      <w:r w:rsidRPr="00E64494">
        <w:t>HJ/T 386-2007</w:t>
      </w:r>
      <w:r w:rsidRPr="00E64494">
        <w:t>）、《工业有机废气净化装置性能测定方法》等标准。</w:t>
      </w:r>
      <w:r w:rsidRPr="00E64494">
        <w:rPr>
          <w:rFonts w:hint="eastAsia"/>
        </w:rPr>
        <w:t>而</w:t>
      </w:r>
      <w:r w:rsidRPr="00E64494">
        <w:t>《食品添加剂植物活性炭</w:t>
      </w:r>
      <w:r w:rsidRPr="00E64494">
        <w:rPr>
          <w:rFonts w:hint="eastAsia"/>
        </w:rPr>
        <w:t>（</w:t>
      </w:r>
      <w:r w:rsidRPr="00E64494">
        <w:t>木质活性炭</w:t>
      </w:r>
      <w:r w:rsidRPr="00E64494">
        <w:rPr>
          <w:rFonts w:hint="eastAsia"/>
        </w:rPr>
        <w:t>）</w:t>
      </w:r>
      <w:r w:rsidRPr="00E64494">
        <w:t>》（</w:t>
      </w:r>
      <w:r w:rsidRPr="00E64494">
        <w:t>GB 29215-2012</w:t>
      </w:r>
      <w:r w:rsidRPr="00E64494">
        <w:t>）、《活性炭分类和命名》（</w:t>
      </w:r>
      <w:r w:rsidRPr="00E64494">
        <w:t>GB∕T 32560-2016</w:t>
      </w:r>
      <w:r w:rsidRPr="00E64494">
        <w:t>）、《</w:t>
      </w:r>
      <w:r w:rsidRPr="00E64494">
        <w:rPr>
          <w:rFonts w:hint="eastAsia"/>
        </w:rPr>
        <w:t>活性碳纤维</w:t>
      </w:r>
      <w:r w:rsidRPr="00E64494">
        <w:t>通用技术要求与测试方法》（</w:t>
      </w:r>
      <w:r w:rsidRPr="00E64494">
        <w:t>DB32∕T 2770-2015</w:t>
      </w:r>
      <w:r w:rsidRPr="00E64494">
        <w:t>）等标准</w:t>
      </w:r>
      <w:r w:rsidRPr="00E64494">
        <w:rPr>
          <w:rFonts w:hint="eastAsia"/>
        </w:rPr>
        <w:t>中涉及</w:t>
      </w:r>
      <w:r w:rsidRPr="00E64494">
        <w:t>活性炭的规定对</w:t>
      </w:r>
      <w:r w:rsidRPr="00E64494">
        <w:rPr>
          <w:rFonts w:hint="eastAsia"/>
        </w:rPr>
        <w:t>工业有机废气治理</w:t>
      </w:r>
      <w:r w:rsidRPr="00E64494">
        <w:t>用活性炭性能标准</w:t>
      </w:r>
      <w:r w:rsidRPr="00E64494">
        <w:rPr>
          <w:rFonts w:hint="eastAsia"/>
        </w:rPr>
        <w:t>也</w:t>
      </w:r>
      <w:r w:rsidRPr="00E64494">
        <w:t>有非常大的参考价值。</w:t>
      </w:r>
    </w:p>
    <w:p w14:paraId="1C11221F" w14:textId="77777777" w:rsidR="00F8033D" w:rsidRPr="00E64494" w:rsidRDefault="00000000" w:rsidP="00A64708">
      <w:pPr>
        <w:pStyle w:val="1"/>
      </w:pPr>
      <w:bookmarkStart w:id="33" w:name="_Toc164452839"/>
      <w:r w:rsidRPr="00E64494">
        <w:rPr>
          <w:rFonts w:hint="eastAsia"/>
        </w:rPr>
        <w:t>5</w:t>
      </w:r>
      <w:r w:rsidRPr="00E64494">
        <w:rPr>
          <w:rFonts w:hint="eastAsia"/>
        </w:rPr>
        <w:t>标准主要技术内容</w:t>
      </w:r>
      <w:bookmarkEnd w:id="33"/>
    </w:p>
    <w:p w14:paraId="5856B908" w14:textId="77777777" w:rsidR="00F8033D" w:rsidRPr="00E64494" w:rsidRDefault="00000000">
      <w:pPr>
        <w:pStyle w:val="2"/>
      </w:pPr>
      <w:bookmarkStart w:id="34" w:name="_Toc164452840"/>
      <w:r w:rsidRPr="00E64494">
        <w:t>5.1</w:t>
      </w:r>
      <w:r w:rsidRPr="00E64494">
        <w:t>基本框架</w:t>
      </w:r>
      <w:bookmarkEnd w:id="34"/>
    </w:p>
    <w:p w14:paraId="12054379" w14:textId="77777777" w:rsidR="00F8033D" w:rsidRPr="00E64494" w:rsidRDefault="00000000">
      <w:pPr>
        <w:ind w:firstLine="480"/>
      </w:pPr>
      <w:r w:rsidRPr="00E64494">
        <w:t>本标准由前言和七个章节构成。七个章节分别为范围、规范性引用文件、术语和定义、技术指标、试验方法、检验规则、包装、标志、运输和贮存。</w:t>
      </w:r>
    </w:p>
    <w:p w14:paraId="6EFA2B15" w14:textId="77777777" w:rsidR="00F8033D" w:rsidRPr="00E64494" w:rsidRDefault="00000000">
      <w:pPr>
        <w:pStyle w:val="2"/>
      </w:pPr>
      <w:bookmarkStart w:id="35" w:name="_Toc164452841"/>
      <w:r w:rsidRPr="00E64494">
        <w:t>5.2</w:t>
      </w:r>
      <w:r w:rsidRPr="00E64494">
        <w:t>适用范围</w:t>
      </w:r>
      <w:bookmarkEnd w:id="35"/>
      <w:r w:rsidRPr="00E64494">
        <w:tab/>
      </w:r>
    </w:p>
    <w:p w14:paraId="0E53B254" w14:textId="77777777" w:rsidR="00F8033D" w:rsidRPr="00E64494" w:rsidRDefault="00000000">
      <w:pPr>
        <w:ind w:firstLine="480"/>
      </w:pPr>
      <w:r w:rsidRPr="00E64494">
        <w:rPr>
          <w:rFonts w:hint="eastAsia"/>
        </w:rPr>
        <w:t>本标准规定了工业有机废气治理用活性炭的技术要求、试验方法、检验规则</w:t>
      </w:r>
      <w:bookmarkStart w:id="36" w:name="_Hlk75451144"/>
      <w:r w:rsidRPr="00E64494">
        <w:rPr>
          <w:rFonts w:hint="eastAsia"/>
        </w:rPr>
        <w:t>以及包装、标志、运输与贮存。</w:t>
      </w:r>
    </w:p>
    <w:bookmarkEnd w:id="36"/>
    <w:p w14:paraId="51DA4AB8" w14:textId="77777777" w:rsidR="00A64708" w:rsidRPr="00E64494" w:rsidRDefault="00A64708" w:rsidP="00A64708">
      <w:pPr>
        <w:ind w:firstLine="480"/>
      </w:pPr>
      <w:r w:rsidRPr="00E64494">
        <w:rPr>
          <w:rFonts w:hint="eastAsia"/>
        </w:rPr>
        <w:t>本文件适用于以煤、生物质（木材、竹材、果壳等）为主要原材料制备的颗粒活性炭、蜂窝活性炭、以含碳纤维等高分子材料为主要原料制备的纤维状活性炭，及再生活性炭</w:t>
      </w:r>
      <w:bookmarkStart w:id="37" w:name="_Hlk80615348"/>
      <w:r w:rsidRPr="00E64494">
        <w:rPr>
          <w:rFonts w:hint="eastAsia"/>
        </w:rPr>
        <w:t>。</w:t>
      </w:r>
      <w:bookmarkEnd w:id="37"/>
    </w:p>
    <w:p w14:paraId="0BE62E1F" w14:textId="77777777" w:rsidR="00F8033D" w:rsidRPr="00E64494" w:rsidRDefault="00000000">
      <w:pPr>
        <w:pStyle w:val="2"/>
      </w:pPr>
      <w:bookmarkStart w:id="38" w:name="_Toc164452842"/>
      <w:r w:rsidRPr="00E64494">
        <w:t>5.3</w:t>
      </w:r>
      <w:r w:rsidRPr="00E64494">
        <w:t>规范性引用文件</w:t>
      </w:r>
      <w:bookmarkEnd w:id="38"/>
      <w:r w:rsidRPr="00E64494">
        <w:tab/>
      </w:r>
    </w:p>
    <w:p w14:paraId="188419AE" w14:textId="77777777" w:rsidR="00F8033D" w:rsidRPr="00E64494" w:rsidRDefault="00000000" w:rsidP="007525D7">
      <w:pPr>
        <w:ind w:firstLine="480"/>
      </w:pPr>
      <w:r w:rsidRPr="00E64494">
        <w:t>下列文件对于本标准的应用是必不可少的。</w:t>
      </w:r>
    </w:p>
    <w:p w14:paraId="6B6C2193" w14:textId="77777777" w:rsidR="007525D7" w:rsidRPr="00E64494" w:rsidRDefault="007525D7" w:rsidP="007525D7">
      <w:pPr>
        <w:ind w:firstLine="480"/>
        <w:rPr>
          <w:snapToGrid w:val="0"/>
        </w:rPr>
      </w:pPr>
      <w:r w:rsidRPr="00E64494">
        <w:rPr>
          <w:snapToGrid w:val="0"/>
        </w:rPr>
        <w:t xml:space="preserve">GB/T 7701.1  </w:t>
      </w:r>
      <w:r w:rsidRPr="00E64494">
        <w:rPr>
          <w:rFonts w:hint="eastAsia"/>
          <w:snapToGrid w:val="0"/>
        </w:rPr>
        <w:t>煤质颗粒活性炭</w:t>
      </w:r>
      <w:r w:rsidRPr="00E64494">
        <w:rPr>
          <w:snapToGrid w:val="0"/>
        </w:rPr>
        <w:t xml:space="preserve"> </w:t>
      </w:r>
      <w:r w:rsidRPr="00E64494">
        <w:rPr>
          <w:rFonts w:hint="eastAsia"/>
          <w:snapToGrid w:val="0"/>
        </w:rPr>
        <w:t>气相用煤质颗粒活性炭</w:t>
      </w:r>
    </w:p>
    <w:p w14:paraId="2E50E955" w14:textId="77777777" w:rsidR="007525D7" w:rsidRPr="00E64494" w:rsidRDefault="007525D7" w:rsidP="007525D7">
      <w:pPr>
        <w:ind w:firstLine="480"/>
        <w:rPr>
          <w:snapToGrid w:val="0"/>
        </w:rPr>
      </w:pPr>
      <w:r w:rsidRPr="00E64494">
        <w:rPr>
          <w:snapToGrid w:val="0"/>
        </w:rPr>
        <w:t xml:space="preserve">GB/T 7702.1  </w:t>
      </w:r>
      <w:r w:rsidRPr="00E64494">
        <w:rPr>
          <w:rFonts w:hint="eastAsia"/>
          <w:snapToGrid w:val="0"/>
        </w:rPr>
        <w:t>煤质颗粒活性炭试验方法</w:t>
      </w:r>
      <w:r w:rsidRPr="00E64494">
        <w:rPr>
          <w:snapToGrid w:val="0"/>
        </w:rPr>
        <w:t xml:space="preserve"> </w:t>
      </w:r>
      <w:r w:rsidRPr="00E64494">
        <w:rPr>
          <w:rFonts w:hint="eastAsia"/>
          <w:snapToGrid w:val="0"/>
        </w:rPr>
        <w:t>水分的测定</w:t>
      </w:r>
    </w:p>
    <w:p w14:paraId="71142F21" w14:textId="77777777" w:rsidR="007525D7" w:rsidRPr="00E64494" w:rsidRDefault="007525D7" w:rsidP="007525D7">
      <w:pPr>
        <w:ind w:firstLine="480"/>
        <w:rPr>
          <w:snapToGrid w:val="0"/>
        </w:rPr>
      </w:pPr>
      <w:r w:rsidRPr="00E64494">
        <w:rPr>
          <w:snapToGrid w:val="0"/>
        </w:rPr>
        <w:t xml:space="preserve">GB/T 7702.3  </w:t>
      </w:r>
      <w:r w:rsidRPr="00E64494">
        <w:rPr>
          <w:rFonts w:hint="eastAsia"/>
          <w:snapToGrid w:val="0"/>
        </w:rPr>
        <w:t>煤质颗粒活性炭试验方法</w:t>
      </w:r>
      <w:r w:rsidRPr="00E64494">
        <w:rPr>
          <w:snapToGrid w:val="0"/>
        </w:rPr>
        <w:t xml:space="preserve"> </w:t>
      </w:r>
      <w:r w:rsidRPr="00E64494">
        <w:rPr>
          <w:rFonts w:hint="eastAsia"/>
          <w:snapToGrid w:val="0"/>
        </w:rPr>
        <w:t>强度的测定</w:t>
      </w:r>
    </w:p>
    <w:p w14:paraId="2E60E93E" w14:textId="77777777" w:rsidR="007525D7" w:rsidRPr="00E64494" w:rsidRDefault="007525D7" w:rsidP="007525D7">
      <w:pPr>
        <w:ind w:firstLine="480"/>
        <w:rPr>
          <w:snapToGrid w:val="0"/>
        </w:rPr>
      </w:pPr>
      <w:r w:rsidRPr="00E64494">
        <w:rPr>
          <w:snapToGrid w:val="0"/>
        </w:rPr>
        <w:lastRenderedPageBreak/>
        <w:t xml:space="preserve">GB/T 7702.4  </w:t>
      </w:r>
      <w:r w:rsidRPr="00E64494">
        <w:rPr>
          <w:snapToGrid w:val="0"/>
        </w:rPr>
        <w:t>煤质颗粒活性炭试验方法</w:t>
      </w:r>
      <w:r w:rsidRPr="00E64494">
        <w:rPr>
          <w:snapToGrid w:val="0"/>
        </w:rPr>
        <w:t xml:space="preserve"> </w:t>
      </w:r>
      <w:r w:rsidRPr="00E64494">
        <w:rPr>
          <w:snapToGrid w:val="0"/>
        </w:rPr>
        <w:t>装填密度的测定</w:t>
      </w:r>
    </w:p>
    <w:p w14:paraId="56E0CADC" w14:textId="77777777" w:rsidR="007525D7" w:rsidRPr="00E64494" w:rsidRDefault="007525D7" w:rsidP="007525D7">
      <w:pPr>
        <w:ind w:firstLine="480"/>
        <w:rPr>
          <w:snapToGrid w:val="0"/>
        </w:rPr>
      </w:pPr>
      <w:r w:rsidRPr="00E64494">
        <w:rPr>
          <w:snapToGrid w:val="0"/>
        </w:rPr>
        <w:t xml:space="preserve">GB/T 7702.7  </w:t>
      </w:r>
      <w:r w:rsidRPr="00E64494">
        <w:rPr>
          <w:rFonts w:hint="eastAsia"/>
          <w:snapToGrid w:val="0"/>
        </w:rPr>
        <w:t>煤质颗粒活性炭试验方法</w:t>
      </w:r>
      <w:r w:rsidRPr="00E64494">
        <w:rPr>
          <w:snapToGrid w:val="0"/>
        </w:rPr>
        <w:t xml:space="preserve"> </w:t>
      </w:r>
      <w:r w:rsidRPr="00E64494">
        <w:rPr>
          <w:rFonts w:hint="eastAsia"/>
          <w:snapToGrid w:val="0"/>
        </w:rPr>
        <w:t>碘</w:t>
      </w:r>
      <w:proofErr w:type="gramStart"/>
      <w:r w:rsidRPr="00E64494">
        <w:rPr>
          <w:rFonts w:hint="eastAsia"/>
          <w:snapToGrid w:val="0"/>
        </w:rPr>
        <w:t>吸附值</w:t>
      </w:r>
      <w:proofErr w:type="gramEnd"/>
      <w:r w:rsidRPr="00E64494">
        <w:rPr>
          <w:rFonts w:hint="eastAsia"/>
          <w:snapToGrid w:val="0"/>
        </w:rPr>
        <w:t>的测定</w:t>
      </w:r>
    </w:p>
    <w:p w14:paraId="08D343E0" w14:textId="77777777" w:rsidR="007525D7" w:rsidRPr="00E64494" w:rsidRDefault="007525D7" w:rsidP="007525D7">
      <w:pPr>
        <w:ind w:firstLine="480"/>
        <w:rPr>
          <w:snapToGrid w:val="0"/>
        </w:rPr>
      </w:pPr>
      <w:r w:rsidRPr="00E64494">
        <w:rPr>
          <w:snapToGrid w:val="0"/>
        </w:rPr>
        <w:t xml:space="preserve">GB/T 7702.13  </w:t>
      </w:r>
      <w:r w:rsidRPr="00E64494">
        <w:rPr>
          <w:snapToGrid w:val="0"/>
        </w:rPr>
        <w:t>煤质颗粒活性炭试验方法</w:t>
      </w:r>
      <w:r w:rsidRPr="00E64494">
        <w:rPr>
          <w:snapToGrid w:val="0"/>
        </w:rPr>
        <w:t xml:space="preserve"> </w:t>
      </w:r>
      <w:r w:rsidRPr="00E64494">
        <w:rPr>
          <w:snapToGrid w:val="0"/>
        </w:rPr>
        <w:t>四氯化碳吸附率的测定</w:t>
      </w:r>
    </w:p>
    <w:p w14:paraId="2BDF95B5" w14:textId="77777777" w:rsidR="007525D7" w:rsidRPr="00E64494" w:rsidRDefault="007525D7" w:rsidP="007525D7">
      <w:pPr>
        <w:ind w:firstLine="480"/>
        <w:rPr>
          <w:snapToGrid w:val="0"/>
        </w:rPr>
      </w:pPr>
      <w:r w:rsidRPr="00E64494">
        <w:rPr>
          <w:snapToGrid w:val="0"/>
        </w:rPr>
        <w:t xml:space="preserve">GB/T 7702.15  </w:t>
      </w:r>
      <w:r w:rsidRPr="00E64494">
        <w:rPr>
          <w:rFonts w:hint="eastAsia"/>
          <w:snapToGrid w:val="0"/>
        </w:rPr>
        <w:t>煤质颗粒活性炭试验方法</w:t>
      </w:r>
      <w:r w:rsidRPr="00E64494">
        <w:rPr>
          <w:snapToGrid w:val="0"/>
        </w:rPr>
        <w:t xml:space="preserve"> </w:t>
      </w:r>
      <w:r w:rsidRPr="00E64494">
        <w:rPr>
          <w:rFonts w:hint="eastAsia"/>
          <w:snapToGrid w:val="0"/>
        </w:rPr>
        <w:t>灰分的测定</w:t>
      </w:r>
    </w:p>
    <w:p w14:paraId="3B7F1679" w14:textId="77777777" w:rsidR="007525D7" w:rsidRPr="00E64494" w:rsidRDefault="007525D7" w:rsidP="007525D7">
      <w:pPr>
        <w:ind w:firstLine="480"/>
        <w:rPr>
          <w:snapToGrid w:val="0"/>
        </w:rPr>
      </w:pPr>
      <w:r w:rsidRPr="00E64494">
        <w:rPr>
          <w:snapToGrid w:val="0"/>
        </w:rPr>
        <w:t xml:space="preserve">GB/T 12496.3  </w:t>
      </w:r>
      <w:r w:rsidRPr="00E64494">
        <w:rPr>
          <w:rFonts w:hint="eastAsia"/>
          <w:snapToGrid w:val="0"/>
        </w:rPr>
        <w:t>木质活性炭试验方法</w:t>
      </w:r>
      <w:r w:rsidRPr="00E64494">
        <w:rPr>
          <w:snapToGrid w:val="0"/>
        </w:rPr>
        <w:t xml:space="preserve"> </w:t>
      </w:r>
      <w:r w:rsidRPr="00E64494">
        <w:rPr>
          <w:rFonts w:hint="eastAsia"/>
          <w:snapToGrid w:val="0"/>
        </w:rPr>
        <w:t>灰分的测定</w:t>
      </w:r>
    </w:p>
    <w:p w14:paraId="158DF202" w14:textId="77777777" w:rsidR="007525D7" w:rsidRPr="00E64494" w:rsidRDefault="007525D7" w:rsidP="007525D7">
      <w:pPr>
        <w:ind w:firstLine="480"/>
        <w:rPr>
          <w:snapToGrid w:val="0"/>
        </w:rPr>
      </w:pPr>
      <w:r w:rsidRPr="00E64494">
        <w:rPr>
          <w:snapToGrid w:val="0"/>
        </w:rPr>
        <w:t xml:space="preserve">GB/T 12496.4  </w:t>
      </w:r>
      <w:r w:rsidRPr="00E64494">
        <w:rPr>
          <w:rFonts w:hint="eastAsia"/>
          <w:snapToGrid w:val="0"/>
        </w:rPr>
        <w:t>木质活性炭试验方法</w:t>
      </w:r>
      <w:r w:rsidRPr="00E64494">
        <w:rPr>
          <w:snapToGrid w:val="0"/>
        </w:rPr>
        <w:t xml:space="preserve"> </w:t>
      </w:r>
      <w:r w:rsidRPr="00E64494">
        <w:rPr>
          <w:rFonts w:hint="eastAsia"/>
          <w:snapToGrid w:val="0"/>
        </w:rPr>
        <w:t>水分的测定</w:t>
      </w:r>
    </w:p>
    <w:p w14:paraId="0189E63C" w14:textId="77777777" w:rsidR="007525D7" w:rsidRPr="00E64494" w:rsidRDefault="007525D7" w:rsidP="007525D7">
      <w:pPr>
        <w:ind w:firstLine="480"/>
        <w:rPr>
          <w:snapToGrid w:val="0"/>
        </w:rPr>
      </w:pPr>
      <w:r w:rsidRPr="00E64494">
        <w:rPr>
          <w:snapToGrid w:val="0"/>
        </w:rPr>
        <w:t xml:space="preserve">GB/T 12496.5  </w:t>
      </w:r>
      <w:r w:rsidRPr="00E64494">
        <w:rPr>
          <w:rFonts w:hint="eastAsia"/>
          <w:snapToGrid w:val="0"/>
        </w:rPr>
        <w:t>木质活性炭试验方法</w:t>
      </w:r>
      <w:r w:rsidRPr="00E64494">
        <w:rPr>
          <w:snapToGrid w:val="0"/>
        </w:rPr>
        <w:t xml:space="preserve"> </w:t>
      </w:r>
      <w:r w:rsidRPr="00E64494">
        <w:rPr>
          <w:rFonts w:hint="eastAsia"/>
          <w:snapToGrid w:val="0"/>
        </w:rPr>
        <w:t>四氯化碳吸附率（活性）的测定</w:t>
      </w:r>
    </w:p>
    <w:p w14:paraId="2252456B" w14:textId="77777777" w:rsidR="007525D7" w:rsidRPr="00E64494" w:rsidRDefault="007525D7" w:rsidP="007525D7">
      <w:pPr>
        <w:ind w:firstLine="480"/>
        <w:rPr>
          <w:snapToGrid w:val="0"/>
        </w:rPr>
      </w:pPr>
      <w:r w:rsidRPr="00E64494">
        <w:rPr>
          <w:snapToGrid w:val="0"/>
        </w:rPr>
        <w:t xml:space="preserve">GB/T 12496.6  </w:t>
      </w:r>
      <w:r w:rsidRPr="00E64494">
        <w:rPr>
          <w:rFonts w:hint="eastAsia"/>
          <w:snapToGrid w:val="0"/>
        </w:rPr>
        <w:t>木质活性炭试验方法</w:t>
      </w:r>
      <w:r w:rsidRPr="00E64494">
        <w:rPr>
          <w:snapToGrid w:val="0"/>
        </w:rPr>
        <w:t xml:space="preserve"> </w:t>
      </w:r>
      <w:r w:rsidRPr="00E64494">
        <w:rPr>
          <w:rFonts w:hint="eastAsia"/>
          <w:snapToGrid w:val="0"/>
        </w:rPr>
        <w:t>强度的测定</w:t>
      </w:r>
    </w:p>
    <w:p w14:paraId="493DE77F" w14:textId="77777777" w:rsidR="007525D7" w:rsidRPr="00E64494" w:rsidRDefault="007525D7" w:rsidP="007525D7">
      <w:pPr>
        <w:ind w:firstLine="480"/>
        <w:rPr>
          <w:snapToGrid w:val="0"/>
        </w:rPr>
      </w:pPr>
      <w:r w:rsidRPr="00E64494">
        <w:rPr>
          <w:snapToGrid w:val="0"/>
        </w:rPr>
        <w:t xml:space="preserve">GB/T 12496.8  </w:t>
      </w:r>
      <w:r w:rsidRPr="00E64494">
        <w:rPr>
          <w:rFonts w:hint="eastAsia"/>
          <w:snapToGrid w:val="0"/>
        </w:rPr>
        <w:t>木质活性炭试验方法</w:t>
      </w:r>
      <w:r w:rsidRPr="00E64494">
        <w:rPr>
          <w:snapToGrid w:val="0"/>
        </w:rPr>
        <w:t xml:space="preserve"> </w:t>
      </w:r>
      <w:r w:rsidRPr="00E64494">
        <w:rPr>
          <w:rFonts w:hint="eastAsia"/>
          <w:snapToGrid w:val="0"/>
        </w:rPr>
        <w:t>碘</w:t>
      </w:r>
      <w:proofErr w:type="gramStart"/>
      <w:r w:rsidRPr="00E64494">
        <w:rPr>
          <w:rFonts w:hint="eastAsia"/>
          <w:snapToGrid w:val="0"/>
        </w:rPr>
        <w:t>吸附值</w:t>
      </w:r>
      <w:proofErr w:type="gramEnd"/>
      <w:r w:rsidRPr="00E64494">
        <w:rPr>
          <w:rFonts w:hint="eastAsia"/>
          <w:snapToGrid w:val="0"/>
        </w:rPr>
        <w:t>的测定</w:t>
      </w:r>
    </w:p>
    <w:p w14:paraId="66E6DF5E" w14:textId="77777777" w:rsidR="007525D7" w:rsidRPr="00E64494" w:rsidRDefault="007525D7" w:rsidP="007525D7">
      <w:pPr>
        <w:ind w:firstLine="480"/>
        <w:rPr>
          <w:snapToGrid w:val="0"/>
        </w:rPr>
      </w:pPr>
      <w:r w:rsidRPr="00E64494">
        <w:rPr>
          <w:snapToGrid w:val="0"/>
        </w:rPr>
        <w:t xml:space="preserve">GB/T 13465.3  </w:t>
      </w:r>
      <w:r w:rsidRPr="00E64494">
        <w:rPr>
          <w:rFonts w:hint="eastAsia"/>
          <w:snapToGrid w:val="0"/>
        </w:rPr>
        <w:t>不透性石墨材料试验方法</w:t>
      </w:r>
      <w:r w:rsidRPr="00E64494">
        <w:rPr>
          <w:snapToGrid w:val="0"/>
        </w:rPr>
        <w:t xml:space="preserve"> </w:t>
      </w:r>
      <w:r w:rsidRPr="00E64494">
        <w:rPr>
          <w:rFonts w:hint="eastAsia"/>
          <w:snapToGrid w:val="0"/>
        </w:rPr>
        <w:t>第</w:t>
      </w:r>
      <w:r w:rsidRPr="00E64494">
        <w:rPr>
          <w:snapToGrid w:val="0"/>
        </w:rPr>
        <w:t>3</w:t>
      </w:r>
      <w:r w:rsidRPr="00E64494">
        <w:rPr>
          <w:rFonts w:hint="eastAsia"/>
          <w:snapToGrid w:val="0"/>
        </w:rPr>
        <w:t>部分</w:t>
      </w:r>
      <w:r w:rsidRPr="00E64494">
        <w:rPr>
          <w:snapToGrid w:val="0"/>
        </w:rPr>
        <w:t xml:space="preserve"> </w:t>
      </w:r>
      <w:r w:rsidRPr="00E64494">
        <w:rPr>
          <w:rFonts w:hint="eastAsia"/>
          <w:snapToGrid w:val="0"/>
        </w:rPr>
        <w:t>抗压强度</w:t>
      </w:r>
    </w:p>
    <w:p w14:paraId="421414C8" w14:textId="77777777" w:rsidR="007525D7" w:rsidRPr="00E64494" w:rsidRDefault="007525D7" w:rsidP="007525D7">
      <w:pPr>
        <w:ind w:firstLine="480"/>
        <w:rPr>
          <w:snapToGrid w:val="0"/>
        </w:rPr>
      </w:pPr>
      <w:r w:rsidRPr="00E64494">
        <w:rPr>
          <w:rFonts w:hint="eastAsia"/>
          <w:snapToGrid w:val="0"/>
        </w:rPr>
        <w:t>GB</w:t>
      </w:r>
      <w:r w:rsidRPr="00E64494">
        <w:rPr>
          <w:snapToGrid w:val="0"/>
        </w:rPr>
        <w:t xml:space="preserve">/T 3923.1  </w:t>
      </w:r>
      <w:r w:rsidRPr="00E64494">
        <w:rPr>
          <w:rFonts w:hint="eastAsia"/>
          <w:snapToGrid w:val="0"/>
        </w:rPr>
        <w:t>纺织品</w:t>
      </w:r>
      <w:r w:rsidRPr="00E64494">
        <w:rPr>
          <w:rFonts w:hint="eastAsia"/>
          <w:snapToGrid w:val="0"/>
        </w:rPr>
        <w:t xml:space="preserve"> </w:t>
      </w:r>
      <w:r w:rsidRPr="00E64494">
        <w:rPr>
          <w:rFonts w:hint="eastAsia"/>
          <w:snapToGrid w:val="0"/>
        </w:rPr>
        <w:t>织物拉伸性能</w:t>
      </w:r>
    </w:p>
    <w:p w14:paraId="176E0B42" w14:textId="77777777" w:rsidR="007525D7" w:rsidRPr="00E64494" w:rsidRDefault="007525D7" w:rsidP="007525D7">
      <w:pPr>
        <w:ind w:firstLine="480"/>
        <w:rPr>
          <w:snapToGrid w:val="0"/>
        </w:rPr>
      </w:pPr>
      <w:r w:rsidRPr="00E64494">
        <w:rPr>
          <w:snapToGrid w:val="0"/>
        </w:rPr>
        <w:t xml:space="preserve">GB/T 20450  </w:t>
      </w:r>
      <w:r w:rsidRPr="00E64494">
        <w:rPr>
          <w:rFonts w:hint="eastAsia"/>
          <w:snapToGrid w:val="0"/>
        </w:rPr>
        <w:t>活性炭着火点测试方法</w:t>
      </w:r>
    </w:p>
    <w:p w14:paraId="73B2AB34" w14:textId="77777777" w:rsidR="007525D7" w:rsidRPr="00E64494" w:rsidRDefault="007525D7" w:rsidP="007525D7">
      <w:pPr>
        <w:ind w:firstLine="480"/>
        <w:rPr>
          <w:snapToGrid w:val="0"/>
        </w:rPr>
      </w:pPr>
      <w:r w:rsidRPr="00E64494">
        <w:rPr>
          <w:snapToGrid w:val="0"/>
        </w:rPr>
        <w:t xml:space="preserve">GB/T 32560  </w:t>
      </w:r>
      <w:r w:rsidRPr="00E64494">
        <w:rPr>
          <w:rFonts w:hint="eastAsia"/>
          <w:snapToGrid w:val="0"/>
        </w:rPr>
        <w:t>活性炭分类和命名</w:t>
      </w:r>
    </w:p>
    <w:p w14:paraId="285EEDFE" w14:textId="77777777" w:rsidR="007525D7" w:rsidRPr="00E64494" w:rsidRDefault="007525D7" w:rsidP="007525D7">
      <w:pPr>
        <w:ind w:firstLine="480"/>
        <w:rPr>
          <w:snapToGrid w:val="0"/>
        </w:rPr>
      </w:pPr>
      <w:r w:rsidRPr="00E64494">
        <w:rPr>
          <w:rFonts w:hint="eastAsia"/>
          <w:snapToGrid w:val="0"/>
        </w:rPr>
        <w:t xml:space="preserve">HJ 2026 </w:t>
      </w:r>
      <w:r w:rsidRPr="00E64494">
        <w:rPr>
          <w:snapToGrid w:val="0"/>
        </w:rPr>
        <w:t xml:space="preserve"> </w:t>
      </w:r>
      <w:r w:rsidRPr="00E64494">
        <w:rPr>
          <w:rFonts w:hint="eastAsia"/>
          <w:snapToGrid w:val="0"/>
        </w:rPr>
        <w:t>吸附法工业有机废气治理工程技术规范</w:t>
      </w:r>
    </w:p>
    <w:p w14:paraId="5CDCE5BD" w14:textId="77777777" w:rsidR="007525D7" w:rsidRPr="00E64494" w:rsidRDefault="007525D7" w:rsidP="007525D7">
      <w:pPr>
        <w:ind w:firstLine="480"/>
        <w:rPr>
          <w:snapToGrid w:val="0"/>
        </w:rPr>
      </w:pPr>
      <w:r w:rsidRPr="00E64494">
        <w:rPr>
          <w:rFonts w:hint="eastAsia"/>
          <w:snapToGrid w:val="0"/>
        </w:rPr>
        <w:t>L</w:t>
      </w:r>
      <w:r w:rsidRPr="00E64494">
        <w:rPr>
          <w:snapToGrid w:val="0"/>
        </w:rPr>
        <w:t xml:space="preserve">Y/T 3284  </w:t>
      </w:r>
      <w:r w:rsidRPr="00E64494">
        <w:rPr>
          <w:rFonts w:hint="eastAsia"/>
          <w:snapToGrid w:val="0"/>
        </w:rPr>
        <w:t>工业有机废气净化用活性炭技术指标及试验方法</w:t>
      </w:r>
    </w:p>
    <w:p w14:paraId="216673E8" w14:textId="77777777" w:rsidR="007525D7" w:rsidRPr="00E64494" w:rsidRDefault="007525D7" w:rsidP="007525D7">
      <w:pPr>
        <w:ind w:firstLine="480"/>
        <w:rPr>
          <w:szCs w:val="20"/>
        </w:rPr>
      </w:pPr>
      <w:r w:rsidRPr="00E64494">
        <w:rPr>
          <w:rFonts w:hint="eastAsia"/>
          <w:snapToGrid w:val="0"/>
        </w:rPr>
        <w:t>DB32/T 2770</w:t>
      </w:r>
      <w:r w:rsidRPr="00E64494">
        <w:rPr>
          <w:snapToGrid w:val="0"/>
        </w:rPr>
        <w:t xml:space="preserve">  </w:t>
      </w:r>
      <w:r w:rsidRPr="00E64494">
        <w:rPr>
          <w:rFonts w:hint="eastAsia"/>
          <w:snapToGrid w:val="0"/>
        </w:rPr>
        <w:t>活性炭纤维通用技术要求与测试方法</w:t>
      </w:r>
    </w:p>
    <w:p w14:paraId="3385067E" w14:textId="77777777" w:rsidR="00F8033D" w:rsidRPr="00E64494" w:rsidRDefault="00000000">
      <w:pPr>
        <w:pStyle w:val="2"/>
      </w:pPr>
      <w:bookmarkStart w:id="39" w:name="_Toc164452843"/>
      <w:r w:rsidRPr="00E64494">
        <w:t>5.4</w:t>
      </w:r>
      <w:r w:rsidRPr="00E64494">
        <w:t>术语和定义</w:t>
      </w:r>
      <w:bookmarkEnd w:id="39"/>
    </w:p>
    <w:p w14:paraId="3A2ECD40" w14:textId="48E562E2" w:rsidR="00F8033D" w:rsidRPr="00E64494" w:rsidRDefault="00000000">
      <w:pPr>
        <w:pStyle w:val="3"/>
      </w:pPr>
      <w:r w:rsidRPr="00E64494">
        <w:t xml:space="preserve">5.4.1 </w:t>
      </w:r>
      <w:r w:rsidRPr="00E64494">
        <w:rPr>
          <w:rFonts w:hint="eastAsia"/>
        </w:rPr>
        <w:t>生物质</w:t>
      </w:r>
      <w:r w:rsidRPr="00E64494">
        <w:t>活性炭</w:t>
      </w:r>
      <w:r w:rsidRPr="00E64494">
        <w:t xml:space="preserve"> </w:t>
      </w:r>
      <w:bookmarkStart w:id="40" w:name="_Hlk80615383"/>
      <w:r w:rsidR="007525D7" w:rsidRPr="00E64494">
        <w:rPr>
          <w:rFonts w:hint="eastAsia"/>
          <w:lang w:bidi="ar"/>
        </w:rPr>
        <w:t>b</w:t>
      </w:r>
      <w:r w:rsidRPr="00E64494">
        <w:rPr>
          <w:lang w:bidi="ar"/>
        </w:rPr>
        <w:t>iomass-</w:t>
      </w:r>
      <w:bookmarkEnd w:id="40"/>
      <w:r w:rsidRPr="00E64494">
        <w:rPr>
          <w:lang w:bidi="ar"/>
        </w:rPr>
        <w:t>based activated carbon</w:t>
      </w:r>
      <w:r w:rsidRPr="00E64494">
        <w:t xml:space="preserve">  </w:t>
      </w:r>
    </w:p>
    <w:p w14:paraId="0367258B" w14:textId="77777777" w:rsidR="007525D7" w:rsidRPr="00E64494" w:rsidRDefault="007525D7" w:rsidP="007525D7">
      <w:pPr>
        <w:ind w:firstLine="480"/>
      </w:pPr>
      <w:r w:rsidRPr="00E64494">
        <w:rPr>
          <w:rFonts w:hint="eastAsia"/>
        </w:rPr>
        <w:t>以</w:t>
      </w:r>
      <w:r w:rsidRPr="00E64494">
        <w:rPr>
          <w:rFonts w:hint="eastAsia"/>
          <w:spacing w:val="-6"/>
          <w:szCs w:val="21"/>
        </w:rPr>
        <w:t>木材、竹材、果壳等</w:t>
      </w:r>
      <w:r w:rsidRPr="00E64494">
        <w:rPr>
          <w:rFonts w:hint="eastAsia"/>
        </w:rPr>
        <w:t>为主要原材料，经炭化、活化制成的多孔性吸附材料。</w:t>
      </w:r>
    </w:p>
    <w:p w14:paraId="729D0DFC" w14:textId="73598ACF" w:rsidR="00F8033D" w:rsidRPr="00E64494" w:rsidRDefault="00000000">
      <w:pPr>
        <w:pStyle w:val="3"/>
      </w:pPr>
      <w:r w:rsidRPr="00E64494">
        <w:t>5.</w:t>
      </w:r>
      <w:r w:rsidRPr="00E64494">
        <w:rPr>
          <w:rFonts w:hint="eastAsia"/>
        </w:rPr>
        <w:t>4</w:t>
      </w:r>
      <w:r w:rsidRPr="00E64494">
        <w:t>.</w:t>
      </w:r>
      <w:r w:rsidR="007525D7" w:rsidRPr="00E64494">
        <w:rPr>
          <w:rFonts w:hint="eastAsia"/>
        </w:rPr>
        <w:t>2</w:t>
      </w:r>
      <w:r w:rsidR="007525D7" w:rsidRPr="00E64494">
        <w:rPr>
          <w:rFonts w:hint="eastAsia"/>
        </w:rPr>
        <w:t>纤维状</w:t>
      </w:r>
      <w:r w:rsidRPr="00E64494">
        <w:rPr>
          <w:rFonts w:hint="eastAsia"/>
        </w:rPr>
        <w:t>活性</w:t>
      </w:r>
      <w:r w:rsidR="007525D7" w:rsidRPr="00E64494">
        <w:rPr>
          <w:rFonts w:hint="eastAsia"/>
        </w:rPr>
        <w:t>炭</w:t>
      </w:r>
      <w:r w:rsidRPr="00E64494">
        <w:t xml:space="preserve">  </w:t>
      </w:r>
      <w:r w:rsidR="007525D7" w:rsidRPr="00E64494">
        <w:rPr>
          <w:rFonts w:hint="eastAsia"/>
        </w:rPr>
        <w:t>a</w:t>
      </w:r>
      <w:r w:rsidRPr="00E64494">
        <w:t>ctivated carbon fiber</w:t>
      </w:r>
    </w:p>
    <w:p w14:paraId="01D049E7" w14:textId="77777777" w:rsidR="007525D7" w:rsidRPr="00E64494" w:rsidRDefault="007525D7" w:rsidP="007525D7">
      <w:pPr>
        <w:ind w:firstLine="480"/>
      </w:pPr>
      <w:r w:rsidRPr="00E64494">
        <w:rPr>
          <w:rFonts w:hint="eastAsia"/>
        </w:rPr>
        <w:t>将某种含碳纤维（如</w:t>
      </w:r>
      <w:r w:rsidRPr="00E64494">
        <w:t>黏胶基、</w:t>
      </w:r>
      <w:r w:rsidRPr="00E64494">
        <w:rPr>
          <w:rFonts w:hint="eastAsia"/>
        </w:rPr>
        <w:t>聚丙烯腈</w:t>
      </w:r>
      <w:r w:rsidRPr="00E64494">
        <w:t>基、酚醛基</w:t>
      </w:r>
      <w:r w:rsidRPr="00E64494">
        <w:rPr>
          <w:rFonts w:hint="eastAsia"/>
        </w:rPr>
        <w:t>等）经活化制成的多孔性纤维状吸附材料。</w:t>
      </w:r>
    </w:p>
    <w:p w14:paraId="79A8C10D" w14:textId="2F766D31" w:rsidR="00F8033D" w:rsidRPr="00E64494" w:rsidRDefault="00000000">
      <w:pPr>
        <w:pStyle w:val="3"/>
      </w:pPr>
      <w:r w:rsidRPr="00E64494">
        <w:t>5.</w:t>
      </w:r>
      <w:r w:rsidRPr="00E64494">
        <w:rPr>
          <w:rFonts w:hint="eastAsia"/>
        </w:rPr>
        <w:t>4</w:t>
      </w:r>
      <w:r w:rsidRPr="00E64494">
        <w:t>.</w:t>
      </w:r>
      <w:r w:rsidR="007525D7" w:rsidRPr="00E64494">
        <w:rPr>
          <w:rFonts w:hint="eastAsia"/>
        </w:rPr>
        <w:t>3</w:t>
      </w:r>
      <w:r w:rsidRPr="00E64494">
        <w:t>再生活性炭</w:t>
      </w:r>
      <w:r w:rsidRPr="00E64494">
        <w:t xml:space="preserve"> </w:t>
      </w:r>
      <w:r w:rsidR="007525D7" w:rsidRPr="00E64494">
        <w:rPr>
          <w:rFonts w:hint="eastAsia"/>
        </w:rPr>
        <w:t>r</w:t>
      </w:r>
      <w:r w:rsidRPr="00E64494">
        <w:t>egenerated activated carbon</w:t>
      </w:r>
    </w:p>
    <w:p w14:paraId="0376F065" w14:textId="77777777" w:rsidR="007525D7" w:rsidRPr="00E64494" w:rsidRDefault="007525D7" w:rsidP="007525D7">
      <w:pPr>
        <w:ind w:firstLine="480"/>
      </w:pPr>
      <w:r w:rsidRPr="00E64494">
        <w:rPr>
          <w:rFonts w:hint="eastAsia"/>
        </w:rPr>
        <w:t>将使用过的活性炭经过脱附、活化等再生后制得的多孔吸附材料。</w:t>
      </w:r>
    </w:p>
    <w:p w14:paraId="40F17B28" w14:textId="77777777" w:rsidR="00F8033D" w:rsidRPr="00E64494" w:rsidRDefault="00000000">
      <w:pPr>
        <w:pStyle w:val="2"/>
      </w:pPr>
      <w:bookmarkStart w:id="41" w:name="_Toc164452844"/>
      <w:r w:rsidRPr="00E64494">
        <w:t xml:space="preserve">5.5 </w:t>
      </w:r>
      <w:r w:rsidRPr="00E64494">
        <w:t>技术指标</w:t>
      </w:r>
      <w:r w:rsidRPr="00E64494">
        <w:rPr>
          <w:rFonts w:hint="eastAsia"/>
        </w:rPr>
        <w:t>的选取</w:t>
      </w:r>
      <w:bookmarkEnd w:id="41"/>
    </w:p>
    <w:p w14:paraId="0B0E741E" w14:textId="77777777" w:rsidR="00F8033D" w:rsidRPr="00E64494" w:rsidRDefault="00000000">
      <w:pPr>
        <w:pStyle w:val="3"/>
      </w:pPr>
      <w:r w:rsidRPr="00E64494">
        <w:t>5.5.1</w:t>
      </w:r>
      <w:r w:rsidRPr="00E64494">
        <w:t>技术指标的选取</w:t>
      </w:r>
    </w:p>
    <w:p w14:paraId="44895A6C" w14:textId="77777777" w:rsidR="00F8033D" w:rsidRPr="00E64494" w:rsidRDefault="00000000">
      <w:pPr>
        <w:ind w:firstLine="480"/>
      </w:pPr>
      <w:bookmarkStart w:id="42" w:name="_Hlk80626952"/>
      <w:r w:rsidRPr="00E64494">
        <w:rPr>
          <w:rFonts w:hint="eastAsia"/>
        </w:rPr>
        <w:t>本次技术指标的选取，一方面遵循联动性和客观性原则，参照现行的与活性炭有关的技术指标及应用领域常用控制指标；另一方面遵循适用性和实用性</w:t>
      </w:r>
      <w:r w:rsidRPr="00E64494">
        <w:rPr>
          <w:rFonts w:hint="eastAsia"/>
        </w:rPr>
        <w:lastRenderedPageBreak/>
        <w:t>原则，重点考虑表征挥发性有机物吸附能力的相关指标，对于目前测试方法不成熟、成本高昂、检测技术能力不足的指标，则选择具有同类表征功能的替代指标或者作为推荐性技术指标；同时遵循促进产业发展原则，选择的技术指标在一定程度上能够起到推动能源节约和环境治理技术优化的作用。</w:t>
      </w:r>
    </w:p>
    <w:p w14:paraId="645EAB90" w14:textId="21ABEBDD" w:rsidR="00F8033D" w:rsidRPr="00E64494" w:rsidRDefault="00000000">
      <w:pPr>
        <w:ind w:firstLine="480"/>
      </w:pPr>
      <w:r w:rsidRPr="00E64494">
        <w:t>活性炭性能指标分为物理性能、化学性能、吸附性能三大类。</w:t>
      </w:r>
      <w:r w:rsidRPr="00E64494">
        <w:rPr>
          <w:rFonts w:hint="eastAsia"/>
        </w:rPr>
        <w:t>根据用途不同，现行技术标准和应用过程中通常关注的</w:t>
      </w:r>
      <w:r w:rsidRPr="00E64494">
        <w:t>物理性能指标</w:t>
      </w:r>
      <w:r w:rsidRPr="00E64494">
        <w:rPr>
          <w:rFonts w:hint="eastAsia"/>
        </w:rPr>
        <w:t>主要</w:t>
      </w:r>
      <w:r w:rsidRPr="00E64494">
        <w:t>包括外观、形状、表观密度、粒度、比表面积、孔容积、耐磨强度、抗压强度等</w:t>
      </w:r>
      <w:r w:rsidRPr="00E64494">
        <w:rPr>
          <w:rFonts w:hint="eastAsia"/>
        </w:rPr>
        <w:t>，</w:t>
      </w:r>
      <w:r w:rsidRPr="00E64494">
        <w:t>化学性能指标包括灰分、</w:t>
      </w:r>
      <w:r w:rsidRPr="00E64494">
        <w:t>pH</w:t>
      </w:r>
      <w:r w:rsidRPr="00E64494">
        <w:t>、着火点</w:t>
      </w:r>
      <w:r w:rsidRPr="00E64494">
        <w:rPr>
          <w:rFonts w:hint="eastAsia"/>
        </w:rPr>
        <w:t>及部分物质</w:t>
      </w:r>
      <w:r w:rsidRPr="00E64494">
        <w:t>含量等</w:t>
      </w:r>
      <w:r w:rsidRPr="00E64494">
        <w:rPr>
          <w:rFonts w:hint="eastAsia"/>
        </w:rPr>
        <w:t>，</w:t>
      </w:r>
      <w:r w:rsidRPr="00E64494">
        <w:t>吸附性能又分为气相吸附性能和液相吸附性能。</w:t>
      </w:r>
    </w:p>
    <w:p w14:paraId="1EE89459" w14:textId="75D7F336" w:rsidR="00F8033D" w:rsidRPr="00E64494" w:rsidRDefault="00000000">
      <w:pPr>
        <w:ind w:firstLine="480"/>
      </w:pPr>
      <w:r w:rsidRPr="00E64494">
        <w:rPr>
          <w:rFonts w:hint="eastAsia"/>
        </w:rPr>
        <w:t>为充分体现适用于工业有机废气治理的</w:t>
      </w:r>
      <w:r w:rsidRPr="00E64494">
        <w:t>活性炭</w:t>
      </w:r>
      <w:r w:rsidRPr="00E64494">
        <w:rPr>
          <w:rFonts w:hint="eastAsia"/>
        </w:rPr>
        <w:t>技术标准，</w:t>
      </w:r>
      <w:r w:rsidRPr="00E64494">
        <w:t>本</w:t>
      </w:r>
      <w:r w:rsidRPr="00E64494">
        <w:rPr>
          <w:rFonts w:hint="eastAsia"/>
        </w:rPr>
        <w:t>次</w:t>
      </w:r>
      <w:r w:rsidR="007525D7" w:rsidRPr="00E64494">
        <w:rPr>
          <w:rFonts w:hint="eastAsia"/>
        </w:rPr>
        <w:t>物理性能指标选择了</w:t>
      </w:r>
      <w:r w:rsidRPr="00E64494">
        <w:t>水分含量、</w:t>
      </w:r>
      <w:r w:rsidR="007525D7" w:rsidRPr="00E64494">
        <w:rPr>
          <w:rFonts w:hint="eastAsia"/>
        </w:rPr>
        <w:t>强度（耐磨强度、抗压强度、断裂强力）、装填密度；化学指标选择了灰分、</w:t>
      </w:r>
      <w:r w:rsidRPr="00E64494">
        <w:rPr>
          <w:rFonts w:hint="eastAsia"/>
        </w:rPr>
        <w:t>着火点</w:t>
      </w:r>
      <w:r w:rsidR="007525D7" w:rsidRPr="00E64494">
        <w:rPr>
          <w:rFonts w:hint="eastAsia"/>
        </w:rPr>
        <w:t>；吸附性指标选择了</w:t>
      </w:r>
      <w:r w:rsidRPr="00E64494">
        <w:t>碘吸附值、四氯化碳吸附率。这些指标的</w:t>
      </w:r>
      <w:r w:rsidRPr="00E64494">
        <w:rPr>
          <w:rFonts w:hint="eastAsia"/>
        </w:rPr>
        <w:t>选取和</w:t>
      </w:r>
      <w:r w:rsidRPr="00E64494">
        <w:t>限值</w:t>
      </w:r>
      <w:r w:rsidRPr="00E64494">
        <w:rPr>
          <w:rFonts w:hint="eastAsia"/>
        </w:rPr>
        <w:t>确定</w:t>
      </w:r>
      <w:r w:rsidRPr="00E64494">
        <w:t>是工作组调研了目前国内外产品的技术要求、采样</w:t>
      </w:r>
      <w:r w:rsidRPr="00E64494">
        <w:rPr>
          <w:rFonts w:hint="eastAsia"/>
        </w:rPr>
        <w:t>方法</w:t>
      </w:r>
      <w:r w:rsidRPr="00E64494">
        <w:t>以及发展趋势进行设定的。</w:t>
      </w:r>
      <w:bookmarkEnd w:id="42"/>
      <w:r w:rsidRPr="00E64494">
        <w:rPr>
          <w:rFonts w:hint="eastAsia"/>
        </w:rPr>
        <w:t>具体指标的选择依据如下所述：</w:t>
      </w:r>
    </w:p>
    <w:p w14:paraId="5B8FD66C" w14:textId="77777777" w:rsidR="00F8033D" w:rsidRPr="00E64494" w:rsidRDefault="00000000">
      <w:pPr>
        <w:pStyle w:val="4"/>
      </w:pPr>
      <w:bookmarkStart w:id="43" w:name="_Hlk80627266"/>
      <w:r w:rsidRPr="00E64494">
        <w:t>5.5.1.1</w:t>
      </w:r>
      <w:r w:rsidRPr="00E64494">
        <w:t>水分</w:t>
      </w:r>
      <w:r w:rsidRPr="00E64494">
        <w:rPr>
          <w:rFonts w:hint="eastAsia"/>
        </w:rPr>
        <w:t>含量</w:t>
      </w:r>
    </w:p>
    <w:p w14:paraId="3821E100" w14:textId="77777777" w:rsidR="00F8033D" w:rsidRPr="00E64494" w:rsidRDefault="00000000">
      <w:pPr>
        <w:ind w:firstLine="480"/>
      </w:pPr>
      <w:r w:rsidRPr="00E64494">
        <w:rPr>
          <w:rFonts w:hint="eastAsia"/>
        </w:rPr>
        <w:t>水分含量指标是活性炭和活性碳纤维的基础物理性质指标之一，是指试样经烘干后失去的质量占原试样质量的百分数。活性炭和活性碳纤维属于多孔性吸附材料，其孔隙中水分含量的高低会影响吸附效果，水分含量越高，单位质量内干基越低，吸附其他物质的能力就越弱。水分是衡量吸附能力的影响因素之一，同时</w:t>
      </w:r>
      <w:r w:rsidRPr="00E64494">
        <w:t>参考</w:t>
      </w:r>
      <w:r w:rsidRPr="00E64494">
        <w:t>GB/T 7701.1</w:t>
      </w:r>
      <w:r w:rsidRPr="00E64494">
        <w:t>的</w:t>
      </w:r>
      <w:r w:rsidRPr="00E64494">
        <w:rPr>
          <w:rFonts w:hint="eastAsia"/>
        </w:rPr>
        <w:t>指标</w:t>
      </w:r>
      <w:r w:rsidRPr="00E64494">
        <w:t>要求</w:t>
      </w:r>
      <w:r w:rsidRPr="00E64494">
        <w:rPr>
          <w:rFonts w:hint="eastAsia"/>
        </w:rPr>
        <w:t>，选择水分含量作为工业有机废气治理用活性炭技术指标之一。</w:t>
      </w:r>
    </w:p>
    <w:p w14:paraId="06C188D5" w14:textId="77777777" w:rsidR="00F8033D" w:rsidRPr="00E64494" w:rsidRDefault="00000000">
      <w:pPr>
        <w:pStyle w:val="4"/>
      </w:pPr>
      <w:r w:rsidRPr="00E64494">
        <w:t>5.5.1.2</w:t>
      </w:r>
      <w:r w:rsidRPr="00E64494">
        <w:t>耐磨强度</w:t>
      </w:r>
    </w:p>
    <w:p w14:paraId="402A5D21" w14:textId="1ABDA8D4" w:rsidR="00F8033D" w:rsidRPr="00E64494" w:rsidRDefault="00000000">
      <w:pPr>
        <w:ind w:firstLine="480"/>
      </w:pPr>
      <w:r w:rsidRPr="00E64494">
        <w:rPr>
          <w:rFonts w:hint="eastAsia"/>
        </w:rPr>
        <w:t>耐磨</w:t>
      </w:r>
      <w:proofErr w:type="gramStart"/>
      <w:r w:rsidRPr="00E64494">
        <w:rPr>
          <w:rFonts w:hint="eastAsia"/>
        </w:rPr>
        <w:t>强度即耐磨损</w:t>
      </w:r>
      <w:proofErr w:type="gramEnd"/>
      <w:r w:rsidRPr="00E64494">
        <w:rPr>
          <w:rFonts w:hint="eastAsia"/>
        </w:rPr>
        <w:t>或抗磨擦的性能，在吸附材料应用过程中，主要表征吸附材料由于相对运动造成的磨损。一旦发生磨损将会导致比表面积、干基损失，甚至掉落的细颗粒材料会堵塞空隙影响气相的通透性，最终降低吸附能力。耐磨强度是关系活性炭吸附性能的一个重要指标，因此选择耐磨强度作为技术指标之一。颗粒状活性炭通过散装进入吸附装置中，经风机通风作用后，颗粒之间不可避免地会发生相对运动，而蜂窝状活性炭、活性碳纤维均是预制成型材料，相对运动现象不明显。同时参考</w:t>
      </w:r>
      <w:r w:rsidRPr="00E64494">
        <w:t>GB/T 7701.1</w:t>
      </w:r>
      <w:r w:rsidRPr="00E64494">
        <w:rPr>
          <w:rFonts w:hint="eastAsia"/>
        </w:rPr>
        <w:t>的指标要求，本标准</w:t>
      </w:r>
      <w:r w:rsidRPr="00E64494">
        <w:rPr>
          <w:rFonts w:hint="eastAsia"/>
        </w:rPr>
        <w:lastRenderedPageBreak/>
        <w:t>将耐磨强度作为颗粒活性炭的技术指标之一。</w:t>
      </w:r>
    </w:p>
    <w:p w14:paraId="34438FE2" w14:textId="77777777" w:rsidR="00F8033D" w:rsidRPr="00E64494" w:rsidRDefault="00000000">
      <w:pPr>
        <w:pStyle w:val="4"/>
      </w:pPr>
      <w:r w:rsidRPr="00E64494">
        <w:t>5.5.1.3</w:t>
      </w:r>
      <w:r w:rsidRPr="00E64494">
        <w:t>抗压强度</w:t>
      </w:r>
    </w:p>
    <w:p w14:paraId="1EF3A33A" w14:textId="77777777" w:rsidR="00F8033D" w:rsidRPr="00E64494" w:rsidRDefault="00000000">
      <w:pPr>
        <w:ind w:firstLine="480"/>
      </w:pPr>
      <w:r w:rsidRPr="00E64494">
        <w:rPr>
          <w:rFonts w:hint="eastAsia"/>
        </w:rPr>
        <w:t>抗压强度是表征吸附材料受压时是否会产生破裂现象的指标，一旦受到压力作用发生变形、破损后导致堵塞空隙、比表面积和干基损失等结果，尤其在风机大风量作用条件下，将会一定程度影响吸附材料的吸附性能。抗压强度分为纵向和横向，纵向抗压强度即为沿着贯穿蜂窝活性炭孔径方向施加压力所能承受的强度极限，横向抗压强度则是相交于蜂窝活性炭孔径方向施加压力所能承受的强度极限。</w:t>
      </w:r>
    </w:p>
    <w:p w14:paraId="03C99E8C" w14:textId="72141D72" w:rsidR="00F8033D" w:rsidRPr="00E64494" w:rsidRDefault="00000000">
      <w:pPr>
        <w:ind w:firstLine="480"/>
        <w:rPr>
          <w:rFonts w:cs="Times New Roman"/>
          <w:szCs w:val="24"/>
        </w:rPr>
      </w:pPr>
      <w:r w:rsidRPr="00E64494">
        <w:rPr>
          <w:rFonts w:hint="eastAsia"/>
        </w:rPr>
        <w:t>蜂窝活性炭采用优质煤质活性炭为原料，经模具压制，高温活化烧制而成，具有比表面积适中，通孔阻力小，微孔发达，高吸附容量，使用寿命较长等特点，普遍应用于气体污染治理中。其参数规格有</w:t>
      </w:r>
      <w:proofErr w:type="gramStart"/>
      <w:r w:rsidRPr="00E64494">
        <w:t>100×100×</w:t>
      </w:r>
      <w:proofErr w:type="gramEnd"/>
      <w:r w:rsidRPr="00E64494">
        <w:t>100mm</w:t>
      </w:r>
      <w:r w:rsidRPr="00E64494">
        <w:rPr>
          <w:rFonts w:hint="eastAsia"/>
        </w:rPr>
        <w:t>和</w:t>
      </w:r>
      <w:r w:rsidRPr="00E64494">
        <w:t>50</w:t>
      </w:r>
      <w:proofErr w:type="gramStart"/>
      <w:r w:rsidRPr="00E64494">
        <w:t>×100×100</w:t>
      </w:r>
      <w:proofErr w:type="gramEnd"/>
      <w:r w:rsidRPr="00E64494">
        <w:t>mm</w:t>
      </w:r>
      <w:r w:rsidRPr="00E64494">
        <w:rPr>
          <w:rFonts w:hint="eastAsia"/>
        </w:rPr>
        <w:t>两种，孔距一般为</w:t>
      </w:r>
      <w:r w:rsidRPr="00E64494">
        <w:t>1.55mm</w:t>
      </w:r>
      <w:r w:rsidRPr="00E64494">
        <w:rPr>
          <w:rFonts w:hint="eastAsia"/>
        </w:rPr>
        <w:t>，壁厚约为</w:t>
      </w:r>
      <w:r w:rsidRPr="00E64494">
        <w:t>1mm</w:t>
      </w:r>
      <w:r w:rsidRPr="00E64494">
        <w:rPr>
          <w:rFonts w:hint="eastAsia"/>
        </w:rPr>
        <w:t>，在安装过程中需要将蜂窝</w:t>
      </w:r>
      <w:proofErr w:type="gramStart"/>
      <w:r w:rsidRPr="00E64494">
        <w:rPr>
          <w:rFonts w:hint="eastAsia"/>
        </w:rPr>
        <w:t>炭</w:t>
      </w:r>
      <w:proofErr w:type="gramEnd"/>
      <w:r w:rsidRPr="00E64494">
        <w:rPr>
          <w:rFonts w:hint="eastAsia"/>
        </w:rPr>
        <w:t>层层叠加，因此对蜂窝炭的抗压强度有相应要求。而活性碳纤维塑性条件较好，受压变形也不会对吸附能力产生较大影响，常规有机废气吸附过程中受压破损的概率也极低，因此抗压强度不作为活性碳纤维的技术指标。对于颗粒活性炭而言，由于采取散装方式，且一般散料不会选择抗压强度作为指标，因此抗压强度</w:t>
      </w:r>
      <w:r w:rsidRPr="00E64494">
        <w:t>指标适用于蜂窝活性炭，</w:t>
      </w:r>
      <w:r w:rsidRPr="00E64494">
        <w:rPr>
          <w:rFonts w:hint="eastAsia"/>
        </w:rPr>
        <w:t>并</w:t>
      </w:r>
      <w:r w:rsidRPr="00E64494">
        <w:t>与蜂窝炭的常规生产尺寸有关。</w:t>
      </w:r>
    </w:p>
    <w:p w14:paraId="68D4165B" w14:textId="77777777" w:rsidR="00F8033D" w:rsidRPr="00E64494" w:rsidRDefault="00000000">
      <w:pPr>
        <w:pStyle w:val="4"/>
      </w:pPr>
      <w:r w:rsidRPr="00E64494">
        <w:t>5.5.1.4</w:t>
      </w:r>
      <w:r w:rsidRPr="00E64494">
        <w:t>断裂强力</w:t>
      </w:r>
    </w:p>
    <w:p w14:paraId="2B6A956C" w14:textId="08BA9F72" w:rsidR="00F8033D" w:rsidRPr="00E64494" w:rsidRDefault="00000000">
      <w:pPr>
        <w:ind w:firstLine="480"/>
        <w:rPr>
          <w:rFonts w:cs="Times New Roman"/>
          <w:szCs w:val="24"/>
        </w:rPr>
      </w:pPr>
      <w:r w:rsidRPr="00E64494">
        <w:rPr>
          <w:rFonts w:hint="eastAsia"/>
        </w:rPr>
        <w:t>断裂强力是塑性材料常用的一个质量性能指标，按所规定的条件进行测试，拉伸活性碳纤维至断裂，取其至断裂时最低值的力。断裂强力指标适用于活性碳纤维，且与活性碳纤维的制备工艺密切相关。黏胶基纤维、聚丙烯腈纤维和酚醛纤维是生产活性碳纤维的</w:t>
      </w:r>
      <w:proofErr w:type="gramStart"/>
      <w:r w:rsidRPr="00E64494">
        <w:rPr>
          <w:rFonts w:hint="eastAsia"/>
        </w:rPr>
        <w:t>的</w:t>
      </w:r>
      <w:proofErr w:type="gramEnd"/>
      <w:r w:rsidRPr="00E64494">
        <w:rPr>
          <w:rFonts w:hint="eastAsia"/>
        </w:rPr>
        <w:t>主要原料，但是总的来说分为纤维丝预处理、炭化和活化三个阶段。在挥发性有机物治理应用方面，活性碳纤维主要用于甲苯、苯等苯系化合物、二氯甲烷、三氯乙烯、甲烷等有机物的处理，活性碳纤维是否破损直接影响到吸附装置的吸附效果，因此断裂强力是衡量活性碳纤维质量的重要指标。本标准将断裂强力作为一项技术指标。</w:t>
      </w:r>
    </w:p>
    <w:p w14:paraId="32F32D72" w14:textId="77777777" w:rsidR="00F8033D" w:rsidRPr="00E64494" w:rsidRDefault="00000000">
      <w:pPr>
        <w:pStyle w:val="4"/>
      </w:pPr>
      <w:r w:rsidRPr="00E64494">
        <w:t>5.5.1.5</w:t>
      </w:r>
      <w:r w:rsidRPr="00E64494">
        <w:rPr>
          <w:rFonts w:hint="eastAsia"/>
        </w:rPr>
        <w:t>着火点</w:t>
      </w:r>
    </w:p>
    <w:p w14:paraId="362346C1" w14:textId="7A8383CB" w:rsidR="00F8033D" w:rsidRPr="00E64494" w:rsidRDefault="00000000">
      <w:pPr>
        <w:ind w:firstLine="480"/>
      </w:pPr>
      <w:r w:rsidRPr="00E64494">
        <w:rPr>
          <w:rFonts w:hint="eastAsia"/>
        </w:rPr>
        <w:t>活性炭的炭层或部分杂质在吸附过程会产生热量，如果该热量产生的温度超过活性炭的着火点，在使用中可能会引发着火现象。在使用过程中导致着火</w:t>
      </w:r>
      <w:r w:rsidRPr="00E64494">
        <w:rPr>
          <w:rFonts w:hint="eastAsia"/>
        </w:rPr>
        <w:lastRenderedPageBreak/>
        <w:t>的影响因素众多，活性炭着火点是其着火特性的主要表现形式，因此着火点是活性炭质量的重要指标之一，也是安全因素之一。从安全生产以及吸附装置稳定性的</w:t>
      </w:r>
      <w:proofErr w:type="gramStart"/>
      <w:r w:rsidRPr="00E64494">
        <w:rPr>
          <w:rFonts w:hint="eastAsia"/>
        </w:rPr>
        <w:t>的</w:t>
      </w:r>
      <w:proofErr w:type="gramEnd"/>
      <w:r w:rsidRPr="00E64494">
        <w:rPr>
          <w:rFonts w:hint="eastAsia"/>
        </w:rPr>
        <w:t>角度，本标准有必要将着火点作为一项常规指标。同时，国家也出台了活性炭着火点的相关要求，例如《气相用煤质颗粒活性炭》</w:t>
      </w:r>
      <w:r w:rsidRPr="00E64494">
        <w:rPr>
          <w:rFonts w:hint="eastAsia"/>
        </w:rPr>
        <w:t>GB</w:t>
      </w:r>
      <w:r w:rsidRPr="00E64494">
        <w:t>/T 7701.1</w:t>
      </w:r>
      <w:r w:rsidRPr="00E64494">
        <w:rPr>
          <w:rFonts w:hint="eastAsia"/>
        </w:rPr>
        <w:t>，以及《活性炭着火点测试方法》（</w:t>
      </w:r>
      <w:r w:rsidRPr="00E64494">
        <w:t xml:space="preserve">GB/T 20450 </w:t>
      </w:r>
      <w:r w:rsidRPr="00E64494">
        <w:rPr>
          <w:rFonts w:hint="eastAsia"/>
        </w:rPr>
        <w:t>）等测试方法。</w:t>
      </w:r>
    </w:p>
    <w:p w14:paraId="025E39E0" w14:textId="77777777" w:rsidR="00F8033D" w:rsidRPr="00E64494" w:rsidRDefault="00000000">
      <w:pPr>
        <w:pStyle w:val="4"/>
      </w:pPr>
      <w:r w:rsidRPr="00E64494">
        <w:t>5.5.1.6</w:t>
      </w:r>
      <w:r w:rsidRPr="00E64494">
        <w:t>碘吸附值</w:t>
      </w:r>
    </w:p>
    <w:p w14:paraId="73DEFF18" w14:textId="723437EA" w:rsidR="00F8033D" w:rsidRPr="00E64494" w:rsidRDefault="00000000">
      <w:pPr>
        <w:ind w:firstLine="480"/>
      </w:pPr>
      <w:r w:rsidRPr="00E64494">
        <w:rPr>
          <w:rFonts w:hint="eastAsia"/>
        </w:rPr>
        <w:t>碘</w:t>
      </w:r>
      <w:proofErr w:type="gramStart"/>
      <w:r w:rsidRPr="00E64494">
        <w:rPr>
          <w:rFonts w:hint="eastAsia"/>
        </w:rPr>
        <w:t>吸附值</w:t>
      </w:r>
      <w:proofErr w:type="gramEnd"/>
      <w:r w:rsidRPr="00E64494">
        <w:rPr>
          <w:rFonts w:hint="eastAsia"/>
        </w:rPr>
        <w:t>是衡量活性炭产品质量的重要技术指标。活性炭活化程度高低、微孔</w:t>
      </w:r>
      <w:r w:rsidRPr="00E64494">
        <w:t>多少</w:t>
      </w:r>
      <w:r w:rsidRPr="00E64494">
        <w:rPr>
          <w:rFonts w:hint="eastAsia"/>
        </w:rPr>
        <w:t>和产品质量优劣密切相关，碘</w:t>
      </w:r>
      <w:proofErr w:type="gramStart"/>
      <w:r w:rsidRPr="00E64494">
        <w:rPr>
          <w:rFonts w:hint="eastAsia"/>
        </w:rPr>
        <w:t>吸附值</w:t>
      </w:r>
      <w:proofErr w:type="gramEnd"/>
      <w:r w:rsidRPr="00E64494">
        <w:rPr>
          <w:rFonts w:hint="eastAsia"/>
        </w:rPr>
        <w:t>是指单位质量的活性炭在水溶液中吸附的碘量，碘分子大小为</w:t>
      </w:r>
      <w:r w:rsidRPr="00E64494">
        <w:t>0.6nm</w:t>
      </w:r>
      <w:r w:rsidRPr="00E64494">
        <w:rPr>
          <w:rFonts w:hint="eastAsia"/>
        </w:rPr>
        <w:t>左右。活性炭的碘</w:t>
      </w:r>
      <w:proofErr w:type="gramStart"/>
      <w:r w:rsidRPr="00E64494">
        <w:rPr>
          <w:rFonts w:hint="eastAsia"/>
        </w:rPr>
        <w:t>吸附值</w:t>
      </w:r>
      <w:proofErr w:type="gramEnd"/>
      <w:r w:rsidRPr="00E64494">
        <w:rPr>
          <w:rFonts w:hint="eastAsia"/>
        </w:rPr>
        <w:t>一般在</w:t>
      </w:r>
      <w:r w:rsidRPr="00E64494">
        <w:t>400~1300mg/g</w:t>
      </w:r>
      <w:r w:rsidRPr="00E64494">
        <w:rPr>
          <w:rFonts w:hint="eastAsia"/>
        </w:rPr>
        <w:t>之间，碘</w:t>
      </w:r>
      <w:proofErr w:type="gramStart"/>
      <w:r w:rsidRPr="00E64494">
        <w:rPr>
          <w:rFonts w:hint="eastAsia"/>
        </w:rPr>
        <w:t>吸附值</w:t>
      </w:r>
      <w:proofErr w:type="gramEnd"/>
      <w:r w:rsidRPr="00E64494">
        <w:rPr>
          <w:rFonts w:hint="eastAsia"/>
        </w:rPr>
        <w:t>是活性炭微孔对小分子杂质吸附能力的体现，因此碘</w:t>
      </w:r>
      <w:proofErr w:type="gramStart"/>
      <w:r w:rsidRPr="00E64494">
        <w:rPr>
          <w:rFonts w:hint="eastAsia"/>
        </w:rPr>
        <w:t>吸附值</w:t>
      </w:r>
      <w:proofErr w:type="gramEnd"/>
      <w:r w:rsidRPr="00E64494">
        <w:rPr>
          <w:rFonts w:hint="eastAsia"/>
        </w:rPr>
        <w:t>是活性炭重点考虑的一项技术指标。现行的相关技术标准中，已经出现了多项用于碘</w:t>
      </w:r>
      <w:proofErr w:type="gramStart"/>
      <w:r w:rsidRPr="00E64494">
        <w:rPr>
          <w:rFonts w:hint="eastAsia"/>
        </w:rPr>
        <w:t>吸附值</w:t>
      </w:r>
      <w:proofErr w:type="gramEnd"/>
      <w:r w:rsidRPr="00E64494">
        <w:rPr>
          <w:rFonts w:hint="eastAsia"/>
        </w:rPr>
        <w:t>测试的试验方法，《关于加快解决当前挥发性有机物治理突出问题的通知》（环大气〔</w:t>
      </w:r>
      <w:r w:rsidRPr="00E64494">
        <w:t>2021</w:t>
      </w:r>
      <w:r w:rsidRPr="00E64494">
        <w:rPr>
          <w:rFonts w:hint="eastAsia"/>
        </w:rPr>
        <w:t>〕</w:t>
      </w:r>
      <w:r w:rsidRPr="00E64494">
        <w:t>65</w:t>
      </w:r>
      <w:r w:rsidRPr="00E64494">
        <w:rPr>
          <w:rFonts w:hint="eastAsia"/>
        </w:rPr>
        <w:t>号）中也对挥发性有机物治理过程中的突出问题提出了整治要求，以活性炭吸附工艺为主的企业均对碘值进行了明确要求，详见“</w:t>
      </w:r>
      <w:r>
        <w:fldChar w:fldCharType="begin"/>
      </w:r>
      <w:r>
        <w:instrText>HYPERLINK "http://www.mee.gov.cn/xxgk2018/xxgk/xxgk03/202108/W020210805595516479544.pdf"</w:instrText>
      </w:r>
      <w:r>
        <w:fldChar w:fldCharType="separate"/>
      </w:r>
      <w:r w:rsidRPr="00E64494">
        <w:rPr>
          <w:rFonts w:hint="eastAsia"/>
        </w:rPr>
        <w:t>挥发性有机物治理突出问题排查整治工作要求</w:t>
      </w:r>
      <w:r>
        <w:fldChar w:fldCharType="end"/>
      </w:r>
      <w:r w:rsidRPr="00E64494">
        <w:rPr>
          <w:rFonts w:hint="eastAsia"/>
        </w:rPr>
        <w:t>”。因此，本次也将碘</w:t>
      </w:r>
      <w:proofErr w:type="gramStart"/>
      <w:r w:rsidRPr="00E64494">
        <w:rPr>
          <w:rFonts w:hint="eastAsia"/>
        </w:rPr>
        <w:t>吸附值</w:t>
      </w:r>
      <w:proofErr w:type="gramEnd"/>
      <w:r w:rsidRPr="00E64494">
        <w:rPr>
          <w:rFonts w:hint="eastAsia"/>
        </w:rPr>
        <w:t>选为一项技术指标。</w:t>
      </w:r>
    </w:p>
    <w:p w14:paraId="4CED28D1" w14:textId="77777777" w:rsidR="00F8033D" w:rsidRPr="00E64494" w:rsidRDefault="00000000">
      <w:pPr>
        <w:pStyle w:val="4"/>
      </w:pPr>
      <w:r w:rsidRPr="00E64494">
        <w:t>5.5.1.7</w:t>
      </w:r>
      <w:r w:rsidRPr="00E64494">
        <w:t>四氯化碳吸附率</w:t>
      </w:r>
    </w:p>
    <w:p w14:paraId="4143B676" w14:textId="33C958C0" w:rsidR="00F8033D" w:rsidRPr="00E64494" w:rsidRDefault="00000000">
      <w:pPr>
        <w:ind w:firstLine="480"/>
      </w:pPr>
      <w:r w:rsidRPr="00E64494">
        <w:t>在规定条件下，载有四氯化碳的空气通过</w:t>
      </w:r>
      <w:r w:rsidRPr="00E64494">
        <w:rPr>
          <w:rFonts w:hint="eastAsia"/>
        </w:rPr>
        <w:t>倒</w:t>
      </w:r>
      <w:r w:rsidRPr="00E64494">
        <w:t>置</w:t>
      </w:r>
      <w:r w:rsidRPr="00E64494">
        <w:t>U</w:t>
      </w:r>
      <w:r w:rsidRPr="00E64494">
        <w:t>形管一定厚度的活性炭层，当达到吸附饱和时活性炭试样所吸附的四氯化碳质量与试样质量的比值即为活性炭的四氯化碳吸附率。</w:t>
      </w:r>
      <w:r w:rsidRPr="00E64494">
        <w:rPr>
          <w:rFonts w:hint="eastAsia"/>
        </w:rPr>
        <w:t>作为表征活性炭活化程度一项重要的质量检验方法，四氯化碳吸附率代表活性炭对中等浓度挥发性有机化合物的饱和吸附量，主要作为活性炭孔隙容积的量度。</w:t>
      </w:r>
      <w:r w:rsidRPr="00E64494">
        <w:t>是气相</w:t>
      </w:r>
      <w:r w:rsidR="000037CE" w:rsidRPr="00E64494">
        <w:rPr>
          <w:rFonts w:hint="eastAsia"/>
        </w:rPr>
        <w:t>条件下</w:t>
      </w:r>
      <w:r w:rsidRPr="00E64494">
        <w:rPr>
          <w:rFonts w:hint="eastAsia"/>
        </w:rPr>
        <w:t>活性炭</w:t>
      </w:r>
      <w:r w:rsidR="000037CE" w:rsidRPr="00E64494">
        <w:rPr>
          <w:rFonts w:hint="eastAsia"/>
        </w:rPr>
        <w:t>吸附性能</w:t>
      </w:r>
      <w:r w:rsidRPr="00E64494">
        <w:rPr>
          <w:rFonts w:hint="eastAsia"/>
        </w:rPr>
        <w:t>一种很重要的</w:t>
      </w:r>
      <w:r w:rsidR="000037CE" w:rsidRPr="00E64494">
        <w:rPr>
          <w:rFonts w:hint="eastAsia"/>
        </w:rPr>
        <w:t>判定标准</w:t>
      </w:r>
      <w:r w:rsidRPr="00E64494">
        <w:rPr>
          <w:rFonts w:hint="eastAsia"/>
        </w:rPr>
        <w:t>。《</w:t>
      </w:r>
      <w:r w:rsidRPr="00E64494">
        <w:t xml:space="preserve">GB/T 7701.1 </w:t>
      </w:r>
      <w:r w:rsidRPr="00E64494">
        <w:rPr>
          <w:rFonts w:hint="eastAsia"/>
        </w:rPr>
        <w:t>气相用煤质颗粒活性炭》、《</w:t>
      </w:r>
      <w:r w:rsidRPr="00E64494">
        <w:t xml:space="preserve">LY/T 3012 </w:t>
      </w:r>
      <w:r w:rsidRPr="00E64494">
        <w:rPr>
          <w:rFonts w:hint="eastAsia"/>
        </w:rPr>
        <w:t>室内空气净化用活性炭》等标准中均对四氯化碳吸附</w:t>
      </w:r>
      <w:proofErr w:type="gramStart"/>
      <w:r w:rsidRPr="00E64494">
        <w:rPr>
          <w:rFonts w:hint="eastAsia"/>
        </w:rPr>
        <w:t>率提出</w:t>
      </w:r>
      <w:proofErr w:type="gramEnd"/>
      <w:r w:rsidRPr="00E64494">
        <w:rPr>
          <w:rFonts w:hint="eastAsia"/>
        </w:rPr>
        <w:t>了要求，</w:t>
      </w:r>
      <w:r w:rsidR="000037CE" w:rsidRPr="00E64494">
        <w:rPr>
          <w:rFonts w:hint="eastAsia"/>
        </w:rPr>
        <w:t>本次</w:t>
      </w:r>
      <w:r w:rsidRPr="00E64494">
        <w:rPr>
          <w:rFonts w:hint="eastAsia"/>
        </w:rPr>
        <w:t>也将四氯化碳作为一项技术指标。</w:t>
      </w:r>
    </w:p>
    <w:p w14:paraId="713DDBF2" w14:textId="51D1E491" w:rsidR="00F8033D" w:rsidRPr="00E64494" w:rsidRDefault="00000000">
      <w:pPr>
        <w:pStyle w:val="4"/>
      </w:pPr>
      <w:r w:rsidRPr="00E64494">
        <w:t>5.5.1.</w:t>
      </w:r>
      <w:r w:rsidR="000D33BA" w:rsidRPr="00E64494">
        <w:rPr>
          <w:rFonts w:hint="eastAsia"/>
        </w:rPr>
        <w:t>8</w:t>
      </w:r>
      <w:r w:rsidRPr="00E64494">
        <w:t>灰分</w:t>
      </w:r>
    </w:p>
    <w:p w14:paraId="6D2BB9B7" w14:textId="4147ED69" w:rsidR="00F8033D" w:rsidRPr="00E64494" w:rsidRDefault="00000000">
      <w:pPr>
        <w:ind w:firstLine="480"/>
      </w:pPr>
      <w:r w:rsidRPr="00E64494">
        <w:rPr>
          <w:rFonts w:hint="eastAsia"/>
        </w:rPr>
        <w:t>活性炭中的灰分几乎全部来自于原料，灰分作为活性炭质量的技术指标之一，通过阻碍活化剂与碳原子接触，抑制其活化作用，进一步影响孔隙的形成。国家已经出台了部分测试方法，例如《煤质颗粒活性炭试验方法</w:t>
      </w:r>
      <w:r w:rsidRPr="00E64494">
        <w:t xml:space="preserve"> </w:t>
      </w:r>
      <w:r w:rsidRPr="00E64494">
        <w:rPr>
          <w:rFonts w:hint="eastAsia"/>
        </w:rPr>
        <w:t>灰分的测</w:t>
      </w:r>
      <w:r w:rsidRPr="00E64494">
        <w:rPr>
          <w:rFonts w:hint="eastAsia"/>
        </w:rPr>
        <w:lastRenderedPageBreak/>
        <w:t>定》（</w:t>
      </w:r>
      <w:r w:rsidRPr="00E64494">
        <w:t>GB/T 7702.15</w:t>
      </w:r>
      <w:r w:rsidRPr="00E64494">
        <w:rPr>
          <w:rFonts w:hint="eastAsia"/>
        </w:rPr>
        <w:t>）、《木质活性炭试验方法</w:t>
      </w:r>
      <w:r w:rsidRPr="00E64494">
        <w:t xml:space="preserve"> </w:t>
      </w:r>
      <w:r w:rsidRPr="00E64494">
        <w:rPr>
          <w:rFonts w:hint="eastAsia"/>
        </w:rPr>
        <w:t>灰分的测定》（</w:t>
      </w:r>
      <w:r w:rsidRPr="00E64494">
        <w:t>GB/T 12496.3</w:t>
      </w:r>
      <w:r w:rsidRPr="00E64494">
        <w:rPr>
          <w:rFonts w:hint="eastAsia"/>
        </w:rPr>
        <w:t>）等，同时在《活性碳纤维通用技术要求与测试方法》（</w:t>
      </w:r>
      <w:r w:rsidRPr="00E64494">
        <w:rPr>
          <w:rFonts w:hint="eastAsia"/>
        </w:rPr>
        <w:t>DB32/T 2770</w:t>
      </w:r>
      <w:r w:rsidRPr="00E64494">
        <w:rPr>
          <w:rFonts w:hint="eastAsia"/>
        </w:rPr>
        <w:t>）、《活性碳纤维毡》（</w:t>
      </w:r>
      <w:r w:rsidRPr="00E64494">
        <w:t>HG/T 3922</w:t>
      </w:r>
      <w:r w:rsidRPr="00E64494">
        <w:rPr>
          <w:rFonts w:hint="eastAsia"/>
        </w:rPr>
        <w:t>）中也对灰分提出了具体要求。因此本次将灰分作为技术指标。</w:t>
      </w:r>
    </w:p>
    <w:p w14:paraId="40A67652" w14:textId="67190983" w:rsidR="00F8033D" w:rsidRPr="00E64494" w:rsidRDefault="00000000">
      <w:pPr>
        <w:pStyle w:val="4"/>
      </w:pPr>
      <w:r w:rsidRPr="00E64494">
        <w:t>5.5.1.</w:t>
      </w:r>
      <w:r w:rsidR="000D33BA" w:rsidRPr="00E64494">
        <w:rPr>
          <w:rFonts w:hint="eastAsia"/>
        </w:rPr>
        <w:t>9</w:t>
      </w:r>
      <w:r w:rsidRPr="00E64494">
        <w:t>装填密度</w:t>
      </w:r>
    </w:p>
    <w:p w14:paraId="4D15F424" w14:textId="4A981AFA" w:rsidR="00F8033D" w:rsidRPr="00E64494" w:rsidRDefault="00000000">
      <w:pPr>
        <w:ind w:firstLine="480"/>
      </w:pPr>
      <w:r w:rsidRPr="00E64494">
        <w:rPr>
          <w:rFonts w:hint="eastAsia"/>
        </w:rPr>
        <w:t>装填密度高低与活性炭吸附性能、强度等指标有密切关系，同时可以</w:t>
      </w:r>
      <w:r w:rsidR="0089309C" w:rsidRPr="00E64494">
        <w:rPr>
          <w:rFonts w:hint="eastAsia"/>
        </w:rPr>
        <w:t>模拟实际使用过程中密度情况，</w:t>
      </w:r>
      <w:r w:rsidRPr="00E64494">
        <w:rPr>
          <w:rFonts w:hint="eastAsia"/>
        </w:rPr>
        <w:t>与挥发性有机物吸附装置联系起来。其填装密度越高，其吸附性能越差，</w:t>
      </w:r>
      <w:r w:rsidR="00AD6A86" w:rsidRPr="00E64494">
        <w:rPr>
          <w:rFonts w:hint="eastAsia"/>
        </w:rPr>
        <w:t>如果下降到一定程度，也会影响吸附效果，</w:t>
      </w:r>
      <w:r w:rsidRPr="00E64494">
        <w:rPr>
          <w:rFonts w:hint="eastAsia"/>
        </w:rPr>
        <w:t>装填密度适用于颗粒活性炭，对于预制成型的蜂窝活性炭、活性碳纤维则不适用。因此本标准将装填密度选为技术指标。</w:t>
      </w:r>
    </w:p>
    <w:p w14:paraId="5E43E670" w14:textId="709829AD" w:rsidR="00F8033D" w:rsidRPr="00E64494" w:rsidRDefault="00000000">
      <w:pPr>
        <w:pStyle w:val="4"/>
      </w:pPr>
      <w:r w:rsidRPr="00E64494">
        <w:rPr>
          <w:rFonts w:hint="eastAsia"/>
        </w:rPr>
        <w:t>5</w:t>
      </w:r>
      <w:r w:rsidRPr="00E64494">
        <w:t>.5.1.1</w:t>
      </w:r>
      <w:r w:rsidR="000D33BA" w:rsidRPr="00E64494">
        <w:rPr>
          <w:rFonts w:hint="eastAsia"/>
        </w:rPr>
        <w:t>0</w:t>
      </w:r>
      <w:r w:rsidRPr="00E64494">
        <w:rPr>
          <w:rFonts w:hint="eastAsia"/>
        </w:rPr>
        <w:t>其它技术指标的考虑</w:t>
      </w:r>
    </w:p>
    <w:p w14:paraId="6DEC3CF6" w14:textId="1EC8C3CC" w:rsidR="00F8033D" w:rsidRPr="00E64494" w:rsidRDefault="00000000">
      <w:pPr>
        <w:ind w:firstLine="480"/>
      </w:pPr>
      <w:r w:rsidRPr="00E64494">
        <w:rPr>
          <w:rFonts w:hint="eastAsia"/>
        </w:rPr>
        <w:t>本次调研过程中，部分活性炭生产厂家也将</w:t>
      </w:r>
      <w:r w:rsidR="0089309C" w:rsidRPr="00E64494">
        <w:rPr>
          <w:rFonts w:hint="eastAsia"/>
        </w:rPr>
        <w:t>丁烷工作容量、苯吸附率、比表面积、</w:t>
      </w:r>
      <w:r w:rsidRPr="00E64494">
        <w:rPr>
          <w:rFonts w:hint="eastAsia"/>
        </w:rPr>
        <w:t>孔容、甲苯吸附率、甲醛吸附率等作为活性炭的技术指标。</w:t>
      </w:r>
    </w:p>
    <w:p w14:paraId="3F372667" w14:textId="76526E2A" w:rsidR="005809A2" w:rsidRPr="00E64494" w:rsidRDefault="005809A2">
      <w:pPr>
        <w:ind w:firstLine="480"/>
      </w:pPr>
      <w:r w:rsidRPr="00E64494">
        <w:rPr>
          <w:rFonts w:hint="eastAsia"/>
        </w:rPr>
        <w:t>丁烷工作容量也是表征活性炭吸附性能的指标之一，但是因其</w:t>
      </w:r>
      <w:proofErr w:type="gramStart"/>
      <w:r w:rsidRPr="00E64494">
        <w:rPr>
          <w:rFonts w:hint="eastAsia"/>
        </w:rPr>
        <w:t>其</w:t>
      </w:r>
      <w:proofErr w:type="gramEnd"/>
      <w:r w:rsidRPr="00E64494">
        <w:rPr>
          <w:rFonts w:hint="eastAsia"/>
        </w:rPr>
        <w:t>测试复杂且测试过程安全控制难，国内常使用四氯化碳吸附率指标</w:t>
      </w:r>
      <w:proofErr w:type="gramStart"/>
      <w:r w:rsidRPr="00E64494">
        <w:rPr>
          <w:rFonts w:hint="eastAsia"/>
        </w:rPr>
        <w:t>来作</w:t>
      </w:r>
      <w:proofErr w:type="gramEnd"/>
      <w:r w:rsidRPr="00E64494">
        <w:rPr>
          <w:rFonts w:hint="eastAsia"/>
        </w:rPr>
        <w:t>为气相吸附性能的判定依据。</w:t>
      </w:r>
    </w:p>
    <w:p w14:paraId="1AEBA740" w14:textId="3B3D8374" w:rsidR="00F8033D" w:rsidRPr="00E64494" w:rsidRDefault="00000000">
      <w:pPr>
        <w:ind w:firstLine="480"/>
      </w:pPr>
      <w:r w:rsidRPr="00E64494">
        <w:rPr>
          <w:rFonts w:hint="eastAsia"/>
        </w:rPr>
        <w:t>孔容</w:t>
      </w:r>
      <w:r w:rsidR="005809A2" w:rsidRPr="00E64494">
        <w:rPr>
          <w:rFonts w:hint="eastAsia"/>
        </w:rPr>
        <w:t>、比表面积</w:t>
      </w:r>
      <w:r w:rsidRPr="00E64494">
        <w:rPr>
          <w:rFonts w:hint="eastAsia"/>
        </w:rPr>
        <w:t>是表征活性炭微孔结构发育程度的一个指标，间接反映</w:t>
      </w:r>
      <w:r w:rsidR="005809A2" w:rsidRPr="00E64494">
        <w:rPr>
          <w:rFonts w:hint="eastAsia"/>
        </w:rPr>
        <w:t>吸附性能的指标之一，</w:t>
      </w:r>
      <w:r w:rsidRPr="00E64494">
        <w:rPr>
          <w:rFonts w:hint="eastAsia"/>
        </w:rPr>
        <w:t>孔容和比表面积检测难度均较大，目前省内具备检测能力的实验室较少，本次</w:t>
      </w:r>
      <w:r w:rsidR="005809A2" w:rsidRPr="00E64494">
        <w:rPr>
          <w:rFonts w:hint="eastAsia"/>
        </w:rPr>
        <w:t>选择了能综合反应吸附性能的惯用的碘吸附值、四氯化碳吸附率指标，不在重复增加孔容、比表面积指标</w:t>
      </w:r>
      <w:r w:rsidRPr="00E64494">
        <w:rPr>
          <w:rFonts w:hint="eastAsia"/>
        </w:rPr>
        <w:t>。</w:t>
      </w:r>
    </w:p>
    <w:p w14:paraId="5D7BFBB8" w14:textId="41E8D381" w:rsidR="00F8033D" w:rsidRPr="00E64494" w:rsidRDefault="00000000">
      <w:pPr>
        <w:ind w:firstLine="480"/>
      </w:pPr>
      <w:r w:rsidRPr="00E64494">
        <w:rPr>
          <w:rFonts w:hint="eastAsia"/>
        </w:rPr>
        <w:t>作为气相活性炭常用的技术性能指标，</w:t>
      </w:r>
      <w:r w:rsidR="005809A2" w:rsidRPr="00E64494">
        <w:rPr>
          <w:rFonts w:hint="eastAsia"/>
        </w:rPr>
        <w:t>苯吸附率、</w:t>
      </w:r>
      <w:r w:rsidRPr="00E64494">
        <w:rPr>
          <w:rFonts w:hint="eastAsia"/>
        </w:rPr>
        <w:t>甲苯和甲醛吸附率可以直观地反映活性炭吸附能力，但与四氯化碳吸附率、碘</w:t>
      </w:r>
      <w:proofErr w:type="gramStart"/>
      <w:r w:rsidRPr="00E64494">
        <w:rPr>
          <w:rFonts w:hint="eastAsia"/>
        </w:rPr>
        <w:t>吸附值</w:t>
      </w:r>
      <w:proofErr w:type="gramEnd"/>
      <w:r w:rsidRPr="00E64494">
        <w:rPr>
          <w:rFonts w:hint="eastAsia"/>
        </w:rPr>
        <w:t>等指标功能重合，且由于甲苯为管制类化学品，具备甲苯吸附率测试资质的实验室较少。因此，本次选择了四氯化碳吸附率、碘</w:t>
      </w:r>
      <w:proofErr w:type="gramStart"/>
      <w:r w:rsidRPr="00E64494">
        <w:rPr>
          <w:rFonts w:hint="eastAsia"/>
        </w:rPr>
        <w:t>吸附值</w:t>
      </w:r>
      <w:proofErr w:type="gramEnd"/>
      <w:r w:rsidRPr="00E64494">
        <w:rPr>
          <w:rFonts w:hint="eastAsia"/>
        </w:rPr>
        <w:t>作为技术指标，不再增设甲苯吸附率和甲醛吸附率。</w:t>
      </w:r>
      <w:bookmarkEnd w:id="43"/>
    </w:p>
    <w:p w14:paraId="7874A7E5" w14:textId="77777777" w:rsidR="00F8033D" w:rsidRPr="00E64494" w:rsidRDefault="00000000">
      <w:pPr>
        <w:pStyle w:val="3"/>
      </w:pPr>
      <w:r w:rsidRPr="00E64494">
        <w:t>5.5.2</w:t>
      </w:r>
      <w:r w:rsidRPr="00E64494">
        <w:rPr>
          <w:rFonts w:hint="eastAsia"/>
        </w:rPr>
        <w:t>技术指标限值的确定</w:t>
      </w:r>
    </w:p>
    <w:p w14:paraId="2E59E52B" w14:textId="77777777" w:rsidR="00F8033D" w:rsidRPr="00E64494" w:rsidRDefault="00000000">
      <w:pPr>
        <w:ind w:firstLine="480"/>
      </w:pPr>
      <w:r w:rsidRPr="00E64494">
        <w:rPr>
          <w:rFonts w:hint="eastAsia"/>
        </w:rPr>
        <w:t>本次技术指标限值的确定优先参照现行的与活性炭有关的技术指标，同时保证技术指标限值的选择符合现有技术达到的国内先进水平。</w:t>
      </w:r>
    </w:p>
    <w:p w14:paraId="49B96887" w14:textId="77777777" w:rsidR="00F8033D" w:rsidRPr="00E64494" w:rsidRDefault="00000000">
      <w:pPr>
        <w:pStyle w:val="4"/>
      </w:pPr>
      <w:bookmarkStart w:id="44" w:name="_Hlk80627691"/>
      <w:r w:rsidRPr="00E64494">
        <w:lastRenderedPageBreak/>
        <w:t>5.5.2.1</w:t>
      </w:r>
      <w:r w:rsidRPr="00E64494">
        <w:t>水分</w:t>
      </w:r>
    </w:p>
    <w:p w14:paraId="68EBEEF0" w14:textId="504E6E4A" w:rsidR="00F8033D" w:rsidRPr="00E64494" w:rsidRDefault="00000000" w:rsidP="00F71372">
      <w:pPr>
        <w:ind w:firstLine="480"/>
      </w:pPr>
      <w:r w:rsidRPr="00E64494">
        <w:rPr>
          <w:rFonts w:hint="eastAsia"/>
        </w:rPr>
        <w:t>活性炭生产中包含干燥或烘干工序，因此新鲜产品水分含量可以控制在较低水平，一般小于</w:t>
      </w:r>
      <w:r w:rsidRPr="00E64494">
        <w:t>&lt;5%</w:t>
      </w:r>
      <w:r w:rsidRPr="00E64494">
        <w:rPr>
          <w:rFonts w:hint="eastAsia"/>
        </w:rPr>
        <w:t>，绝大多数企业能够满足这一要求。但是在包装、贮存、运输等环节，活性炭产品不可避免会与空气直接接触，因此在终端用户使用前存在自然吸水的现象。根据我国活性炭行业内调研咨询结果，</w:t>
      </w:r>
      <w:r w:rsidRPr="00E64494">
        <w:t>位于江西、福建、云南、广西</w:t>
      </w:r>
      <w:r w:rsidRPr="00E64494">
        <w:rPr>
          <w:rFonts w:hint="eastAsia"/>
        </w:rPr>
        <w:t>、浙江</w:t>
      </w:r>
      <w:r w:rsidRPr="00E64494">
        <w:t>等南方活性炭生产企业，</w:t>
      </w:r>
      <w:r w:rsidRPr="00E64494">
        <w:rPr>
          <w:rFonts w:hint="eastAsia"/>
        </w:rPr>
        <w:t>由于</w:t>
      </w:r>
      <w:r w:rsidRPr="00E64494">
        <w:t>地方空气相对湿度较大，产品中含水率也较高</w:t>
      </w:r>
      <w:r w:rsidRPr="00E64494">
        <w:rPr>
          <w:rFonts w:hint="eastAsia"/>
        </w:rPr>
        <w:t>。</w:t>
      </w:r>
    </w:p>
    <w:p w14:paraId="1775795B" w14:textId="5DC143F9" w:rsidR="00B8295C" w:rsidRPr="00E64494" w:rsidRDefault="00000000" w:rsidP="003C3851">
      <w:pPr>
        <w:ind w:firstLine="480"/>
        <w:jc w:val="left"/>
      </w:pPr>
      <w:r w:rsidRPr="00E64494">
        <w:rPr>
          <w:rFonts w:hint="eastAsia"/>
        </w:rPr>
        <w:t>本次针对江苏省内主要活性炭厂家进行了采样分析，</w:t>
      </w:r>
      <w:r w:rsidR="00F71372" w:rsidRPr="00E64494">
        <w:rPr>
          <w:rFonts w:hint="eastAsia"/>
        </w:rPr>
        <w:t>包含</w:t>
      </w:r>
      <w:r w:rsidRPr="00E64494">
        <w:rPr>
          <w:rFonts w:hint="eastAsia"/>
        </w:rPr>
        <w:t>水分含量指标的</w:t>
      </w:r>
      <w:r w:rsidR="00F71372" w:rsidRPr="00E64494">
        <w:rPr>
          <w:rFonts w:hint="eastAsia"/>
        </w:rPr>
        <w:t>有效</w:t>
      </w:r>
      <w:r w:rsidRPr="00E64494">
        <w:rPr>
          <w:rFonts w:hint="eastAsia"/>
        </w:rPr>
        <w:t>样品数为</w:t>
      </w:r>
      <w:r w:rsidRPr="00E64494">
        <w:rPr>
          <w:rFonts w:hint="eastAsia"/>
        </w:rPr>
        <w:t>4</w:t>
      </w:r>
      <w:r w:rsidRPr="00E64494">
        <w:t>9</w:t>
      </w:r>
      <w:r w:rsidRPr="00E64494">
        <w:rPr>
          <w:rFonts w:hint="eastAsia"/>
        </w:rPr>
        <w:t>份，其中蜂窝</w:t>
      </w:r>
      <w:proofErr w:type="gramStart"/>
      <w:r w:rsidRPr="00E64494">
        <w:rPr>
          <w:rFonts w:hint="eastAsia"/>
        </w:rPr>
        <w:t>炭</w:t>
      </w:r>
      <w:proofErr w:type="gramEnd"/>
      <w:r w:rsidRPr="00E64494">
        <w:rPr>
          <w:rFonts w:hint="eastAsia"/>
        </w:rPr>
        <w:t>水分含量低于</w:t>
      </w:r>
      <w:r w:rsidRPr="00E64494">
        <w:rPr>
          <w:rFonts w:hint="eastAsia"/>
        </w:rPr>
        <w:t>1</w:t>
      </w:r>
      <w:r w:rsidRPr="00E64494">
        <w:t>0</w:t>
      </w:r>
      <w:r w:rsidRPr="00E64494">
        <w:rPr>
          <w:rFonts w:hint="eastAsia"/>
        </w:rPr>
        <w:t>%</w:t>
      </w:r>
      <w:r w:rsidRPr="00E64494">
        <w:rPr>
          <w:rFonts w:hint="eastAsia"/>
        </w:rPr>
        <w:t>的样品数占据蜂窝</w:t>
      </w:r>
      <w:proofErr w:type="gramStart"/>
      <w:r w:rsidRPr="00E64494">
        <w:rPr>
          <w:rFonts w:hint="eastAsia"/>
        </w:rPr>
        <w:t>炭</w:t>
      </w:r>
      <w:proofErr w:type="gramEnd"/>
      <w:r w:rsidRPr="00E64494">
        <w:rPr>
          <w:rFonts w:hint="eastAsia"/>
        </w:rPr>
        <w:t>样品数的</w:t>
      </w:r>
      <w:r w:rsidRPr="00E64494">
        <w:rPr>
          <w:rFonts w:hint="eastAsia"/>
        </w:rPr>
        <w:t>8</w:t>
      </w:r>
      <w:r w:rsidRPr="00E64494">
        <w:t>0</w:t>
      </w:r>
      <w:r w:rsidRPr="00E64494">
        <w:rPr>
          <w:rFonts w:hint="eastAsia"/>
        </w:rPr>
        <w:t>%</w:t>
      </w:r>
      <w:r w:rsidRPr="00E64494">
        <w:rPr>
          <w:rFonts w:hint="eastAsia"/>
        </w:rPr>
        <w:t>，颗粒活性炭水分含量低于</w:t>
      </w:r>
      <w:r w:rsidRPr="00E64494">
        <w:rPr>
          <w:rFonts w:hint="eastAsia"/>
        </w:rPr>
        <w:t>1</w:t>
      </w:r>
      <w:r w:rsidRPr="00E64494">
        <w:t>0</w:t>
      </w:r>
      <w:r w:rsidRPr="00E64494">
        <w:rPr>
          <w:rFonts w:hint="eastAsia"/>
        </w:rPr>
        <w:t>%</w:t>
      </w:r>
      <w:r w:rsidRPr="00E64494">
        <w:rPr>
          <w:rFonts w:hint="eastAsia"/>
        </w:rPr>
        <w:t>的样品数占据颗粒活性炭样品数的</w:t>
      </w:r>
      <w:r w:rsidRPr="00E64494">
        <w:rPr>
          <w:rFonts w:hint="eastAsia"/>
        </w:rPr>
        <w:t>8</w:t>
      </w:r>
      <w:r w:rsidRPr="00E64494">
        <w:t>6</w:t>
      </w:r>
      <w:r w:rsidRPr="00E64494">
        <w:rPr>
          <w:rFonts w:hint="eastAsia"/>
        </w:rPr>
        <w:t>%</w:t>
      </w:r>
      <w:r w:rsidRPr="00E64494">
        <w:rPr>
          <w:rFonts w:hint="eastAsia"/>
        </w:rPr>
        <w:t>，</w:t>
      </w:r>
      <w:r w:rsidR="00442915" w:rsidRPr="00E64494">
        <w:rPr>
          <w:rFonts w:hint="eastAsia"/>
        </w:rPr>
        <w:t>纤维状</w:t>
      </w:r>
      <w:r w:rsidRPr="00E64494">
        <w:rPr>
          <w:rFonts w:hint="eastAsia"/>
        </w:rPr>
        <w:t>活性</w:t>
      </w:r>
      <w:r w:rsidR="00442915" w:rsidRPr="00E64494">
        <w:rPr>
          <w:rFonts w:hint="eastAsia"/>
        </w:rPr>
        <w:t>炭</w:t>
      </w:r>
      <w:r w:rsidRPr="00E64494">
        <w:rPr>
          <w:rFonts w:hint="eastAsia"/>
        </w:rPr>
        <w:t>水分含量低于</w:t>
      </w:r>
      <w:r w:rsidRPr="00E64494">
        <w:rPr>
          <w:rFonts w:hint="eastAsia"/>
        </w:rPr>
        <w:t>2</w:t>
      </w:r>
      <w:r w:rsidRPr="00E64494">
        <w:t>5</w:t>
      </w:r>
      <w:r w:rsidRPr="00E64494">
        <w:rPr>
          <w:rFonts w:hint="eastAsia"/>
        </w:rPr>
        <w:t>%</w:t>
      </w:r>
      <w:r w:rsidRPr="00E64494">
        <w:rPr>
          <w:rFonts w:hint="eastAsia"/>
        </w:rPr>
        <w:t>的样品数占</w:t>
      </w:r>
      <w:r w:rsidR="00442915" w:rsidRPr="00E64494">
        <w:rPr>
          <w:rFonts w:hint="eastAsia"/>
        </w:rPr>
        <w:t>总</w:t>
      </w:r>
      <w:r w:rsidRPr="00E64494">
        <w:rPr>
          <w:rFonts w:hint="eastAsia"/>
        </w:rPr>
        <w:t>样品数的</w:t>
      </w:r>
      <w:r w:rsidRPr="00E64494">
        <w:rPr>
          <w:rFonts w:hint="eastAsia"/>
        </w:rPr>
        <w:t>5</w:t>
      </w:r>
      <w:r w:rsidRPr="00E64494">
        <w:t>0</w:t>
      </w:r>
      <w:r w:rsidRPr="00E64494">
        <w:rPr>
          <w:rFonts w:hint="eastAsia"/>
        </w:rPr>
        <w:t>%</w:t>
      </w:r>
      <w:r w:rsidRPr="00E64494">
        <w:rPr>
          <w:rFonts w:hint="eastAsia"/>
        </w:rPr>
        <w:t>。可见对于颗粒活性炭、蜂窝活性炭，实际大多数产品的水分含量低于</w:t>
      </w:r>
      <w:r w:rsidRPr="00E64494">
        <w:rPr>
          <w:rFonts w:hint="eastAsia"/>
        </w:rPr>
        <w:t>1</w:t>
      </w:r>
      <w:r w:rsidRPr="00E64494">
        <w:t>0</w:t>
      </w:r>
      <w:r w:rsidRPr="00E64494">
        <w:rPr>
          <w:rFonts w:hint="eastAsia"/>
        </w:rPr>
        <w:t>%</w:t>
      </w:r>
      <w:r w:rsidRPr="00E64494">
        <w:rPr>
          <w:rFonts w:hint="eastAsia"/>
        </w:rPr>
        <w:t>，由于</w:t>
      </w:r>
      <w:r w:rsidR="00442915" w:rsidRPr="00E64494">
        <w:rPr>
          <w:rFonts w:hint="eastAsia"/>
        </w:rPr>
        <w:t>纤维状活性炭</w:t>
      </w:r>
      <w:r w:rsidRPr="00E64494">
        <w:rPr>
          <w:rFonts w:hint="eastAsia"/>
        </w:rPr>
        <w:t>巨大的比表面积导致吸收的水分更多。</w:t>
      </w:r>
    </w:p>
    <w:p w14:paraId="3E3A5C9B" w14:textId="081D96CE" w:rsidR="00F8033D" w:rsidRPr="00E64494" w:rsidRDefault="00B8295C" w:rsidP="003C3851">
      <w:pPr>
        <w:ind w:firstLine="480"/>
        <w:jc w:val="left"/>
      </w:pPr>
      <w:r w:rsidRPr="00E64494">
        <w:rPr>
          <w:rFonts w:hint="eastAsia"/>
        </w:rPr>
        <w:t>本次调研有效统计了</w:t>
      </w:r>
      <w:r w:rsidRPr="00E64494">
        <w:rPr>
          <w:rFonts w:hint="eastAsia"/>
        </w:rPr>
        <w:t>1</w:t>
      </w:r>
      <w:r w:rsidRPr="00E64494">
        <w:t>81</w:t>
      </w:r>
      <w:r w:rsidRPr="00E64494">
        <w:rPr>
          <w:rFonts w:hint="eastAsia"/>
        </w:rPr>
        <w:t>份企业使用的活性炭水分含量指标，其中蜂窝</w:t>
      </w:r>
      <w:proofErr w:type="gramStart"/>
      <w:r w:rsidRPr="00E64494">
        <w:rPr>
          <w:rFonts w:hint="eastAsia"/>
        </w:rPr>
        <w:t>炭</w:t>
      </w:r>
      <w:proofErr w:type="gramEnd"/>
      <w:r w:rsidRPr="00E64494">
        <w:rPr>
          <w:rFonts w:hint="eastAsia"/>
        </w:rPr>
        <w:t>有效指标</w:t>
      </w:r>
      <w:r w:rsidRPr="00E64494">
        <w:rPr>
          <w:rFonts w:hint="eastAsia"/>
        </w:rPr>
        <w:t>9</w:t>
      </w:r>
      <w:r w:rsidRPr="00E64494">
        <w:t>0</w:t>
      </w:r>
      <w:r w:rsidRPr="00E64494">
        <w:rPr>
          <w:rFonts w:hint="eastAsia"/>
        </w:rPr>
        <w:t>个，颗粒</w:t>
      </w:r>
      <w:r w:rsidR="00315889" w:rsidRPr="00E64494">
        <w:rPr>
          <w:rFonts w:hint="eastAsia"/>
        </w:rPr>
        <w:t>活性炭</w:t>
      </w:r>
      <w:r w:rsidRPr="00E64494">
        <w:rPr>
          <w:rFonts w:hint="eastAsia"/>
        </w:rPr>
        <w:t>有效指标</w:t>
      </w:r>
      <w:r w:rsidRPr="00E64494">
        <w:rPr>
          <w:rFonts w:hint="eastAsia"/>
        </w:rPr>
        <w:t>8</w:t>
      </w:r>
      <w:r w:rsidRPr="00E64494">
        <w:t>6</w:t>
      </w:r>
      <w:r w:rsidRPr="00E64494">
        <w:rPr>
          <w:rFonts w:hint="eastAsia"/>
        </w:rPr>
        <w:t>个，活性碳纤维有效指标</w:t>
      </w:r>
      <w:r w:rsidRPr="00E64494">
        <w:rPr>
          <w:rFonts w:hint="eastAsia"/>
        </w:rPr>
        <w:t>5</w:t>
      </w:r>
      <w:r w:rsidRPr="00E64494">
        <w:rPr>
          <w:rFonts w:hint="eastAsia"/>
        </w:rPr>
        <w:t>个。</w:t>
      </w:r>
      <w:r w:rsidR="008C1D1F" w:rsidRPr="00E64494">
        <w:rPr>
          <w:rFonts w:hint="eastAsia"/>
        </w:rPr>
        <w:t>颗粒活性炭和</w:t>
      </w:r>
      <w:r w:rsidR="00315889" w:rsidRPr="00E64494">
        <w:rPr>
          <w:rFonts w:hint="eastAsia"/>
        </w:rPr>
        <w:t>蜂窝</w:t>
      </w:r>
      <w:r w:rsidRPr="00E64494">
        <w:rPr>
          <w:rFonts w:hint="eastAsia"/>
        </w:rPr>
        <w:t>活性炭水分含量均低于</w:t>
      </w:r>
      <w:r w:rsidRPr="00E64494">
        <w:rPr>
          <w:rFonts w:hint="eastAsia"/>
        </w:rPr>
        <w:t>2</w:t>
      </w:r>
      <w:r w:rsidRPr="00E64494">
        <w:t>5</w:t>
      </w:r>
      <w:r w:rsidRPr="00E64494">
        <w:rPr>
          <w:rFonts w:hint="eastAsia"/>
        </w:rPr>
        <w:t>%</w:t>
      </w:r>
      <w:r w:rsidRPr="00E64494">
        <w:rPr>
          <w:rFonts w:hint="eastAsia"/>
        </w:rPr>
        <w:t>，低于</w:t>
      </w:r>
      <w:r w:rsidRPr="00E64494">
        <w:rPr>
          <w:rFonts w:hint="eastAsia"/>
        </w:rPr>
        <w:t>1</w:t>
      </w:r>
      <w:r w:rsidRPr="00E64494">
        <w:t>0</w:t>
      </w:r>
      <w:r w:rsidRPr="00E64494">
        <w:rPr>
          <w:rFonts w:hint="eastAsia"/>
        </w:rPr>
        <w:t>%</w:t>
      </w:r>
      <w:r w:rsidRPr="00E64494">
        <w:rPr>
          <w:rFonts w:hint="eastAsia"/>
        </w:rPr>
        <w:t>的样品</w:t>
      </w:r>
      <w:r w:rsidR="008C1D1F" w:rsidRPr="00E64494">
        <w:rPr>
          <w:rFonts w:hint="eastAsia"/>
        </w:rPr>
        <w:t>比例分别为</w:t>
      </w:r>
      <w:r w:rsidRPr="00E64494">
        <w:rPr>
          <w:rFonts w:hint="eastAsia"/>
        </w:rPr>
        <w:t>9</w:t>
      </w:r>
      <w:r w:rsidRPr="00E64494">
        <w:t>4</w:t>
      </w:r>
      <w:r w:rsidRPr="00E64494">
        <w:rPr>
          <w:rFonts w:hint="eastAsia"/>
        </w:rPr>
        <w:t>%</w:t>
      </w:r>
      <w:r w:rsidR="008C1D1F" w:rsidRPr="00E64494">
        <w:rPr>
          <w:rFonts w:hint="eastAsia"/>
        </w:rPr>
        <w:t>和</w:t>
      </w:r>
      <w:r w:rsidR="008C1D1F" w:rsidRPr="00E64494">
        <w:rPr>
          <w:rFonts w:hint="eastAsia"/>
        </w:rPr>
        <w:t>97%</w:t>
      </w:r>
      <w:r w:rsidRPr="00E64494">
        <w:rPr>
          <w:rFonts w:hint="eastAsia"/>
        </w:rPr>
        <w:t>。活性碳纤维水分含量均低于</w:t>
      </w:r>
      <w:r w:rsidRPr="00E64494">
        <w:t>25%</w:t>
      </w:r>
      <w:r w:rsidRPr="00E64494">
        <w:rPr>
          <w:rFonts w:hint="eastAsia"/>
        </w:rPr>
        <w:t>。根据省内典型用炭企业的调研结果，颗粒活性炭和蜂窝活性炭实际的水分含量大多数低于</w:t>
      </w:r>
      <w:r w:rsidRPr="00E64494">
        <w:rPr>
          <w:rFonts w:hint="eastAsia"/>
        </w:rPr>
        <w:t>1</w:t>
      </w:r>
      <w:r w:rsidRPr="00E64494">
        <w:t>0%</w:t>
      </w:r>
      <w:r w:rsidRPr="00E64494">
        <w:rPr>
          <w:rFonts w:hint="eastAsia"/>
        </w:rPr>
        <w:t>，</w:t>
      </w:r>
      <w:r w:rsidR="00442915" w:rsidRPr="00E64494">
        <w:rPr>
          <w:rFonts w:hint="eastAsia"/>
        </w:rPr>
        <w:t>纤维状活性炭</w:t>
      </w:r>
      <w:r w:rsidRPr="00E64494">
        <w:rPr>
          <w:rFonts w:hint="eastAsia"/>
        </w:rPr>
        <w:t>水分</w:t>
      </w:r>
      <w:r w:rsidR="00F71372" w:rsidRPr="00E64494">
        <w:rPr>
          <w:rFonts w:hint="eastAsia"/>
        </w:rPr>
        <w:t>基本</w:t>
      </w:r>
      <w:r w:rsidRPr="00E64494">
        <w:rPr>
          <w:rFonts w:hint="eastAsia"/>
        </w:rPr>
        <w:t>低于</w:t>
      </w:r>
      <w:r w:rsidRPr="00E64494">
        <w:rPr>
          <w:rFonts w:hint="eastAsia"/>
        </w:rPr>
        <w:t>2</w:t>
      </w:r>
      <w:r w:rsidRPr="00E64494">
        <w:t>5</w:t>
      </w:r>
      <w:r w:rsidRPr="00E64494">
        <w:rPr>
          <w:rFonts w:hint="eastAsia"/>
        </w:rPr>
        <w:t>%</w:t>
      </w:r>
      <w:r w:rsidRPr="00E64494">
        <w:rPr>
          <w:rFonts w:hint="eastAsia"/>
        </w:rPr>
        <w:t>，与本次实测规律相符。</w:t>
      </w:r>
    </w:p>
    <w:p w14:paraId="5FFF83F8" w14:textId="1F9FCE8B" w:rsidR="00F8033D" w:rsidRPr="00E64494" w:rsidRDefault="00000000">
      <w:pPr>
        <w:ind w:firstLine="480"/>
      </w:pPr>
      <w:r w:rsidRPr="00E64494">
        <w:rPr>
          <w:rFonts w:hint="eastAsia"/>
        </w:rPr>
        <w:t>在现行</w:t>
      </w:r>
      <w:r w:rsidR="003F439C">
        <w:rPr>
          <w:rFonts w:hint="eastAsia"/>
        </w:rPr>
        <w:t>相关</w:t>
      </w:r>
      <w:r w:rsidRPr="00E64494">
        <w:rPr>
          <w:rFonts w:hint="eastAsia"/>
        </w:rPr>
        <w:t>标准中，《室内空气净化用活性炭》（</w:t>
      </w:r>
      <w:r w:rsidRPr="00E64494">
        <w:t>LY/T 3012</w:t>
      </w:r>
      <w:r w:rsidRPr="00E64494">
        <w:rPr>
          <w:rFonts w:hint="eastAsia"/>
        </w:rPr>
        <w:t>）中要求水分小于等于</w:t>
      </w:r>
      <w:r w:rsidRPr="00E64494">
        <w:t>15%</w:t>
      </w:r>
      <w:r w:rsidRPr="00E64494">
        <w:rPr>
          <w:rFonts w:hint="eastAsia"/>
        </w:rPr>
        <w:t>，</w:t>
      </w:r>
      <w:r w:rsidR="00CF5394" w:rsidRPr="00E64494">
        <w:rPr>
          <w:rFonts w:hint="eastAsia"/>
        </w:rPr>
        <w:t>《工业有机废气净化用活性炭技术指标及实验方法》（</w:t>
      </w:r>
      <w:r w:rsidR="00CF5394" w:rsidRPr="00E64494">
        <w:rPr>
          <w:rFonts w:hint="eastAsia"/>
        </w:rPr>
        <w:t>LY/T3284-2021</w:t>
      </w:r>
      <w:r w:rsidR="00CF5394" w:rsidRPr="00E64494">
        <w:rPr>
          <w:rFonts w:hint="eastAsia"/>
        </w:rPr>
        <w:t>）中蜂窝活性炭合格品水分含量限值为</w:t>
      </w:r>
      <w:r w:rsidR="00CF5394" w:rsidRPr="00E64494">
        <w:rPr>
          <w:rFonts w:hint="eastAsia"/>
        </w:rPr>
        <w:t>10%</w:t>
      </w:r>
      <w:r w:rsidR="00CF5394" w:rsidRPr="00E64494">
        <w:rPr>
          <w:rFonts w:hint="eastAsia"/>
        </w:rPr>
        <w:t>、颗粒活性炭合格品水分含量限值为</w:t>
      </w:r>
      <w:r w:rsidR="00CF5394" w:rsidRPr="00E64494">
        <w:rPr>
          <w:rFonts w:hint="eastAsia"/>
        </w:rPr>
        <w:t>15%</w:t>
      </w:r>
      <w:r w:rsidRPr="00E64494">
        <w:rPr>
          <w:rFonts w:hint="eastAsia"/>
        </w:rPr>
        <w:t>。本次产炭企业取样实测和用炭企业调研也显示，水分含量大多数低于</w:t>
      </w:r>
      <w:r w:rsidRPr="00E64494">
        <w:rPr>
          <w:rFonts w:hint="eastAsia"/>
        </w:rPr>
        <w:t>1</w:t>
      </w:r>
      <w:r w:rsidRPr="00E64494">
        <w:t>0</w:t>
      </w:r>
      <w:r w:rsidRPr="00E64494">
        <w:rPr>
          <w:rFonts w:hint="eastAsia"/>
        </w:rPr>
        <w:t>%</w:t>
      </w:r>
      <w:r w:rsidRPr="00E64494">
        <w:rPr>
          <w:rFonts w:hint="eastAsia"/>
        </w:rPr>
        <w:t>，在</w:t>
      </w:r>
      <w:r w:rsidRPr="00E64494">
        <w:rPr>
          <w:rFonts w:hint="eastAsia"/>
        </w:rPr>
        <w:t>5</w:t>
      </w:r>
      <w:r w:rsidRPr="00E64494">
        <w:t>%~10%</w:t>
      </w:r>
      <w:r w:rsidRPr="00E64494">
        <w:rPr>
          <w:rFonts w:hint="eastAsia"/>
        </w:rPr>
        <w:t>范围内样本</w:t>
      </w:r>
      <w:proofErr w:type="gramStart"/>
      <w:r w:rsidRPr="00E64494">
        <w:rPr>
          <w:rFonts w:hint="eastAsia"/>
        </w:rPr>
        <w:t>占比较</w:t>
      </w:r>
      <w:proofErr w:type="gramEnd"/>
      <w:r w:rsidRPr="00E64494">
        <w:rPr>
          <w:rFonts w:hint="eastAsia"/>
        </w:rPr>
        <w:t>大。综合以上因素，</w:t>
      </w:r>
      <w:r w:rsidR="001F256F" w:rsidRPr="00E64494">
        <w:rPr>
          <w:rFonts w:hint="eastAsia"/>
        </w:rPr>
        <w:t>在考虑现行标准的基础上，也</w:t>
      </w:r>
      <w:r w:rsidRPr="00E64494">
        <w:rPr>
          <w:rFonts w:hint="eastAsia"/>
        </w:rPr>
        <w:t>考虑</w:t>
      </w:r>
      <w:r w:rsidR="001F256F" w:rsidRPr="00E64494">
        <w:rPr>
          <w:rFonts w:hint="eastAsia"/>
        </w:rPr>
        <w:t>了</w:t>
      </w:r>
      <w:r w:rsidRPr="00E64494">
        <w:rPr>
          <w:rFonts w:hint="eastAsia"/>
        </w:rPr>
        <w:t>吸附效果、客观条件、经济可行性之间的平衡关系，</w:t>
      </w:r>
      <w:r w:rsidR="001F256F" w:rsidRPr="00E64494">
        <w:rPr>
          <w:rFonts w:hint="eastAsia"/>
        </w:rPr>
        <w:t>经过大量专家咨询，本标准中</w:t>
      </w:r>
      <w:r w:rsidRPr="00E64494">
        <w:rPr>
          <w:rFonts w:hint="eastAsia"/>
        </w:rPr>
        <w:t>颗粒活性炭、蜂窝活性炭要求水分小于等于</w:t>
      </w:r>
      <w:r w:rsidRPr="00E64494">
        <w:rPr>
          <w:rFonts w:hint="eastAsia"/>
        </w:rPr>
        <w:t>1</w:t>
      </w:r>
      <w:r w:rsidRPr="00E64494">
        <w:t>0</w:t>
      </w:r>
      <w:r w:rsidRPr="00E64494">
        <w:rPr>
          <w:rFonts w:hint="eastAsia"/>
        </w:rPr>
        <w:t>%</w:t>
      </w:r>
      <w:r w:rsidRPr="00E64494">
        <w:rPr>
          <w:rFonts w:hint="eastAsia"/>
        </w:rPr>
        <w:t>。</w:t>
      </w:r>
      <w:r w:rsidR="00F71372" w:rsidRPr="00E64494">
        <w:rPr>
          <w:rFonts w:hint="eastAsia"/>
        </w:rPr>
        <w:t>江苏省地方标准《活性炭纤维通用技术要求与测试方法》（</w:t>
      </w:r>
      <w:r w:rsidR="00F71372" w:rsidRPr="00E64494">
        <w:rPr>
          <w:rFonts w:hint="eastAsia"/>
        </w:rPr>
        <w:t>DB32/T2770-2015</w:t>
      </w:r>
      <w:r w:rsidR="00F71372" w:rsidRPr="00E64494">
        <w:rPr>
          <w:rFonts w:hint="eastAsia"/>
        </w:rPr>
        <w:t>）中，要求</w:t>
      </w:r>
      <w:r w:rsidRPr="00E64494">
        <w:rPr>
          <w:rFonts w:hint="eastAsia"/>
        </w:rPr>
        <w:t>活性碳纤维水分含量小于等于</w:t>
      </w:r>
      <w:r w:rsidRPr="00E64494">
        <w:rPr>
          <w:rFonts w:hint="eastAsia"/>
        </w:rPr>
        <w:t>2</w:t>
      </w:r>
      <w:r w:rsidRPr="00E64494">
        <w:t>5%</w:t>
      </w:r>
      <w:r w:rsidR="00F71372" w:rsidRPr="00E64494">
        <w:rPr>
          <w:rFonts w:hint="eastAsia"/>
        </w:rPr>
        <w:t>，本次</w:t>
      </w:r>
      <w:r w:rsidR="00442915" w:rsidRPr="00E64494">
        <w:rPr>
          <w:rFonts w:hint="eastAsia"/>
        </w:rPr>
        <w:t>纤维状活性炭水分含量限值</w:t>
      </w:r>
      <w:r w:rsidR="00F71372" w:rsidRPr="00E64494">
        <w:rPr>
          <w:rFonts w:hint="eastAsia"/>
        </w:rPr>
        <w:t>引用该标准</w:t>
      </w:r>
      <w:r w:rsidRPr="00E64494">
        <w:rPr>
          <w:rFonts w:hint="eastAsia"/>
        </w:rPr>
        <w:t>。</w:t>
      </w:r>
    </w:p>
    <w:p w14:paraId="1C85B62A" w14:textId="4301DB1B" w:rsidR="00442915" w:rsidRPr="00E64494" w:rsidRDefault="00442915">
      <w:pPr>
        <w:ind w:firstLine="480"/>
      </w:pPr>
      <w:r w:rsidRPr="00E64494">
        <w:rPr>
          <w:rFonts w:hint="eastAsia"/>
        </w:rPr>
        <w:t>根据制备材料的不同，煤质活性炭执行</w:t>
      </w:r>
      <w:r w:rsidRPr="00E64494">
        <w:t>GB/T 7702.1</w:t>
      </w:r>
      <w:r w:rsidRPr="00E64494">
        <w:rPr>
          <w:rFonts w:hint="eastAsia"/>
        </w:rPr>
        <w:t>中的规定，生物质活</w:t>
      </w:r>
      <w:r w:rsidRPr="00E64494">
        <w:rPr>
          <w:rFonts w:hint="eastAsia"/>
        </w:rPr>
        <w:lastRenderedPageBreak/>
        <w:t>性炭执行</w:t>
      </w:r>
      <w:r w:rsidRPr="00E64494">
        <w:t>GB/T 12496.4</w:t>
      </w:r>
      <w:r w:rsidRPr="00E64494">
        <w:rPr>
          <w:rFonts w:hint="eastAsia"/>
        </w:rPr>
        <w:t>中的规定，</w:t>
      </w:r>
      <w:r w:rsidRPr="00E64494">
        <w:rPr>
          <w:rFonts w:hAnsi="Calibri" w:hint="eastAsia"/>
          <w:snapToGrid w:val="0"/>
          <w:szCs w:val="21"/>
        </w:rPr>
        <w:t>纤维状活性炭</w:t>
      </w:r>
      <w:r w:rsidRPr="00E64494">
        <w:rPr>
          <w:rFonts w:hint="eastAsia"/>
        </w:rPr>
        <w:t>执行</w:t>
      </w:r>
      <w:r w:rsidRPr="00E64494">
        <w:rPr>
          <w:rFonts w:hint="eastAsia"/>
        </w:rPr>
        <w:t>DB32/T 2770</w:t>
      </w:r>
      <w:r w:rsidRPr="00E64494">
        <w:rPr>
          <w:rFonts w:hint="eastAsia"/>
        </w:rPr>
        <w:t>中附录</w:t>
      </w:r>
      <w:r w:rsidRPr="00E64494">
        <w:rPr>
          <w:rFonts w:hint="eastAsia"/>
        </w:rPr>
        <w:t>E</w:t>
      </w:r>
      <w:r w:rsidRPr="00E64494">
        <w:rPr>
          <w:rFonts w:hint="eastAsia"/>
        </w:rPr>
        <w:t>的规定。</w:t>
      </w:r>
    </w:p>
    <w:p w14:paraId="296D5123" w14:textId="77777777" w:rsidR="00F8033D" w:rsidRPr="00E64494" w:rsidRDefault="00000000">
      <w:pPr>
        <w:pStyle w:val="4"/>
      </w:pPr>
      <w:r w:rsidRPr="00E64494">
        <w:t>5.5.2.2</w:t>
      </w:r>
      <w:r w:rsidRPr="00E64494">
        <w:t>耐磨强度</w:t>
      </w:r>
    </w:p>
    <w:p w14:paraId="259F9E40" w14:textId="706BF53B" w:rsidR="00506194" w:rsidRPr="00E64494" w:rsidRDefault="00B8295C" w:rsidP="00506194">
      <w:pPr>
        <w:ind w:firstLine="480"/>
      </w:pPr>
      <w:bookmarkStart w:id="45" w:name="_Hlk167984664"/>
      <w:r w:rsidRPr="00E64494">
        <w:rPr>
          <w:rFonts w:hint="eastAsia"/>
        </w:rPr>
        <w:t>本次调研有效统计了</w:t>
      </w:r>
      <w:r w:rsidRPr="00E64494">
        <w:t>66</w:t>
      </w:r>
      <w:r w:rsidRPr="00E64494">
        <w:rPr>
          <w:rFonts w:hint="eastAsia"/>
        </w:rPr>
        <w:t>份颗粒活性炭耐磨强度指标数值，指标均大于</w:t>
      </w:r>
      <w:r w:rsidRPr="00E64494">
        <w:rPr>
          <w:rFonts w:hint="eastAsia"/>
        </w:rPr>
        <w:t>6</w:t>
      </w:r>
      <w:r w:rsidR="00506194" w:rsidRPr="00E64494">
        <w:rPr>
          <w:rFonts w:hint="eastAsia"/>
        </w:rPr>
        <w:t>5</w:t>
      </w:r>
      <w:r w:rsidRPr="00E64494">
        <w:rPr>
          <w:rFonts w:hint="eastAsia"/>
        </w:rPr>
        <w:t>%</w:t>
      </w:r>
      <w:r w:rsidRPr="00E64494">
        <w:rPr>
          <w:rFonts w:hint="eastAsia"/>
        </w:rPr>
        <w:t>，主要分布在</w:t>
      </w:r>
      <w:r w:rsidRPr="00E64494">
        <w:rPr>
          <w:rFonts w:hint="eastAsia"/>
        </w:rPr>
        <w:t>8</w:t>
      </w:r>
      <w:r w:rsidRPr="00E64494">
        <w:t>5</w:t>
      </w:r>
      <w:r w:rsidRPr="00E64494">
        <w:rPr>
          <w:rFonts w:hint="eastAsia"/>
        </w:rPr>
        <w:t>%</w:t>
      </w:r>
      <w:r w:rsidRPr="00E64494">
        <w:rPr>
          <w:rFonts w:hint="eastAsia"/>
        </w:rPr>
        <w:t>以上的范围内，其中耐磨强度大于</w:t>
      </w:r>
      <w:r w:rsidRPr="00E64494">
        <w:rPr>
          <w:rFonts w:hint="eastAsia"/>
        </w:rPr>
        <w:t>9</w:t>
      </w:r>
      <w:r w:rsidRPr="00E64494">
        <w:t>0</w:t>
      </w:r>
      <w:r w:rsidRPr="00E64494">
        <w:rPr>
          <w:rFonts w:hint="eastAsia"/>
        </w:rPr>
        <w:t>%</w:t>
      </w:r>
      <w:r w:rsidRPr="00E64494">
        <w:rPr>
          <w:rFonts w:hint="eastAsia"/>
        </w:rPr>
        <w:t>的样品份数为</w:t>
      </w:r>
      <w:r w:rsidRPr="00E64494">
        <w:rPr>
          <w:rFonts w:hint="eastAsia"/>
        </w:rPr>
        <w:t>6</w:t>
      </w:r>
      <w:r w:rsidRPr="00E64494">
        <w:t>1</w:t>
      </w:r>
      <w:r w:rsidRPr="00E64494">
        <w:rPr>
          <w:rFonts w:hint="eastAsia"/>
        </w:rPr>
        <w:t>份，占据所有颗粒活性炭有效耐磨强度样品份数的</w:t>
      </w:r>
      <w:r w:rsidRPr="00E64494">
        <w:t>92</w:t>
      </w:r>
      <w:r w:rsidRPr="00E64494">
        <w:rPr>
          <w:rFonts w:hint="eastAsia"/>
        </w:rPr>
        <w:t>%</w:t>
      </w:r>
      <w:r w:rsidRPr="00E64494">
        <w:rPr>
          <w:rFonts w:hint="eastAsia"/>
        </w:rPr>
        <w:t>。</w:t>
      </w:r>
      <w:r w:rsidR="00506194" w:rsidRPr="00E64494">
        <w:rPr>
          <w:rFonts w:hint="eastAsia"/>
        </w:rPr>
        <w:t>本次采集了</w:t>
      </w:r>
      <w:r w:rsidR="00506194" w:rsidRPr="00E64494">
        <w:rPr>
          <w:rFonts w:hint="eastAsia"/>
        </w:rPr>
        <w:t>26</w:t>
      </w:r>
      <w:r w:rsidR="00506194" w:rsidRPr="00E64494">
        <w:rPr>
          <w:rFonts w:hint="eastAsia"/>
        </w:rPr>
        <w:t>份颗粒活性炭样品，耐磨强度大于</w:t>
      </w:r>
      <w:r w:rsidR="00506194" w:rsidRPr="00E64494">
        <w:rPr>
          <w:rFonts w:hint="eastAsia"/>
        </w:rPr>
        <w:t>9</w:t>
      </w:r>
      <w:r w:rsidR="00506194" w:rsidRPr="00E64494">
        <w:t>0</w:t>
      </w:r>
      <w:r w:rsidR="00506194" w:rsidRPr="00E64494">
        <w:rPr>
          <w:rFonts w:hint="eastAsia"/>
        </w:rPr>
        <w:t>%</w:t>
      </w:r>
      <w:r w:rsidR="00506194" w:rsidRPr="00E64494">
        <w:rPr>
          <w:rFonts w:hint="eastAsia"/>
        </w:rPr>
        <w:t>的样品数占据总样品数的</w:t>
      </w:r>
      <w:r w:rsidR="00506194" w:rsidRPr="00E64494">
        <w:t>6</w:t>
      </w:r>
      <w:r w:rsidR="00506194" w:rsidRPr="00E64494">
        <w:rPr>
          <w:rFonts w:hint="eastAsia"/>
        </w:rPr>
        <w:t>2%</w:t>
      </w:r>
      <w:r w:rsidR="00506194" w:rsidRPr="00E64494">
        <w:rPr>
          <w:rFonts w:hint="eastAsia"/>
        </w:rPr>
        <w:t>。</w:t>
      </w:r>
    </w:p>
    <w:bookmarkEnd w:id="45"/>
    <w:p w14:paraId="2C928C7E" w14:textId="77777777" w:rsidR="002B768D" w:rsidRPr="00E64494" w:rsidRDefault="00000000">
      <w:pPr>
        <w:ind w:firstLine="480"/>
      </w:pPr>
      <w:r w:rsidRPr="00E64494">
        <w:rPr>
          <w:rFonts w:hint="eastAsia"/>
        </w:rPr>
        <w:t>现行的颗粒活性炭标准中，</w:t>
      </w:r>
      <w:bookmarkStart w:id="46" w:name="_Hlk167984578"/>
      <w:r w:rsidRPr="00E64494">
        <w:rPr>
          <w:rFonts w:hint="eastAsia"/>
        </w:rPr>
        <w:t>《</w:t>
      </w:r>
      <w:r w:rsidRPr="00E64494">
        <w:t xml:space="preserve">GB/T 7701.1 </w:t>
      </w:r>
      <w:r w:rsidRPr="00E64494">
        <w:rPr>
          <w:rFonts w:hint="eastAsia"/>
        </w:rPr>
        <w:t>气相用煤质颗粒活性炭》要求脱硫用、溶剂回收用、空气净化用煤质颗粒活性炭强度大于等于</w:t>
      </w:r>
      <w:r w:rsidRPr="00E64494">
        <w:t>90%</w:t>
      </w:r>
      <w:r w:rsidRPr="00E64494">
        <w:rPr>
          <w:rFonts w:hint="eastAsia"/>
        </w:rPr>
        <w:t>，</w:t>
      </w:r>
      <w:r w:rsidR="00796608" w:rsidRPr="00E64494">
        <w:rPr>
          <w:rFonts w:hint="eastAsia"/>
        </w:rPr>
        <w:t>《工业有机废气净化用活性炭技术指标及实验方法》（</w:t>
      </w:r>
      <w:r w:rsidR="00796608" w:rsidRPr="00E64494">
        <w:rPr>
          <w:rFonts w:hint="eastAsia"/>
        </w:rPr>
        <w:t>LY/T3284-2021</w:t>
      </w:r>
      <w:r w:rsidR="00796608" w:rsidRPr="00E64494">
        <w:rPr>
          <w:rFonts w:hint="eastAsia"/>
        </w:rPr>
        <w:t>）中要求颗粒活性炭优级品耐磨强度大于等于</w:t>
      </w:r>
      <w:r w:rsidR="00796608" w:rsidRPr="00E64494">
        <w:rPr>
          <w:rFonts w:hint="eastAsia"/>
        </w:rPr>
        <w:t>90%</w:t>
      </w:r>
      <w:r w:rsidRPr="00E64494">
        <w:rPr>
          <w:rFonts w:hint="eastAsia"/>
        </w:rPr>
        <w:t>。</w:t>
      </w:r>
      <w:bookmarkEnd w:id="46"/>
    </w:p>
    <w:p w14:paraId="54E4C2F5" w14:textId="77CEC44D" w:rsidR="00796608" w:rsidRPr="00E64494" w:rsidRDefault="00000000" w:rsidP="00796608">
      <w:pPr>
        <w:ind w:firstLine="480"/>
      </w:pPr>
      <w:r w:rsidRPr="00E64494">
        <w:rPr>
          <w:rFonts w:hint="eastAsia"/>
        </w:rPr>
        <w:t>因此基于现行标准</w:t>
      </w:r>
      <w:r w:rsidR="002B768D" w:rsidRPr="00E64494">
        <w:rPr>
          <w:rFonts w:hint="eastAsia"/>
        </w:rPr>
        <w:t>、样品数据分析</w:t>
      </w:r>
      <w:r w:rsidRPr="00E64494">
        <w:rPr>
          <w:rFonts w:hint="eastAsia"/>
        </w:rPr>
        <w:t>，本标准耐磨强度指标限值要求大于等于</w:t>
      </w:r>
      <w:r w:rsidRPr="00E64494">
        <w:t>90%</w:t>
      </w:r>
      <w:r w:rsidRPr="00E64494">
        <w:rPr>
          <w:rFonts w:hint="eastAsia"/>
        </w:rPr>
        <w:t>。</w:t>
      </w:r>
      <w:r w:rsidR="00796608" w:rsidRPr="00E64494">
        <w:rPr>
          <w:rFonts w:hint="eastAsia"/>
        </w:rPr>
        <w:t>根据制备材料的不同，煤质活性炭执行</w:t>
      </w:r>
      <w:r w:rsidR="00796608" w:rsidRPr="00E64494">
        <w:t>GB/T 7702.3</w:t>
      </w:r>
      <w:r w:rsidR="00796608" w:rsidRPr="00E64494">
        <w:rPr>
          <w:rFonts w:hint="eastAsia"/>
        </w:rPr>
        <w:t>中规定，生物质活性炭执行</w:t>
      </w:r>
      <w:r w:rsidR="00796608" w:rsidRPr="00E64494">
        <w:t>GB/T 12496.6</w:t>
      </w:r>
      <w:r w:rsidR="00796608" w:rsidRPr="00E64494">
        <w:rPr>
          <w:rFonts w:hint="eastAsia"/>
        </w:rPr>
        <w:t>中的规定。</w:t>
      </w:r>
    </w:p>
    <w:p w14:paraId="04C5B3D6" w14:textId="77777777" w:rsidR="00F8033D" w:rsidRPr="00E64494" w:rsidRDefault="00000000">
      <w:pPr>
        <w:pStyle w:val="4"/>
      </w:pPr>
      <w:r w:rsidRPr="00E64494">
        <w:t>5.5.2.3</w:t>
      </w:r>
      <w:r w:rsidRPr="00E64494">
        <w:t>抗压强度</w:t>
      </w:r>
    </w:p>
    <w:p w14:paraId="2F90DD9A" w14:textId="702A42A0" w:rsidR="00F8033D" w:rsidRPr="00E64494" w:rsidRDefault="00000000" w:rsidP="00733DE5">
      <w:pPr>
        <w:ind w:firstLine="480"/>
      </w:pPr>
      <w:bookmarkStart w:id="47" w:name="_Hlk167985078"/>
      <w:r w:rsidRPr="00E64494">
        <w:rPr>
          <w:rFonts w:hint="eastAsia"/>
        </w:rPr>
        <w:t>现行的相关标准中，《</w:t>
      </w:r>
      <w:r w:rsidRPr="00E64494">
        <w:t xml:space="preserve">HJ2026 </w:t>
      </w:r>
      <w:r w:rsidRPr="00E64494">
        <w:rPr>
          <w:rFonts w:hint="eastAsia"/>
        </w:rPr>
        <w:t>吸附法工业有机废气治理工程技术规范》要求蜂窝活性炭横向强度不低于</w:t>
      </w:r>
      <w:r w:rsidRPr="00E64494">
        <w:rPr>
          <w:rFonts w:hint="eastAsia"/>
        </w:rPr>
        <w:t>0</w:t>
      </w:r>
      <w:r w:rsidRPr="00E64494">
        <w:t>.3</w:t>
      </w:r>
      <w:r w:rsidRPr="00E64494">
        <w:rPr>
          <w:rFonts w:hint="eastAsia"/>
        </w:rPr>
        <w:t>MPa</w:t>
      </w:r>
      <w:r w:rsidRPr="00E64494">
        <w:rPr>
          <w:rFonts w:hint="eastAsia"/>
        </w:rPr>
        <w:t>，纵向强度不低于</w:t>
      </w:r>
      <w:r w:rsidRPr="00E64494">
        <w:t>0.8 MPa</w:t>
      </w:r>
      <w:r w:rsidRPr="00E64494">
        <w:rPr>
          <w:rFonts w:hint="eastAsia"/>
        </w:rPr>
        <w:t>。本次调研采样检测和搜集得到</w:t>
      </w:r>
      <w:r w:rsidRPr="00E64494">
        <w:rPr>
          <w:rFonts w:hint="eastAsia"/>
        </w:rPr>
        <w:t>9</w:t>
      </w:r>
      <w:r w:rsidRPr="00E64494">
        <w:rPr>
          <w:rFonts w:hint="eastAsia"/>
        </w:rPr>
        <w:t>份蜂窝活性炭抗压强度数据，横向强度</w:t>
      </w:r>
      <w:r w:rsidRPr="00E64494">
        <w:rPr>
          <w:rFonts w:hint="eastAsia"/>
        </w:rPr>
        <w:t>/</w:t>
      </w:r>
      <w:r w:rsidRPr="00E64494">
        <w:rPr>
          <w:rFonts w:hint="eastAsia"/>
        </w:rPr>
        <w:t>纵向强度高于</w:t>
      </w:r>
      <w:r w:rsidRPr="00E64494">
        <w:rPr>
          <w:rFonts w:hint="eastAsia"/>
        </w:rPr>
        <w:t>0</w:t>
      </w:r>
      <w:r w:rsidRPr="00E64494">
        <w:t>.</w:t>
      </w:r>
      <w:r w:rsidR="00BC76BD" w:rsidRPr="00E64494">
        <w:rPr>
          <w:rFonts w:hint="eastAsia"/>
        </w:rPr>
        <w:t>3</w:t>
      </w:r>
      <w:r w:rsidRPr="00E64494">
        <w:t>/0.</w:t>
      </w:r>
      <w:r w:rsidR="00BC76BD" w:rsidRPr="00E64494">
        <w:rPr>
          <w:rFonts w:hint="eastAsia"/>
        </w:rPr>
        <w:t xml:space="preserve">8 </w:t>
      </w:r>
      <w:r w:rsidRPr="00E64494">
        <w:rPr>
          <w:rFonts w:hint="eastAsia"/>
        </w:rPr>
        <w:t>MPa</w:t>
      </w:r>
      <w:r w:rsidRPr="00E64494">
        <w:rPr>
          <w:rFonts w:hint="eastAsia"/>
        </w:rPr>
        <w:t>的</w:t>
      </w:r>
      <w:proofErr w:type="gramStart"/>
      <w:r w:rsidRPr="00E64494">
        <w:rPr>
          <w:rFonts w:hint="eastAsia"/>
        </w:rPr>
        <w:t>占比较</w:t>
      </w:r>
      <w:proofErr w:type="gramEnd"/>
      <w:r w:rsidRPr="00E64494">
        <w:rPr>
          <w:rFonts w:hint="eastAsia"/>
        </w:rPr>
        <w:t>大，</w:t>
      </w:r>
      <w:r w:rsidR="00733DE5" w:rsidRPr="00E64494">
        <w:rPr>
          <w:rFonts w:hint="eastAsia"/>
        </w:rPr>
        <w:t>并统计了</w:t>
      </w:r>
      <w:r w:rsidR="00733DE5" w:rsidRPr="00E64494">
        <w:t>43</w:t>
      </w:r>
      <w:r w:rsidR="00733DE5" w:rsidRPr="00E64494">
        <w:rPr>
          <w:rFonts w:hint="eastAsia"/>
        </w:rPr>
        <w:t>份用炭企业蜂窝活性炭抗压强度指标，蜂窝活性炭抗压强度主要分布在</w:t>
      </w:r>
      <w:r w:rsidR="00733DE5" w:rsidRPr="00E64494">
        <w:rPr>
          <w:rFonts w:hint="eastAsia"/>
        </w:rPr>
        <w:t>0</w:t>
      </w:r>
      <w:r w:rsidR="00733DE5" w:rsidRPr="00E64494">
        <w:t>.</w:t>
      </w:r>
      <w:r w:rsidR="00733DE5" w:rsidRPr="00E64494">
        <w:rPr>
          <w:rFonts w:hint="eastAsia"/>
        </w:rPr>
        <w:t>8M</w:t>
      </w:r>
      <w:r w:rsidR="00733DE5" w:rsidRPr="00E64494">
        <w:t>p</w:t>
      </w:r>
      <w:r w:rsidR="00733DE5" w:rsidRPr="00E64494">
        <w:rPr>
          <w:rFonts w:hint="eastAsia"/>
        </w:rPr>
        <w:t>a</w:t>
      </w:r>
      <w:r w:rsidR="00733DE5" w:rsidRPr="00E64494">
        <w:rPr>
          <w:rFonts w:hint="eastAsia"/>
        </w:rPr>
        <w:t>以上。</w:t>
      </w:r>
    </w:p>
    <w:bookmarkEnd w:id="47"/>
    <w:p w14:paraId="7AE23379" w14:textId="1EF87527" w:rsidR="00F8033D" w:rsidRPr="00E64494" w:rsidRDefault="00000000">
      <w:pPr>
        <w:ind w:firstLine="480"/>
        <w:rPr>
          <w:rFonts w:cs="Times New Roman"/>
          <w:szCs w:val="24"/>
        </w:rPr>
      </w:pPr>
      <w:r w:rsidRPr="00E64494">
        <w:rPr>
          <w:rFonts w:hint="eastAsia"/>
        </w:rPr>
        <w:t>本次抗压强度指标限值</w:t>
      </w:r>
      <w:r w:rsidR="00BC76BD" w:rsidRPr="00E64494">
        <w:rPr>
          <w:rFonts w:hint="eastAsia"/>
        </w:rPr>
        <w:t>参照《吸附法工业有机废气治理工程技术规范》</w:t>
      </w:r>
      <w:r w:rsidR="00497203" w:rsidRPr="00E64494">
        <w:rPr>
          <w:rFonts w:hint="eastAsia"/>
        </w:rPr>
        <w:t>（</w:t>
      </w:r>
      <w:r w:rsidR="00497203" w:rsidRPr="00E64494">
        <w:t>HJ2026</w:t>
      </w:r>
      <w:r w:rsidR="00497203" w:rsidRPr="00E64494">
        <w:rPr>
          <w:rFonts w:hint="eastAsia"/>
        </w:rPr>
        <w:t>）</w:t>
      </w:r>
      <w:bookmarkStart w:id="48" w:name="_Hlk167985207"/>
      <w:r w:rsidR="00B60062">
        <w:rPr>
          <w:rFonts w:hint="eastAsia"/>
        </w:rPr>
        <w:t>设置为：</w:t>
      </w:r>
      <w:r w:rsidR="00B60062" w:rsidRPr="00E64494">
        <w:rPr>
          <w:rFonts w:hint="eastAsia"/>
        </w:rPr>
        <w:t>横向强度</w:t>
      </w:r>
      <w:r w:rsidR="00B60062" w:rsidRPr="00E64494">
        <w:rPr>
          <w:rFonts w:hint="eastAsia"/>
        </w:rPr>
        <w:t>/</w:t>
      </w:r>
      <w:r w:rsidR="00B60062" w:rsidRPr="00E64494">
        <w:rPr>
          <w:rFonts w:hint="eastAsia"/>
        </w:rPr>
        <w:t>纵向强度</w:t>
      </w:r>
      <w:r w:rsidR="000129C6">
        <w:rPr>
          <w:rFonts w:hint="eastAsia"/>
        </w:rPr>
        <w:t>大于等于</w:t>
      </w:r>
      <w:r w:rsidR="00B60062" w:rsidRPr="00E64494">
        <w:rPr>
          <w:rFonts w:hint="eastAsia"/>
        </w:rPr>
        <w:t>0</w:t>
      </w:r>
      <w:r w:rsidR="00B60062" w:rsidRPr="00E64494">
        <w:t>.</w:t>
      </w:r>
      <w:r w:rsidR="00B60062" w:rsidRPr="00E64494">
        <w:rPr>
          <w:rFonts w:hint="eastAsia"/>
        </w:rPr>
        <w:t>3</w:t>
      </w:r>
      <w:r w:rsidR="00B60062" w:rsidRPr="00E64494">
        <w:t>/0.</w:t>
      </w:r>
      <w:r w:rsidR="00B60062" w:rsidRPr="00E64494">
        <w:rPr>
          <w:rFonts w:hint="eastAsia"/>
        </w:rPr>
        <w:t>8 MPa</w:t>
      </w:r>
      <w:bookmarkEnd w:id="48"/>
      <w:r w:rsidRPr="00E64494">
        <w:rPr>
          <w:rFonts w:hint="eastAsia"/>
        </w:rPr>
        <w:t>。蜂窝活性炭抗压强度检测执行</w:t>
      </w:r>
      <w:r w:rsidRPr="00E64494">
        <w:t>GB/T 13465.3</w:t>
      </w:r>
      <w:r w:rsidRPr="00E64494">
        <w:rPr>
          <w:rFonts w:hint="eastAsia"/>
        </w:rPr>
        <w:t>中的规定。</w:t>
      </w:r>
    </w:p>
    <w:p w14:paraId="52DDA7BC" w14:textId="77777777" w:rsidR="00F8033D" w:rsidRPr="00E64494" w:rsidRDefault="00000000">
      <w:pPr>
        <w:pStyle w:val="4"/>
      </w:pPr>
      <w:r w:rsidRPr="00E64494">
        <w:t>5.5.2.4</w:t>
      </w:r>
      <w:r w:rsidRPr="00E64494">
        <w:t>断裂强力</w:t>
      </w:r>
    </w:p>
    <w:p w14:paraId="1C78BE07" w14:textId="0282F144" w:rsidR="00F8033D" w:rsidRPr="00E64494" w:rsidRDefault="00000000">
      <w:pPr>
        <w:ind w:firstLine="480"/>
      </w:pPr>
      <w:bookmarkStart w:id="49" w:name="_Hlk167985480"/>
      <w:r w:rsidRPr="00E64494">
        <w:rPr>
          <w:rFonts w:hint="eastAsia"/>
        </w:rPr>
        <w:t>根据省内典型活性碳纤维生产厂家采样检测结果，断裂强力均大于</w:t>
      </w:r>
      <w:r w:rsidRPr="00E64494">
        <w:t>5N</w:t>
      </w:r>
      <w:r w:rsidRPr="00E64494">
        <w:rPr>
          <w:rFonts w:hint="eastAsia"/>
        </w:rPr>
        <w:t>，最高达到</w:t>
      </w:r>
      <w:r w:rsidRPr="00E64494">
        <w:t>10N</w:t>
      </w:r>
      <w:r w:rsidRPr="00E64494">
        <w:rPr>
          <w:rFonts w:hint="eastAsia"/>
        </w:rPr>
        <w:t>左右。</w:t>
      </w:r>
      <w:bookmarkStart w:id="50" w:name="_Hlk167985296"/>
      <w:bookmarkEnd w:id="49"/>
      <w:r w:rsidRPr="00E64494">
        <w:rPr>
          <w:rFonts w:hint="eastAsia"/>
        </w:rPr>
        <w:t>现行相关的技术规范中，</w:t>
      </w:r>
      <w:r w:rsidR="00497203" w:rsidRPr="00E64494">
        <w:rPr>
          <w:rFonts w:hint="eastAsia"/>
        </w:rPr>
        <w:t>《吸附法工业有机废气治理工程技术规范》（</w:t>
      </w:r>
      <w:r w:rsidR="00497203" w:rsidRPr="00E64494">
        <w:t>HJ2026</w:t>
      </w:r>
      <w:r w:rsidR="00497203" w:rsidRPr="00E64494">
        <w:rPr>
          <w:rFonts w:hint="eastAsia"/>
        </w:rPr>
        <w:t>）</w:t>
      </w:r>
      <w:r w:rsidRPr="00E64494">
        <w:rPr>
          <w:rFonts w:hint="eastAsia"/>
        </w:rPr>
        <w:t>要求用于工业有机废气治理用的活性碳纤维毡的断裂强度应不小于</w:t>
      </w:r>
      <w:r w:rsidRPr="00E64494">
        <w:rPr>
          <w:rFonts w:hint="eastAsia"/>
        </w:rPr>
        <w:t>5N</w:t>
      </w:r>
      <w:r w:rsidRPr="00E64494">
        <w:rPr>
          <w:rFonts w:hint="eastAsia"/>
        </w:rPr>
        <w:t>，</w:t>
      </w:r>
      <w:bookmarkStart w:id="51" w:name="_Hlk167985425"/>
      <w:bookmarkEnd w:id="50"/>
      <w:r w:rsidRPr="00E64494">
        <w:rPr>
          <w:rFonts w:hint="eastAsia"/>
        </w:rPr>
        <w:t>本次也对活性炭行业部分专家进行了调研咨询，一般大于</w:t>
      </w:r>
      <w:r w:rsidRPr="00E64494">
        <w:t>5N</w:t>
      </w:r>
      <w:r w:rsidRPr="00E64494">
        <w:rPr>
          <w:rFonts w:hint="eastAsia"/>
        </w:rPr>
        <w:t>就可以满足用于有机物治理用活性碳纤维强度要求，</w:t>
      </w:r>
      <w:bookmarkEnd w:id="51"/>
      <w:r w:rsidRPr="00E64494">
        <w:rPr>
          <w:rFonts w:hint="eastAsia"/>
        </w:rPr>
        <w:t>因此，本次</w:t>
      </w:r>
      <w:r w:rsidR="00707F18" w:rsidRPr="00E64494">
        <w:rPr>
          <w:rFonts w:hint="eastAsia"/>
        </w:rPr>
        <w:t>纤维状</w:t>
      </w:r>
      <w:r w:rsidRPr="00E64494">
        <w:rPr>
          <w:rFonts w:hint="eastAsia"/>
        </w:rPr>
        <w:t>活性</w:t>
      </w:r>
      <w:r w:rsidR="00707F18" w:rsidRPr="00E64494">
        <w:rPr>
          <w:rFonts w:hint="eastAsia"/>
        </w:rPr>
        <w:t>炭</w:t>
      </w:r>
      <w:proofErr w:type="gramStart"/>
      <w:r w:rsidRPr="00E64494">
        <w:rPr>
          <w:rFonts w:hint="eastAsia"/>
        </w:rPr>
        <w:t>裂</w:t>
      </w:r>
      <w:proofErr w:type="gramEnd"/>
      <w:r w:rsidRPr="00E64494">
        <w:rPr>
          <w:rFonts w:hint="eastAsia"/>
        </w:rPr>
        <w:lastRenderedPageBreak/>
        <w:t>强度指标要求为大于等于</w:t>
      </w:r>
      <w:r w:rsidRPr="00E64494">
        <w:t>5N</w:t>
      </w:r>
      <w:r w:rsidRPr="00E64494">
        <w:rPr>
          <w:rFonts w:hint="eastAsia"/>
        </w:rPr>
        <w:t>，其检测方法执行</w:t>
      </w:r>
      <w:r w:rsidRPr="00E64494">
        <w:t>GB/T 3923.1</w:t>
      </w:r>
      <w:r w:rsidRPr="00E64494">
        <w:rPr>
          <w:rFonts w:hint="eastAsia"/>
        </w:rPr>
        <w:t>中的规定。</w:t>
      </w:r>
    </w:p>
    <w:p w14:paraId="5F1EC724" w14:textId="77777777" w:rsidR="00F8033D" w:rsidRPr="00E64494" w:rsidRDefault="00000000">
      <w:pPr>
        <w:ind w:firstLine="480"/>
        <w:jc w:val="center"/>
      </w:pPr>
      <w:r w:rsidRPr="00E64494">
        <w:rPr>
          <w:rFonts w:hint="eastAsia"/>
        </w:rPr>
        <w:t>表</w:t>
      </w:r>
      <w:r w:rsidRPr="00E64494">
        <w:rPr>
          <w:rFonts w:hint="eastAsia"/>
        </w:rPr>
        <w:t xml:space="preserve">5.5-1 </w:t>
      </w:r>
      <w:r w:rsidRPr="00E64494">
        <w:rPr>
          <w:rFonts w:hint="eastAsia"/>
        </w:rPr>
        <w:t>活性碳纤维断裂强力测试结果对比</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1" w:type="dxa"/>
          <w:right w:w="51" w:type="dxa"/>
        </w:tblCellMar>
        <w:tblLook w:val="04A0" w:firstRow="1" w:lastRow="0" w:firstColumn="1" w:lastColumn="0" w:noHBand="0" w:noVBand="1"/>
      </w:tblPr>
      <w:tblGrid>
        <w:gridCol w:w="2038"/>
        <w:gridCol w:w="2122"/>
        <w:gridCol w:w="2122"/>
        <w:gridCol w:w="2123"/>
      </w:tblGrid>
      <w:tr w:rsidR="00E64494" w:rsidRPr="00E64494" w14:paraId="20A8DF3B" w14:textId="77777777">
        <w:trPr>
          <w:trHeight w:val="600"/>
          <w:jc w:val="center"/>
        </w:trPr>
        <w:tc>
          <w:tcPr>
            <w:tcW w:w="1212" w:type="pct"/>
            <w:shd w:val="clear" w:color="auto" w:fill="auto"/>
            <w:vAlign w:val="center"/>
          </w:tcPr>
          <w:p w14:paraId="3ACA9D8D" w14:textId="77777777" w:rsidR="00F8033D" w:rsidRPr="00E64494" w:rsidRDefault="00000000">
            <w:pPr>
              <w:widowControl/>
              <w:spacing w:line="240" w:lineRule="auto"/>
              <w:ind w:firstLineChars="0" w:firstLine="0"/>
              <w:jc w:val="center"/>
              <w:textAlignment w:val="center"/>
              <w:rPr>
                <w:rStyle w:val="font31"/>
                <w:rFonts w:ascii="Times New Roman" w:hAnsi="Times New Roman" w:cs="Times New Roman" w:hint="default"/>
                <w:color w:val="auto"/>
                <w:sz w:val="21"/>
                <w:szCs w:val="21"/>
                <w:lang w:bidi="ar"/>
              </w:rPr>
            </w:pPr>
            <w:r w:rsidRPr="00E64494">
              <w:rPr>
                <w:rStyle w:val="font31"/>
                <w:rFonts w:ascii="Times New Roman" w:hAnsi="Times New Roman" w:cs="Times New Roman" w:hint="default"/>
                <w:color w:val="auto"/>
                <w:sz w:val="21"/>
                <w:szCs w:val="21"/>
                <w:lang w:bidi="ar"/>
              </w:rPr>
              <w:t>活性碳纤维</w:t>
            </w:r>
          </w:p>
        </w:tc>
        <w:tc>
          <w:tcPr>
            <w:tcW w:w="1262" w:type="pct"/>
            <w:shd w:val="clear" w:color="auto" w:fill="auto"/>
            <w:vAlign w:val="center"/>
          </w:tcPr>
          <w:p w14:paraId="0A0AEC2A" w14:textId="77777777" w:rsidR="00F8033D" w:rsidRPr="00E64494" w:rsidRDefault="00000000">
            <w:pPr>
              <w:widowControl/>
              <w:spacing w:line="240" w:lineRule="auto"/>
              <w:ind w:firstLineChars="0" w:firstLine="0"/>
              <w:jc w:val="center"/>
              <w:textAlignment w:val="center"/>
              <w:rPr>
                <w:rFonts w:cs="Times New Roman"/>
                <w:sz w:val="21"/>
                <w:szCs w:val="21"/>
              </w:rPr>
            </w:pPr>
            <w:r w:rsidRPr="00E64494">
              <w:rPr>
                <w:rStyle w:val="font31"/>
                <w:rFonts w:ascii="Times New Roman" w:hAnsi="Times New Roman" w:cs="Times New Roman" w:hint="default"/>
                <w:color w:val="auto"/>
                <w:sz w:val="21"/>
                <w:szCs w:val="21"/>
                <w:lang w:bidi="ar"/>
              </w:rPr>
              <w:t>炭纤维</w:t>
            </w:r>
            <w:r w:rsidRPr="00E64494">
              <w:rPr>
                <w:rFonts w:cs="Times New Roman"/>
                <w:kern w:val="0"/>
                <w:sz w:val="21"/>
                <w:szCs w:val="21"/>
                <w:lang w:bidi="ar"/>
              </w:rPr>
              <w:t>ST-3</w:t>
            </w:r>
          </w:p>
        </w:tc>
        <w:tc>
          <w:tcPr>
            <w:tcW w:w="1262" w:type="pct"/>
            <w:shd w:val="clear" w:color="auto" w:fill="auto"/>
            <w:vAlign w:val="center"/>
          </w:tcPr>
          <w:p w14:paraId="6012B4BD" w14:textId="77777777" w:rsidR="00F8033D" w:rsidRPr="00E64494" w:rsidRDefault="00000000">
            <w:pPr>
              <w:widowControl/>
              <w:spacing w:line="240" w:lineRule="auto"/>
              <w:ind w:firstLineChars="0" w:firstLine="0"/>
              <w:jc w:val="center"/>
              <w:textAlignment w:val="center"/>
              <w:rPr>
                <w:rFonts w:cs="Times New Roman"/>
                <w:sz w:val="21"/>
                <w:szCs w:val="21"/>
              </w:rPr>
            </w:pPr>
            <w:r w:rsidRPr="00E64494">
              <w:rPr>
                <w:rStyle w:val="font31"/>
                <w:rFonts w:ascii="Times New Roman" w:hAnsi="Times New Roman" w:cs="Times New Roman" w:hint="default"/>
                <w:color w:val="auto"/>
                <w:sz w:val="21"/>
                <w:szCs w:val="21"/>
                <w:lang w:bidi="ar"/>
              </w:rPr>
              <w:t>炭纤维</w:t>
            </w:r>
            <w:r w:rsidRPr="00E64494">
              <w:rPr>
                <w:rFonts w:cs="Times New Roman"/>
                <w:kern w:val="0"/>
                <w:sz w:val="21"/>
                <w:szCs w:val="21"/>
                <w:lang w:bidi="ar"/>
              </w:rPr>
              <w:t>ST-2</w:t>
            </w:r>
          </w:p>
        </w:tc>
        <w:tc>
          <w:tcPr>
            <w:tcW w:w="1262" w:type="pct"/>
            <w:shd w:val="clear" w:color="auto" w:fill="auto"/>
            <w:vAlign w:val="center"/>
          </w:tcPr>
          <w:p w14:paraId="48AC9A51" w14:textId="77777777" w:rsidR="00F8033D" w:rsidRPr="00E64494" w:rsidRDefault="00000000">
            <w:pPr>
              <w:widowControl/>
              <w:spacing w:line="240" w:lineRule="auto"/>
              <w:ind w:firstLineChars="0" w:firstLine="0"/>
              <w:jc w:val="center"/>
              <w:textAlignment w:val="center"/>
              <w:rPr>
                <w:rFonts w:cs="Times New Roman"/>
                <w:sz w:val="21"/>
                <w:szCs w:val="21"/>
              </w:rPr>
            </w:pPr>
            <w:r w:rsidRPr="00E64494">
              <w:rPr>
                <w:rStyle w:val="font31"/>
                <w:rFonts w:ascii="Times New Roman" w:hAnsi="Times New Roman" w:cs="Times New Roman" w:hint="default"/>
                <w:color w:val="auto"/>
                <w:sz w:val="21"/>
                <w:szCs w:val="21"/>
                <w:lang w:bidi="ar"/>
              </w:rPr>
              <w:t>炭纤维</w:t>
            </w:r>
            <w:r w:rsidRPr="00E64494">
              <w:rPr>
                <w:rFonts w:cs="Times New Roman"/>
                <w:kern w:val="0"/>
                <w:sz w:val="21"/>
                <w:szCs w:val="21"/>
                <w:lang w:bidi="ar"/>
              </w:rPr>
              <w:t>ST-1</w:t>
            </w:r>
          </w:p>
        </w:tc>
      </w:tr>
      <w:tr w:rsidR="00E64494" w:rsidRPr="00E64494" w14:paraId="17A7FC8A" w14:textId="77777777">
        <w:trPr>
          <w:trHeight w:val="600"/>
          <w:jc w:val="center"/>
        </w:trPr>
        <w:tc>
          <w:tcPr>
            <w:tcW w:w="1212" w:type="pct"/>
            <w:shd w:val="clear" w:color="auto" w:fill="auto"/>
            <w:vAlign w:val="center"/>
          </w:tcPr>
          <w:p w14:paraId="0988B10E" w14:textId="77777777" w:rsidR="00F8033D" w:rsidRPr="00E64494" w:rsidRDefault="00000000">
            <w:pPr>
              <w:widowControl/>
              <w:spacing w:line="240" w:lineRule="auto"/>
              <w:ind w:firstLineChars="0" w:firstLine="0"/>
              <w:jc w:val="center"/>
              <w:textAlignment w:val="center"/>
              <w:rPr>
                <w:rStyle w:val="font31"/>
                <w:rFonts w:ascii="Times New Roman" w:hAnsi="Times New Roman" w:cs="Times New Roman" w:hint="default"/>
                <w:color w:val="auto"/>
                <w:sz w:val="21"/>
                <w:szCs w:val="21"/>
                <w:lang w:bidi="ar"/>
              </w:rPr>
            </w:pPr>
            <w:r w:rsidRPr="00E64494">
              <w:rPr>
                <w:rStyle w:val="font31"/>
                <w:rFonts w:ascii="Times New Roman" w:hAnsi="Times New Roman" w:cs="Times New Roman" w:hint="default"/>
                <w:color w:val="auto"/>
                <w:sz w:val="21"/>
                <w:szCs w:val="21"/>
                <w:lang w:bidi="ar"/>
              </w:rPr>
              <w:t>产炭企业</w:t>
            </w:r>
          </w:p>
        </w:tc>
        <w:tc>
          <w:tcPr>
            <w:tcW w:w="3787" w:type="pct"/>
            <w:gridSpan w:val="3"/>
            <w:shd w:val="clear" w:color="auto" w:fill="auto"/>
            <w:vAlign w:val="center"/>
          </w:tcPr>
          <w:p w14:paraId="5BFD18A9" w14:textId="77777777" w:rsidR="00F8033D" w:rsidRPr="00E64494" w:rsidRDefault="00000000">
            <w:pPr>
              <w:widowControl/>
              <w:spacing w:line="240" w:lineRule="auto"/>
              <w:ind w:firstLineChars="0" w:firstLine="0"/>
              <w:jc w:val="center"/>
              <w:textAlignment w:val="center"/>
              <w:rPr>
                <w:rStyle w:val="font31"/>
                <w:rFonts w:ascii="Times New Roman" w:hAnsi="Times New Roman" w:cs="Times New Roman" w:hint="default"/>
                <w:color w:val="auto"/>
                <w:sz w:val="21"/>
                <w:szCs w:val="21"/>
                <w:lang w:bidi="ar"/>
              </w:rPr>
            </w:pPr>
            <w:r w:rsidRPr="00E64494">
              <w:rPr>
                <w:rStyle w:val="font31"/>
                <w:rFonts w:ascii="Times New Roman" w:hAnsi="Times New Roman" w:cs="Times New Roman" w:hint="default"/>
                <w:color w:val="auto"/>
                <w:sz w:val="21"/>
                <w:szCs w:val="21"/>
                <w:lang w:bidi="ar"/>
              </w:rPr>
              <w:t>江苏苏通碳纤维有限公司</w:t>
            </w:r>
          </w:p>
        </w:tc>
      </w:tr>
      <w:tr w:rsidR="00F8033D" w:rsidRPr="00E64494" w14:paraId="0F268575" w14:textId="77777777">
        <w:trPr>
          <w:trHeight w:val="300"/>
          <w:jc w:val="center"/>
        </w:trPr>
        <w:tc>
          <w:tcPr>
            <w:tcW w:w="1212" w:type="pct"/>
            <w:shd w:val="clear" w:color="auto" w:fill="auto"/>
            <w:noWrap/>
            <w:vAlign w:val="center"/>
          </w:tcPr>
          <w:p w14:paraId="228FF840" w14:textId="77777777" w:rsidR="00F8033D" w:rsidRPr="00E64494" w:rsidRDefault="00000000">
            <w:pPr>
              <w:widowControl/>
              <w:spacing w:line="240" w:lineRule="auto"/>
              <w:ind w:firstLineChars="0" w:firstLine="0"/>
              <w:jc w:val="center"/>
              <w:textAlignment w:val="center"/>
              <w:rPr>
                <w:rFonts w:cs="Times New Roman"/>
                <w:kern w:val="0"/>
                <w:sz w:val="21"/>
                <w:szCs w:val="21"/>
                <w:lang w:bidi="ar"/>
              </w:rPr>
            </w:pPr>
            <w:r w:rsidRPr="00E64494">
              <w:rPr>
                <w:rFonts w:cs="Times New Roman"/>
                <w:kern w:val="0"/>
                <w:sz w:val="21"/>
                <w:szCs w:val="21"/>
                <w:lang w:bidi="ar"/>
              </w:rPr>
              <w:t>断裂强力</w:t>
            </w:r>
            <w:r w:rsidRPr="00E64494">
              <w:rPr>
                <w:rFonts w:cs="Times New Roman"/>
                <w:kern w:val="0"/>
                <w:sz w:val="21"/>
                <w:szCs w:val="21"/>
                <w:lang w:bidi="ar"/>
              </w:rPr>
              <w:t>/N</w:t>
            </w:r>
            <w:r w:rsidRPr="00E64494">
              <w:rPr>
                <w:rFonts w:cs="Times New Roman" w:hint="eastAsia"/>
                <w:kern w:val="0"/>
                <w:sz w:val="21"/>
                <w:szCs w:val="21"/>
                <w:lang w:bidi="ar"/>
              </w:rPr>
              <w:t xml:space="preserve"> </w:t>
            </w:r>
            <w:r w:rsidRPr="00E64494">
              <w:rPr>
                <w:rFonts w:cs="Times New Roman"/>
                <w:kern w:val="0"/>
                <w:sz w:val="21"/>
                <w:szCs w:val="21"/>
                <w:lang w:bidi="ar"/>
              </w:rPr>
              <w:t>≥</w:t>
            </w:r>
          </w:p>
        </w:tc>
        <w:tc>
          <w:tcPr>
            <w:tcW w:w="1262" w:type="pct"/>
            <w:shd w:val="clear" w:color="auto" w:fill="auto"/>
            <w:noWrap/>
            <w:vAlign w:val="center"/>
          </w:tcPr>
          <w:p w14:paraId="083378FC" w14:textId="77777777" w:rsidR="00F8033D" w:rsidRPr="00E64494" w:rsidRDefault="00000000">
            <w:pPr>
              <w:widowControl/>
              <w:spacing w:line="240" w:lineRule="auto"/>
              <w:ind w:firstLineChars="0" w:firstLine="0"/>
              <w:jc w:val="center"/>
              <w:textAlignment w:val="center"/>
              <w:rPr>
                <w:rFonts w:cs="Times New Roman"/>
                <w:sz w:val="21"/>
                <w:szCs w:val="21"/>
              </w:rPr>
            </w:pPr>
            <w:r w:rsidRPr="00E64494">
              <w:rPr>
                <w:rFonts w:cs="Times New Roman"/>
                <w:kern w:val="0"/>
                <w:sz w:val="21"/>
                <w:szCs w:val="21"/>
                <w:lang w:bidi="ar"/>
              </w:rPr>
              <w:t>7.15</w:t>
            </w:r>
          </w:p>
        </w:tc>
        <w:tc>
          <w:tcPr>
            <w:tcW w:w="1262" w:type="pct"/>
            <w:shd w:val="clear" w:color="auto" w:fill="auto"/>
            <w:noWrap/>
            <w:vAlign w:val="center"/>
          </w:tcPr>
          <w:p w14:paraId="39B504D5" w14:textId="77777777" w:rsidR="00F8033D" w:rsidRPr="00E64494" w:rsidRDefault="00000000">
            <w:pPr>
              <w:widowControl/>
              <w:spacing w:line="240" w:lineRule="auto"/>
              <w:ind w:firstLineChars="0" w:firstLine="0"/>
              <w:jc w:val="center"/>
              <w:textAlignment w:val="center"/>
              <w:rPr>
                <w:rFonts w:cs="Times New Roman"/>
                <w:sz w:val="21"/>
                <w:szCs w:val="21"/>
              </w:rPr>
            </w:pPr>
            <w:r w:rsidRPr="00E64494">
              <w:rPr>
                <w:rFonts w:cs="Times New Roman"/>
                <w:kern w:val="0"/>
                <w:sz w:val="21"/>
                <w:szCs w:val="21"/>
                <w:lang w:bidi="ar"/>
              </w:rPr>
              <w:t>9.83</w:t>
            </w:r>
          </w:p>
        </w:tc>
        <w:tc>
          <w:tcPr>
            <w:tcW w:w="1262" w:type="pct"/>
            <w:shd w:val="clear" w:color="auto" w:fill="auto"/>
            <w:noWrap/>
            <w:vAlign w:val="center"/>
          </w:tcPr>
          <w:p w14:paraId="70873C70" w14:textId="77777777" w:rsidR="00F8033D" w:rsidRPr="00E64494" w:rsidRDefault="00000000">
            <w:pPr>
              <w:widowControl/>
              <w:spacing w:line="240" w:lineRule="auto"/>
              <w:ind w:firstLineChars="0" w:firstLine="0"/>
              <w:jc w:val="center"/>
              <w:textAlignment w:val="center"/>
              <w:rPr>
                <w:rFonts w:cs="Times New Roman"/>
                <w:sz w:val="21"/>
                <w:szCs w:val="21"/>
              </w:rPr>
            </w:pPr>
            <w:r w:rsidRPr="00E64494">
              <w:rPr>
                <w:rFonts w:cs="Times New Roman"/>
                <w:kern w:val="0"/>
                <w:sz w:val="21"/>
                <w:szCs w:val="21"/>
                <w:lang w:bidi="ar"/>
              </w:rPr>
              <w:t>9.42</w:t>
            </w:r>
          </w:p>
        </w:tc>
      </w:tr>
    </w:tbl>
    <w:p w14:paraId="53DA9B37" w14:textId="77777777" w:rsidR="00F8033D" w:rsidRPr="00E64494" w:rsidRDefault="00F8033D">
      <w:pPr>
        <w:ind w:firstLineChars="0" w:firstLine="0"/>
      </w:pPr>
    </w:p>
    <w:p w14:paraId="0481724A" w14:textId="77777777" w:rsidR="00F8033D" w:rsidRPr="00E64494" w:rsidRDefault="00000000">
      <w:pPr>
        <w:pStyle w:val="4"/>
      </w:pPr>
      <w:r w:rsidRPr="00E64494">
        <w:t>5.5.2.5</w:t>
      </w:r>
      <w:r w:rsidRPr="00E64494">
        <w:rPr>
          <w:rFonts w:hint="eastAsia"/>
        </w:rPr>
        <w:t>着火点</w:t>
      </w:r>
    </w:p>
    <w:p w14:paraId="7D750E33" w14:textId="672F9EBD" w:rsidR="00AA44FC" w:rsidRPr="00E64494" w:rsidRDefault="00000000">
      <w:pPr>
        <w:ind w:firstLine="480"/>
      </w:pPr>
      <w:r w:rsidRPr="00E64494">
        <w:rPr>
          <w:rFonts w:hint="eastAsia"/>
        </w:rPr>
        <w:t>现行的相关技术标准中，</w:t>
      </w:r>
      <w:bookmarkStart w:id="52" w:name="_Hlk167985924"/>
      <w:r w:rsidRPr="00E64494">
        <w:rPr>
          <w:rFonts w:hint="eastAsia"/>
        </w:rPr>
        <w:t>《气相用煤质颗粒活性炭》</w:t>
      </w:r>
      <w:r w:rsidR="003D2824" w:rsidRPr="00E64494">
        <w:rPr>
          <w:rFonts w:hint="eastAsia"/>
        </w:rPr>
        <w:t>（</w:t>
      </w:r>
      <w:r w:rsidR="003D2824" w:rsidRPr="00E64494">
        <w:t>GB/T 7701.1</w:t>
      </w:r>
      <w:r w:rsidR="003D2824" w:rsidRPr="00E64494">
        <w:rPr>
          <w:rFonts w:hint="eastAsia"/>
        </w:rPr>
        <w:t>）</w:t>
      </w:r>
      <w:r w:rsidRPr="00E64494">
        <w:rPr>
          <w:rFonts w:hint="eastAsia"/>
        </w:rPr>
        <w:t>要求溶剂回收用煤质颗粒活性炭着火点大于等于</w:t>
      </w:r>
      <w:r w:rsidRPr="00E64494">
        <w:t>350</w:t>
      </w:r>
      <w:r w:rsidRPr="00E64494">
        <w:rPr>
          <w:rFonts w:cs="Times New Roman" w:hint="eastAsia"/>
        </w:rPr>
        <w:t>℃</w:t>
      </w:r>
      <w:r w:rsidRPr="00E64494">
        <w:rPr>
          <w:rFonts w:hint="eastAsia"/>
        </w:rPr>
        <w:t>，</w:t>
      </w:r>
      <w:bookmarkStart w:id="53" w:name="_Hlk167985880"/>
      <w:bookmarkStart w:id="54" w:name="_Hlk167993831"/>
      <w:r w:rsidR="0065431F" w:rsidRPr="00E64494">
        <w:rPr>
          <w:rFonts w:hint="eastAsia"/>
        </w:rPr>
        <w:t>《工业有机废气净化用活性炭技术指标及实验方法》（</w:t>
      </w:r>
      <w:r w:rsidR="0065431F" w:rsidRPr="00E64494">
        <w:rPr>
          <w:rFonts w:hint="eastAsia"/>
        </w:rPr>
        <w:t>LY/T3284-2021</w:t>
      </w:r>
      <w:r w:rsidR="0065431F" w:rsidRPr="00E64494">
        <w:rPr>
          <w:rFonts w:hint="eastAsia"/>
        </w:rPr>
        <w:t>）</w:t>
      </w:r>
      <w:bookmarkEnd w:id="53"/>
      <w:r w:rsidR="0065431F" w:rsidRPr="00E64494">
        <w:rPr>
          <w:rFonts w:hint="eastAsia"/>
        </w:rPr>
        <w:t>中要求</w:t>
      </w:r>
      <w:r w:rsidR="009E0FAD" w:rsidRPr="00E64494">
        <w:rPr>
          <w:rFonts w:hint="eastAsia"/>
        </w:rPr>
        <w:t>合格品颗粒活性炭和</w:t>
      </w:r>
      <w:r w:rsidR="0065431F" w:rsidRPr="00E64494">
        <w:rPr>
          <w:rFonts w:hint="eastAsia"/>
        </w:rPr>
        <w:t>蜂窝活性炭着火点</w:t>
      </w:r>
      <w:r w:rsidR="009E0FAD" w:rsidRPr="00E64494">
        <w:rPr>
          <w:rFonts w:hint="eastAsia"/>
        </w:rPr>
        <w:t>分别</w:t>
      </w:r>
      <w:r w:rsidR="0065431F" w:rsidRPr="00E64494">
        <w:rPr>
          <w:rFonts w:hint="eastAsia"/>
        </w:rPr>
        <w:t>不低于</w:t>
      </w:r>
      <w:r w:rsidR="009E0FAD" w:rsidRPr="00E64494">
        <w:rPr>
          <w:rFonts w:hint="eastAsia"/>
        </w:rPr>
        <w:t>250</w:t>
      </w:r>
      <w:r w:rsidR="009E0FAD" w:rsidRPr="00E64494">
        <w:rPr>
          <w:rFonts w:hint="eastAsia"/>
        </w:rPr>
        <w:t>℃和</w:t>
      </w:r>
      <w:r w:rsidR="009E0FAD" w:rsidRPr="00E64494">
        <w:rPr>
          <w:rFonts w:hint="eastAsia"/>
        </w:rPr>
        <w:t>3</w:t>
      </w:r>
      <w:r w:rsidR="0065431F" w:rsidRPr="00E64494">
        <w:rPr>
          <w:rFonts w:hint="eastAsia"/>
        </w:rPr>
        <w:t>00</w:t>
      </w:r>
      <w:r w:rsidR="0065431F" w:rsidRPr="00E64494">
        <w:rPr>
          <w:rFonts w:hint="eastAsia"/>
        </w:rPr>
        <w:t>℃</w:t>
      </w:r>
      <w:bookmarkEnd w:id="54"/>
      <w:r w:rsidR="0065431F" w:rsidRPr="00E64494">
        <w:rPr>
          <w:rFonts w:hint="eastAsia"/>
        </w:rPr>
        <w:t>。</w:t>
      </w:r>
      <w:bookmarkStart w:id="55" w:name="_Hlk167986351"/>
      <w:bookmarkEnd w:id="52"/>
      <w:r w:rsidR="0065431F" w:rsidRPr="00E64494">
        <w:rPr>
          <w:rFonts w:hint="eastAsia"/>
        </w:rPr>
        <w:t>根据</w:t>
      </w:r>
      <w:r w:rsidRPr="00E64494">
        <w:rPr>
          <w:rFonts w:hint="eastAsia"/>
        </w:rPr>
        <w:t>本次调研过程</w:t>
      </w:r>
      <w:r w:rsidR="0065431F" w:rsidRPr="00E64494">
        <w:rPr>
          <w:rFonts w:hint="eastAsia"/>
        </w:rPr>
        <w:t>有效搜集和采集</w:t>
      </w:r>
      <w:r w:rsidRPr="00E64494">
        <w:rPr>
          <w:rFonts w:hint="eastAsia"/>
        </w:rPr>
        <w:t>的</w:t>
      </w:r>
      <w:r w:rsidR="009731A0" w:rsidRPr="00E64494">
        <w:rPr>
          <w:rFonts w:hint="eastAsia"/>
        </w:rPr>
        <w:t>共</w:t>
      </w:r>
      <w:r w:rsidR="009731A0" w:rsidRPr="00E64494">
        <w:rPr>
          <w:rFonts w:hint="eastAsia"/>
        </w:rPr>
        <w:t>150</w:t>
      </w:r>
      <w:r w:rsidR="009731A0" w:rsidRPr="00E64494">
        <w:rPr>
          <w:rFonts w:hint="eastAsia"/>
        </w:rPr>
        <w:t>个着火点</w:t>
      </w:r>
      <w:r w:rsidRPr="00E64494">
        <w:rPr>
          <w:rFonts w:hint="eastAsia"/>
        </w:rPr>
        <w:t>样品数据</w:t>
      </w:r>
      <w:r w:rsidR="00D04C00" w:rsidRPr="00E64494">
        <w:rPr>
          <w:rFonts w:hint="eastAsia"/>
        </w:rPr>
        <w:t>（颗粒活性炭</w:t>
      </w:r>
      <w:r w:rsidR="00D04C00" w:rsidRPr="00E64494">
        <w:rPr>
          <w:rFonts w:hint="eastAsia"/>
        </w:rPr>
        <w:t>65</w:t>
      </w:r>
      <w:r w:rsidR="00D04C00" w:rsidRPr="00E64494">
        <w:rPr>
          <w:rFonts w:hint="eastAsia"/>
        </w:rPr>
        <w:t>个，蜂窝活性炭</w:t>
      </w:r>
      <w:r w:rsidR="00D04C00" w:rsidRPr="00E64494">
        <w:rPr>
          <w:rFonts w:hint="eastAsia"/>
        </w:rPr>
        <w:t>77</w:t>
      </w:r>
      <w:r w:rsidR="00D04C00" w:rsidRPr="00E64494">
        <w:rPr>
          <w:rFonts w:hint="eastAsia"/>
        </w:rPr>
        <w:t>个，纤维状活性炭</w:t>
      </w:r>
      <w:r w:rsidR="00D04C00" w:rsidRPr="00E64494">
        <w:rPr>
          <w:rFonts w:hint="eastAsia"/>
        </w:rPr>
        <w:t>8</w:t>
      </w:r>
      <w:r w:rsidR="00D04C00" w:rsidRPr="00E64494">
        <w:rPr>
          <w:rFonts w:hint="eastAsia"/>
        </w:rPr>
        <w:t>个）</w:t>
      </w:r>
      <w:r w:rsidR="0065431F" w:rsidRPr="00E64494">
        <w:rPr>
          <w:rFonts w:hint="eastAsia"/>
        </w:rPr>
        <w:t>分析</w:t>
      </w:r>
      <w:r w:rsidRPr="00E64494">
        <w:rPr>
          <w:rFonts w:hint="eastAsia"/>
        </w:rPr>
        <w:t>，</w:t>
      </w:r>
      <w:r w:rsidR="002F3BCC" w:rsidRPr="00E64494">
        <w:rPr>
          <w:rFonts w:hint="eastAsia"/>
        </w:rPr>
        <w:t>颗粒</w:t>
      </w:r>
      <w:proofErr w:type="gramStart"/>
      <w:r w:rsidR="002F3BCC" w:rsidRPr="00E64494">
        <w:rPr>
          <w:rFonts w:hint="eastAsia"/>
        </w:rPr>
        <w:t>炭</w:t>
      </w:r>
      <w:proofErr w:type="gramEnd"/>
      <w:r w:rsidR="002F3BCC" w:rsidRPr="00E64494">
        <w:rPr>
          <w:rFonts w:hint="eastAsia"/>
        </w:rPr>
        <w:t>着火点大于</w:t>
      </w:r>
      <w:r w:rsidR="002F3BCC" w:rsidRPr="00E64494">
        <w:rPr>
          <w:rFonts w:hint="eastAsia"/>
        </w:rPr>
        <w:t>350</w:t>
      </w:r>
      <w:r w:rsidR="002F3BCC" w:rsidRPr="00E64494">
        <w:rPr>
          <w:rFonts w:hint="eastAsia"/>
        </w:rPr>
        <w:t>℃</w:t>
      </w:r>
      <w:r w:rsidR="00F60C9A" w:rsidRPr="00E64494">
        <w:rPr>
          <w:rFonts w:hint="eastAsia"/>
        </w:rPr>
        <w:t>的比例、</w:t>
      </w:r>
      <w:r w:rsidR="002F3BCC" w:rsidRPr="00E64494">
        <w:rPr>
          <w:rFonts w:hint="eastAsia"/>
        </w:rPr>
        <w:t>蜂窝</w:t>
      </w:r>
      <w:proofErr w:type="gramStart"/>
      <w:r w:rsidR="002F3BCC" w:rsidRPr="00E64494">
        <w:rPr>
          <w:rFonts w:hint="eastAsia"/>
        </w:rPr>
        <w:t>炭</w:t>
      </w:r>
      <w:proofErr w:type="gramEnd"/>
      <w:r w:rsidR="002F3BCC" w:rsidRPr="00E64494">
        <w:rPr>
          <w:rFonts w:hint="eastAsia"/>
        </w:rPr>
        <w:t>着火点大于</w:t>
      </w:r>
      <w:r w:rsidR="002F3BCC" w:rsidRPr="00E64494">
        <w:rPr>
          <w:rFonts w:hint="eastAsia"/>
        </w:rPr>
        <w:t>400</w:t>
      </w:r>
      <w:r w:rsidR="002F3BCC" w:rsidRPr="00E64494">
        <w:rPr>
          <w:rFonts w:hint="eastAsia"/>
        </w:rPr>
        <w:t>℃</w:t>
      </w:r>
      <w:r w:rsidR="00F60C9A" w:rsidRPr="00E64494">
        <w:rPr>
          <w:rFonts w:hint="eastAsia"/>
        </w:rPr>
        <w:t>的比例均超过</w:t>
      </w:r>
      <w:r w:rsidR="003C15A1" w:rsidRPr="00E64494">
        <w:rPr>
          <w:rFonts w:hint="eastAsia"/>
        </w:rPr>
        <w:t>6</w:t>
      </w:r>
      <w:r w:rsidR="00F60C9A" w:rsidRPr="00E64494">
        <w:rPr>
          <w:rFonts w:hint="eastAsia"/>
        </w:rPr>
        <w:t>0%</w:t>
      </w:r>
      <w:r w:rsidR="002F3BCC" w:rsidRPr="00E64494">
        <w:rPr>
          <w:rFonts w:hint="eastAsia"/>
        </w:rPr>
        <w:t>，</w:t>
      </w:r>
      <w:bookmarkEnd w:id="55"/>
      <w:r w:rsidRPr="00E64494">
        <w:rPr>
          <w:rFonts w:hint="eastAsia"/>
        </w:rPr>
        <w:t>活性碳纤维着火点</w:t>
      </w:r>
      <w:r w:rsidR="002F3BCC" w:rsidRPr="00E64494">
        <w:rPr>
          <w:rFonts w:hint="eastAsia"/>
        </w:rPr>
        <w:t>大于</w:t>
      </w:r>
      <w:r w:rsidRPr="00E64494">
        <w:t>500</w:t>
      </w:r>
      <w:r w:rsidRPr="00E64494">
        <w:rPr>
          <w:rFonts w:cs="Times New Roman"/>
        </w:rPr>
        <w:t>℃</w:t>
      </w:r>
      <w:r w:rsidR="003C15A1" w:rsidRPr="00E64494">
        <w:rPr>
          <w:rFonts w:cs="Times New Roman" w:hint="eastAsia"/>
        </w:rPr>
        <w:t>比例为</w:t>
      </w:r>
      <w:r w:rsidR="003C15A1" w:rsidRPr="00E64494">
        <w:rPr>
          <w:rFonts w:cs="Times New Roman" w:hint="eastAsia"/>
        </w:rPr>
        <w:t>50%</w:t>
      </w:r>
      <w:r w:rsidRPr="00E64494">
        <w:rPr>
          <w:rFonts w:hint="eastAsia"/>
        </w:rPr>
        <w:t>。</w:t>
      </w:r>
      <w:r w:rsidR="009E0FAD" w:rsidRPr="00E64494">
        <w:rPr>
          <w:rFonts w:hint="eastAsia"/>
        </w:rPr>
        <w:t>本次颗粒活性炭着火点指标引用现行标准，指标限值分别为大于等于</w:t>
      </w:r>
      <w:r w:rsidR="009E0FAD" w:rsidRPr="00E64494">
        <w:rPr>
          <w:rFonts w:hint="eastAsia"/>
        </w:rPr>
        <w:t>350</w:t>
      </w:r>
      <w:r w:rsidR="009E0FAD" w:rsidRPr="00E64494">
        <w:rPr>
          <w:rFonts w:hint="eastAsia"/>
        </w:rPr>
        <w:t>℃，蜂窝炭则结合测试数据及行业调研的结果设定为大于等于</w:t>
      </w:r>
      <w:r w:rsidR="009E0FAD" w:rsidRPr="00E64494">
        <w:rPr>
          <w:rFonts w:hint="eastAsia"/>
        </w:rPr>
        <w:t>400</w:t>
      </w:r>
      <w:r w:rsidR="009E0FAD" w:rsidRPr="00E64494">
        <w:rPr>
          <w:rFonts w:hint="eastAsia"/>
        </w:rPr>
        <w:t>℃，纤维状活性炭根据测试数据及行业调研的结果设定为大于等于</w:t>
      </w:r>
      <w:r w:rsidR="009E0FAD" w:rsidRPr="00E64494">
        <w:rPr>
          <w:rFonts w:hint="eastAsia"/>
        </w:rPr>
        <w:t>500</w:t>
      </w:r>
      <w:r w:rsidR="009E0FAD" w:rsidRPr="00E64494">
        <w:rPr>
          <w:rFonts w:hint="eastAsia"/>
        </w:rPr>
        <w:t>℃。</w:t>
      </w:r>
    </w:p>
    <w:p w14:paraId="47BE3557" w14:textId="77777777" w:rsidR="00F8033D" w:rsidRPr="00E64494" w:rsidRDefault="00000000">
      <w:pPr>
        <w:pStyle w:val="4"/>
      </w:pPr>
      <w:r w:rsidRPr="00E64494">
        <w:t>5.5.2.6</w:t>
      </w:r>
      <w:r w:rsidRPr="00E64494">
        <w:t>碘吸附值</w:t>
      </w:r>
    </w:p>
    <w:p w14:paraId="34777486" w14:textId="218449A0" w:rsidR="00F8033D" w:rsidRPr="00E64494" w:rsidRDefault="00000000">
      <w:pPr>
        <w:ind w:firstLine="480"/>
      </w:pPr>
      <w:r w:rsidRPr="00E64494">
        <w:rPr>
          <w:rFonts w:hint="eastAsia"/>
        </w:rPr>
        <w:t>生态环境部《关于加快解决当前挥发性有机物治理突出问题的通知》（环大气〔</w:t>
      </w:r>
      <w:r w:rsidRPr="00E64494">
        <w:rPr>
          <w:rFonts w:hint="eastAsia"/>
        </w:rPr>
        <w:t>2021</w:t>
      </w:r>
      <w:r w:rsidRPr="00E64494">
        <w:rPr>
          <w:rFonts w:hint="eastAsia"/>
        </w:rPr>
        <w:t>〕</w:t>
      </w:r>
      <w:r w:rsidRPr="00E64494">
        <w:rPr>
          <w:rFonts w:hint="eastAsia"/>
        </w:rPr>
        <w:t>65</w:t>
      </w:r>
      <w:r w:rsidRPr="00E64494">
        <w:rPr>
          <w:rFonts w:hint="eastAsia"/>
        </w:rPr>
        <w:t>号）中，“</w:t>
      </w:r>
      <w:r>
        <w:fldChar w:fldCharType="begin"/>
      </w:r>
      <w:r>
        <w:instrText>HYPERLINK "http://www.mee.gov.cn/xxgk2018/xxgk/xxgk03/202108/W020210805595516479544.pdf"</w:instrText>
      </w:r>
      <w:r>
        <w:fldChar w:fldCharType="separate"/>
      </w:r>
      <w:r w:rsidRPr="00E64494">
        <w:rPr>
          <w:rFonts w:hint="eastAsia"/>
        </w:rPr>
        <w:t>挥发性有机物治理突出问题排查整治工作要求</w:t>
      </w:r>
      <w:r>
        <w:fldChar w:fldCharType="end"/>
      </w:r>
      <w:r w:rsidRPr="00E64494">
        <w:rPr>
          <w:rFonts w:hint="eastAsia"/>
        </w:rPr>
        <w:t>”对碘值进行了明确要求，“采用活性炭吸附工艺的企业，应根据废气排放特征，按照相关工程技术规范设计净化工艺和设备，使废气在吸附装置中有足够的停留时间，选择符合相关产品质量标准的活性炭，并足额充填、及时更换。采用颗粒活性炭作为吸附剂时，其碘值不宜低于</w:t>
      </w:r>
      <w:r w:rsidRPr="00E64494">
        <w:t>800mg/g</w:t>
      </w:r>
      <w:r w:rsidRPr="00E64494">
        <w:rPr>
          <w:rFonts w:hint="eastAsia"/>
        </w:rPr>
        <w:t>；采用蜂窝活性炭作为吸附剂时，其碘值不宜低于</w:t>
      </w:r>
      <w:r w:rsidRPr="00E64494">
        <w:t>650mg/g</w:t>
      </w:r>
      <w:r w:rsidRPr="00E64494">
        <w:rPr>
          <w:rFonts w:hint="eastAsia"/>
        </w:rPr>
        <w:t>；采用活性碳纤维作为吸附剂时，其比表面积不低于</w:t>
      </w:r>
      <w:r w:rsidRPr="00E64494">
        <w:t>1100m</w:t>
      </w:r>
      <w:r w:rsidRPr="00E64494">
        <w:rPr>
          <w:vertAlign w:val="superscript"/>
        </w:rPr>
        <w:t>2</w:t>
      </w:r>
      <w:r w:rsidRPr="00E64494">
        <w:t>/g</w:t>
      </w:r>
      <w:r w:rsidRPr="00E64494">
        <w:rPr>
          <w:rFonts w:hint="eastAsia"/>
        </w:rPr>
        <w:t>（</w:t>
      </w:r>
      <w:r w:rsidRPr="00E64494">
        <w:t xml:space="preserve">BET </w:t>
      </w:r>
      <w:r w:rsidRPr="00E64494">
        <w:rPr>
          <w:rFonts w:hint="eastAsia"/>
        </w:rPr>
        <w:t>法）。”</w:t>
      </w:r>
    </w:p>
    <w:p w14:paraId="495A4655" w14:textId="534891DB" w:rsidR="007B6E8A" w:rsidRPr="00E64494" w:rsidRDefault="007B6E8A" w:rsidP="003A6525">
      <w:pPr>
        <w:ind w:firstLine="480"/>
        <w:jc w:val="left"/>
      </w:pPr>
      <w:r w:rsidRPr="00E64494">
        <w:rPr>
          <w:rFonts w:hint="eastAsia"/>
        </w:rPr>
        <w:t>《工业有机废气净化用活性炭技术指标及实验方法》（</w:t>
      </w:r>
      <w:r w:rsidRPr="00E64494">
        <w:rPr>
          <w:rFonts w:hint="eastAsia"/>
        </w:rPr>
        <w:t>LY/T3284-2021</w:t>
      </w:r>
      <w:r w:rsidRPr="00E64494">
        <w:rPr>
          <w:rFonts w:hint="eastAsia"/>
        </w:rPr>
        <w:t>）中</w:t>
      </w:r>
      <w:r w:rsidR="003A6525" w:rsidRPr="00E64494">
        <w:rPr>
          <w:rFonts w:hint="eastAsia"/>
        </w:rPr>
        <w:t>合格品</w:t>
      </w:r>
      <w:r w:rsidRPr="00E64494">
        <w:rPr>
          <w:rFonts w:hint="eastAsia"/>
        </w:rPr>
        <w:t>颗粒活性炭和蜂窝活性炭碘</w:t>
      </w:r>
      <w:proofErr w:type="gramStart"/>
      <w:r w:rsidRPr="00E64494">
        <w:rPr>
          <w:rFonts w:hint="eastAsia"/>
        </w:rPr>
        <w:t>吸附值</w:t>
      </w:r>
      <w:proofErr w:type="gramEnd"/>
      <w:r w:rsidRPr="00E64494">
        <w:rPr>
          <w:rFonts w:hint="eastAsia"/>
        </w:rPr>
        <w:t>限值分别为大于等于</w:t>
      </w:r>
      <w:r w:rsidR="003A6525" w:rsidRPr="00E64494">
        <w:rPr>
          <w:rFonts w:hint="eastAsia"/>
        </w:rPr>
        <w:t>5</w:t>
      </w:r>
      <w:r w:rsidRPr="00E64494">
        <w:rPr>
          <w:rFonts w:hint="eastAsia"/>
        </w:rPr>
        <w:t>00mg/g</w:t>
      </w:r>
      <w:r w:rsidRPr="00E64494">
        <w:rPr>
          <w:rFonts w:hint="eastAsia"/>
        </w:rPr>
        <w:t>和大于等于</w:t>
      </w:r>
      <w:r w:rsidR="003A6525" w:rsidRPr="00E64494">
        <w:rPr>
          <w:rFonts w:hint="eastAsia"/>
        </w:rPr>
        <w:t>4</w:t>
      </w:r>
      <w:r w:rsidRPr="00E64494">
        <w:rPr>
          <w:rFonts w:hint="eastAsia"/>
        </w:rPr>
        <w:t>00mg/g</w:t>
      </w:r>
      <w:r w:rsidRPr="00E64494">
        <w:rPr>
          <w:rFonts w:hint="eastAsia"/>
        </w:rPr>
        <w:t>。</w:t>
      </w:r>
      <w:r w:rsidR="0040662B" w:rsidRPr="00E64494">
        <w:rPr>
          <w:rFonts w:hint="eastAsia"/>
        </w:rPr>
        <w:t>江苏省地方标准《活性炭纤维通用技术要求与测试方法》</w:t>
      </w:r>
      <w:r w:rsidR="0040662B" w:rsidRPr="00E64494">
        <w:rPr>
          <w:rFonts w:hint="eastAsia"/>
        </w:rPr>
        <w:lastRenderedPageBreak/>
        <w:t>（</w:t>
      </w:r>
      <w:r w:rsidR="0040662B" w:rsidRPr="00E64494">
        <w:rPr>
          <w:rFonts w:hint="eastAsia"/>
        </w:rPr>
        <w:t>DB32/T2770-2015</w:t>
      </w:r>
      <w:r w:rsidR="0040662B" w:rsidRPr="00E64494">
        <w:rPr>
          <w:rFonts w:hint="eastAsia"/>
        </w:rPr>
        <w:t>）中对活性炭纤维进行了质量分级，活性炭纤维碘吸附</w:t>
      </w:r>
      <w:r w:rsidR="008025BA" w:rsidRPr="00E64494">
        <w:rPr>
          <w:rFonts w:hint="eastAsia"/>
        </w:rPr>
        <w:t>量从</w:t>
      </w:r>
      <w:r w:rsidR="008025BA" w:rsidRPr="00E64494">
        <w:rPr>
          <w:rFonts w:hint="eastAsia"/>
        </w:rPr>
        <w:t>60%~170%</w:t>
      </w:r>
      <w:r w:rsidR="008025BA" w:rsidRPr="00E64494">
        <w:rPr>
          <w:rFonts w:hint="eastAsia"/>
        </w:rPr>
        <w:t>分为</w:t>
      </w:r>
      <w:r w:rsidR="008025BA" w:rsidRPr="00E64494">
        <w:rPr>
          <w:rFonts w:hint="eastAsia"/>
        </w:rPr>
        <w:t>7</w:t>
      </w:r>
      <w:r w:rsidR="008025BA" w:rsidRPr="00E64494">
        <w:rPr>
          <w:rFonts w:hint="eastAsia"/>
        </w:rPr>
        <w:t>级。</w:t>
      </w:r>
      <w:r w:rsidR="00C874B0" w:rsidRPr="00E64494">
        <w:rPr>
          <w:rFonts w:hint="eastAsia"/>
        </w:rPr>
        <w:t>《活性炭纤维毡》（</w:t>
      </w:r>
      <w:r w:rsidR="00C874B0" w:rsidRPr="00E64494">
        <w:rPr>
          <w:rFonts w:hint="eastAsia"/>
        </w:rPr>
        <w:t>HG/T3922-2006</w:t>
      </w:r>
      <w:r w:rsidR="00C874B0" w:rsidRPr="00E64494">
        <w:rPr>
          <w:rFonts w:hint="eastAsia"/>
        </w:rPr>
        <w:t>）中要求活性炭纤维</w:t>
      </w:r>
      <w:proofErr w:type="gramStart"/>
      <w:r w:rsidR="00C874B0" w:rsidRPr="00E64494">
        <w:rPr>
          <w:rFonts w:hint="eastAsia"/>
        </w:rPr>
        <w:t>毡碘吸附值</w:t>
      </w:r>
      <w:proofErr w:type="gramEnd"/>
      <w:r w:rsidR="00C874B0" w:rsidRPr="00E64494">
        <w:rPr>
          <w:rFonts w:hint="eastAsia"/>
        </w:rPr>
        <w:t>大于等于</w:t>
      </w:r>
      <w:r w:rsidR="00C874B0" w:rsidRPr="00E64494">
        <w:rPr>
          <w:rFonts w:hint="eastAsia"/>
        </w:rPr>
        <w:t>800mg/g</w:t>
      </w:r>
      <w:r w:rsidR="00C874B0" w:rsidRPr="00E64494">
        <w:rPr>
          <w:rFonts w:hint="eastAsia"/>
        </w:rPr>
        <w:t>。</w:t>
      </w:r>
    </w:p>
    <w:p w14:paraId="4F0FFF16" w14:textId="77777777" w:rsidR="00497203" w:rsidRPr="00E64494" w:rsidRDefault="007327C8" w:rsidP="007B6E8A">
      <w:pPr>
        <w:ind w:firstLine="480"/>
      </w:pPr>
      <w:r w:rsidRPr="00E64494">
        <w:rPr>
          <w:rFonts w:hint="eastAsia"/>
        </w:rPr>
        <w:t>本次共采集和搜集活性炭生产企业碘</w:t>
      </w:r>
      <w:proofErr w:type="gramStart"/>
      <w:r w:rsidRPr="00E64494">
        <w:rPr>
          <w:rFonts w:hint="eastAsia"/>
        </w:rPr>
        <w:t>吸附值</w:t>
      </w:r>
      <w:proofErr w:type="gramEnd"/>
      <w:r w:rsidRPr="00E64494">
        <w:rPr>
          <w:rFonts w:hint="eastAsia"/>
        </w:rPr>
        <w:t>样品数为</w:t>
      </w:r>
      <w:r w:rsidRPr="00E64494">
        <w:rPr>
          <w:rFonts w:hint="eastAsia"/>
        </w:rPr>
        <w:t>61</w:t>
      </w:r>
      <w:r w:rsidRPr="00E64494">
        <w:rPr>
          <w:rFonts w:hint="eastAsia"/>
        </w:rPr>
        <w:t>个（采样</w:t>
      </w:r>
      <w:r w:rsidRPr="00E64494">
        <w:rPr>
          <w:rFonts w:hint="eastAsia"/>
        </w:rPr>
        <w:t>35</w:t>
      </w:r>
      <w:r w:rsidRPr="00E64494">
        <w:rPr>
          <w:rFonts w:hint="eastAsia"/>
        </w:rPr>
        <w:t>、搜集</w:t>
      </w:r>
      <w:r w:rsidRPr="00E64494">
        <w:rPr>
          <w:rFonts w:hint="eastAsia"/>
        </w:rPr>
        <w:t>26</w:t>
      </w:r>
      <w:r w:rsidRPr="00E64494">
        <w:rPr>
          <w:rFonts w:hint="eastAsia"/>
        </w:rPr>
        <w:t>），包括蜂窝活性炭</w:t>
      </w:r>
      <w:r w:rsidRPr="00E64494">
        <w:rPr>
          <w:rFonts w:hint="eastAsia"/>
        </w:rPr>
        <w:t>1</w:t>
      </w:r>
      <w:r w:rsidRPr="00E64494">
        <w:t>6</w:t>
      </w:r>
      <w:r w:rsidRPr="00E64494">
        <w:rPr>
          <w:rFonts w:hint="eastAsia"/>
        </w:rPr>
        <w:t>个，颗粒活性炭</w:t>
      </w:r>
      <w:r w:rsidRPr="00E64494">
        <w:rPr>
          <w:rFonts w:hint="eastAsia"/>
        </w:rPr>
        <w:t>3</w:t>
      </w:r>
      <w:r w:rsidRPr="00E64494">
        <w:t>8</w:t>
      </w:r>
      <w:r w:rsidRPr="00E64494">
        <w:rPr>
          <w:rFonts w:hint="eastAsia"/>
        </w:rPr>
        <w:t>个，活性碳纤维</w:t>
      </w:r>
      <w:r w:rsidRPr="00E64494">
        <w:rPr>
          <w:rFonts w:hint="eastAsia"/>
        </w:rPr>
        <w:t>7</w:t>
      </w:r>
      <w:r w:rsidRPr="00E64494">
        <w:rPr>
          <w:rFonts w:hint="eastAsia"/>
        </w:rPr>
        <w:t>个，其中蜂窝活性炭碘</w:t>
      </w:r>
      <w:proofErr w:type="gramStart"/>
      <w:r w:rsidRPr="00E64494">
        <w:rPr>
          <w:rFonts w:hint="eastAsia"/>
        </w:rPr>
        <w:t>吸附值</w:t>
      </w:r>
      <w:proofErr w:type="gramEnd"/>
      <w:r w:rsidRPr="00E64494">
        <w:rPr>
          <w:rFonts w:hint="eastAsia"/>
        </w:rPr>
        <w:t>大于</w:t>
      </w:r>
      <w:r w:rsidRPr="00E64494">
        <w:rPr>
          <w:rFonts w:hint="eastAsia"/>
        </w:rPr>
        <w:t>6</w:t>
      </w:r>
      <w:r w:rsidRPr="00E64494">
        <w:t>50</w:t>
      </w:r>
      <w:r w:rsidRPr="00E64494">
        <w:rPr>
          <w:rFonts w:hint="eastAsia"/>
        </w:rPr>
        <w:t>mg</w:t>
      </w:r>
      <w:r w:rsidRPr="00E64494">
        <w:t>/g</w:t>
      </w:r>
      <w:r w:rsidRPr="00E64494">
        <w:rPr>
          <w:rFonts w:hint="eastAsia"/>
        </w:rPr>
        <w:t>的样品数占据蜂窝活性炭碘</w:t>
      </w:r>
      <w:proofErr w:type="gramStart"/>
      <w:r w:rsidRPr="00E64494">
        <w:rPr>
          <w:rFonts w:hint="eastAsia"/>
        </w:rPr>
        <w:t>吸附值有效</w:t>
      </w:r>
      <w:proofErr w:type="gramEnd"/>
      <w:r w:rsidRPr="00E64494">
        <w:rPr>
          <w:rFonts w:hint="eastAsia"/>
        </w:rPr>
        <w:t>样品数的</w:t>
      </w:r>
      <w:r w:rsidRPr="00E64494">
        <w:rPr>
          <w:rFonts w:hint="eastAsia"/>
        </w:rPr>
        <w:t>7</w:t>
      </w:r>
      <w:r w:rsidRPr="00E64494">
        <w:t>5</w:t>
      </w:r>
      <w:r w:rsidRPr="00E64494">
        <w:rPr>
          <w:rFonts w:hint="eastAsia"/>
        </w:rPr>
        <w:t>%</w:t>
      </w:r>
      <w:r w:rsidRPr="00E64494">
        <w:rPr>
          <w:rFonts w:hint="eastAsia"/>
        </w:rPr>
        <w:t>，颗粒活性炭碘</w:t>
      </w:r>
      <w:proofErr w:type="gramStart"/>
      <w:r w:rsidRPr="00E64494">
        <w:rPr>
          <w:rFonts w:hint="eastAsia"/>
        </w:rPr>
        <w:t>吸附值</w:t>
      </w:r>
      <w:proofErr w:type="gramEnd"/>
      <w:r w:rsidRPr="00E64494">
        <w:rPr>
          <w:rFonts w:hint="eastAsia"/>
        </w:rPr>
        <w:t>大于</w:t>
      </w:r>
      <w:r w:rsidRPr="00E64494">
        <w:rPr>
          <w:rFonts w:hint="eastAsia"/>
        </w:rPr>
        <w:t>8</w:t>
      </w:r>
      <w:r w:rsidRPr="00E64494">
        <w:t>00</w:t>
      </w:r>
      <w:r w:rsidRPr="00E64494">
        <w:rPr>
          <w:rFonts w:hint="eastAsia"/>
        </w:rPr>
        <w:t xml:space="preserve"> mg</w:t>
      </w:r>
      <w:r w:rsidRPr="00E64494">
        <w:t>/g</w:t>
      </w:r>
      <w:r w:rsidRPr="00E64494">
        <w:rPr>
          <w:rFonts w:hint="eastAsia"/>
        </w:rPr>
        <w:t>的样品数占据颗粒活性炭碘</w:t>
      </w:r>
      <w:proofErr w:type="gramStart"/>
      <w:r w:rsidRPr="00E64494">
        <w:rPr>
          <w:rFonts w:hint="eastAsia"/>
        </w:rPr>
        <w:t>吸附值有效</w:t>
      </w:r>
      <w:proofErr w:type="gramEnd"/>
      <w:r w:rsidRPr="00E64494">
        <w:rPr>
          <w:rFonts w:hint="eastAsia"/>
        </w:rPr>
        <w:t>样品数的</w:t>
      </w:r>
      <w:r w:rsidRPr="00E64494">
        <w:t>79</w:t>
      </w:r>
      <w:r w:rsidRPr="00E64494">
        <w:rPr>
          <w:rFonts w:hint="eastAsia"/>
        </w:rPr>
        <w:t>%</w:t>
      </w:r>
      <w:r w:rsidRPr="00E64494">
        <w:rPr>
          <w:rFonts w:hint="eastAsia"/>
        </w:rPr>
        <w:t>，活性碳纤维碘</w:t>
      </w:r>
      <w:proofErr w:type="gramStart"/>
      <w:r w:rsidRPr="00E64494">
        <w:rPr>
          <w:rFonts w:hint="eastAsia"/>
        </w:rPr>
        <w:t>吸附值</w:t>
      </w:r>
      <w:proofErr w:type="gramEnd"/>
      <w:r w:rsidRPr="00E64494">
        <w:rPr>
          <w:rFonts w:hint="eastAsia"/>
        </w:rPr>
        <w:t>大于</w:t>
      </w:r>
      <w:r w:rsidRPr="00E64494">
        <w:rPr>
          <w:rFonts w:hint="eastAsia"/>
        </w:rPr>
        <w:t>1</w:t>
      </w:r>
      <w:r w:rsidRPr="00E64494">
        <w:t>050</w:t>
      </w:r>
      <w:r w:rsidRPr="00E64494">
        <w:rPr>
          <w:rFonts w:hint="eastAsia"/>
        </w:rPr>
        <w:t xml:space="preserve"> mg</w:t>
      </w:r>
      <w:r w:rsidRPr="00E64494">
        <w:t>/g</w:t>
      </w:r>
      <w:r w:rsidRPr="00E64494">
        <w:rPr>
          <w:rFonts w:hint="eastAsia"/>
        </w:rPr>
        <w:t>的样品数为</w:t>
      </w:r>
      <w:r w:rsidRPr="00E64494">
        <w:rPr>
          <w:rFonts w:hint="eastAsia"/>
        </w:rPr>
        <w:t>6</w:t>
      </w:r>
      <w:r w:rsidRPr="00E64494">
        <w:rPr>
          <w:rFonts w:hint="eastAsia"/>
        </w:rPr>
        <w:t>个，占比约</w:t>
      </w:r>
      <w:r w:rsidRPr="00E64494">
        <w:rPr>
          <w:rFonts w:hint="eastAsia"/>
        </w:rPr>
        <w:t>85%</w:t>
      </w:r>
      <w:r w:rsidRPr="00E64494">
        <w:rPr>
          <w:rFonts w:hint="eastAsia"/>
        </w:rPr>
        <w:t>。</w:t>
      </w:r>
    </w:p>
    <w:p w14:paraId="65BDFA17" w14:textId="7D8333E3" w:rsidR="00F8033D" w:rsidRPr="00E64494" w:rsidRDefault="00497203" w:rsidP="007B6E8A">
      <w:pPr>
        <w:ind w:firstLine="480"/>
      </w:pPr>
      <w:r w:rsidRPr="00E64494">
        <w:rPr>
          <w:rFonts w:hint="eastAsia"/>
          <w:snapToGrid w:val="0"/>
        </w:rPr>
        <w:t>考虑本次标准限值不低于现行标准，颗粒活性炭和蜂窝活性炭碘</w:t>
      </w:r>
      <w:proofErr w:type="gramStart"/>
      <w:r w:rsidRPr="00E64494">
        <w:rPr>
          <w:rFonts w:hint="eastAsia"/>
          <w:snapToGrid w:val="0"/>
        </w:rPr>
        <w:t>吸附值</w:t>
      </w:r>
      <w:proofErr w:type="gramEnd"/>
      <w:r w:rsidRPr="00E64494">
        <w:rPr>
          <w:rFonts w:hint="eastAsia"/>
          <w:snapToGrid w:val="0"/>
        </w:rPr>
        <w:t>指标参照</w:t>
      </w:r>
      <w:r w:rsidRPr="00E64494">
        <w:rPr>
          <w:rFonts w:hint="eastAsia"/>
        </w:rPr>
        <w:t>《关于加快解决当前挥发性有机物治理突出问题的通知》（环大气〔</w:t>
      </w:r>
      <w:r w:rsidRPr="00E64494">
        <w:rPr>
          <w:rFonts w:hint="eastAsia"/>
        </w:rPr>
        <w:t>2021</w:t>
      </w:r>
      <w:r w:rsidRPr="00E64494">
        <w:rPr>
          <w:rFonts w:hint="eastAsia"/>
        </w:rPr>
        <w:t>〕</w:t>
      </w:r>
      <w:r w:rsidRPr="00E64494">
        <w:rPr>
          <w:rFonts w:hint="eastAsia"/>
        </w:rPr>
        <w:t>65</w:t>
      </w:r>
      <w:r w:rsidRPr="00E64494">
        <w:rPr>
          <w:rFonts w:hint="eastAsia"/>
        </w:rPr>
        <w:t>号）中要求，</w:t>
      </w:r>
      <w:r w:rsidR="0040662B" w:rsidRPr="00E64494">
        <w:rPr>
          <w:rFonts w:hint="eastAsia"/>
        </w:rPr>
        <w:t>要求</w:t>
      </w:r>
      <w:r w:rsidRPr="00E64494">
        <w:rPr>
          <w:rFonts w:hint="eastAsia"/>
        </w:rPr>
        <w:t>颗粒活性炭</w:t>
      </w:r>
      <w:r w:rsidR="0040662B" w:rsidRPr="00E64494">
        <w:rPr>
          <w:rFonts w:hint="eastAsia"/>
        </w:rPr>
        <w:t>碘</w:t>
      </w:r>
      <w:proofErr w:type="gramStart"/>
      <w:r w:rsidR="0040662B" w:rsidRPr="00E64494">
        <w:rPr>
          <w:rFonts w:hint="eastAsia"/>
        </w:rPr>
        <w:t>吸附值</w:t>
      </w:r>
      <w:proofErr w:type="gramEnd"/>
      <w:r w:rsidRPr="00E64494">
        <w:rPr>
          <w:rFonts w:hint="eastAsia"/>
        </w:rPr>
        <w:t>大于等于</w:t>
      </w:r>
      <w:r w:rsidRPr="00E64494">
        <w:t>800mg/g</w:t>
      </w:r>
      <w:r w:rsidRPr="00E64494">
        <w:rPr>
          <w:rFonts w:hint="eastAsia"/>
        </w:rPr>
        <w:t>，蜂窝活性炭</w:t>
      </w:r>
      <w:r w:rsidR="0040662B" w:rsidRPr="00E64494">
        <w:rPr>
          <w:rFonts w:hint="eastAsia"/>
        </w:rPr>
        <w:t>碘</w:t>
      </w:r>
      <w:proofErr w:type="gramStart"/>
      <w:r w:rsidR="0040662B" w:rsidRPr="00E64494">
        <w:rPr>
          <w:rFonts w:hint="eastAsia"/>
        </w:rPr>
        <w:t>吸附值</w:t>
      </w:r>
      <w:proofErr w:type="gramEnd"/>
      <w:r w:rsidRPr="00E64494">
        <w:rPr>
          <w:rFonts w:hint="eastAsia"/>
        </w:rPr>
        <w:t>大于</w:t>
      </w:r>
      <w:r w:rsidR="0040662B" w:rsidRPr="00E64494">
        <w:rPr>
          <w:rFonts w:hint="eastAsia"/>
        </w:rPr>
        <w:t>等于</w:t>
      </w:r>
      <w:r w:rsidRPr="00E64494">
        <w:t>650mg/g</w:t>
      </w:r>
      <w:r w:rsidR="0040662B" w:rsidRPr="00E64494">
        <w:rPr>
          <w:rFonts w:hint="eastAsia"/>
        </w:rPr>
        <w:t>；</w:t>
      </w:r>
      <w:r w:rsidR="00C874B0" w:rsidRPr="00E64494">
        <w:rPr>
          <w:rFonts w:hint="eastAsia"/>
        </w:rPr>
        <w:t>结合本次采样分析结果，并对照《活性炭纤维通用技术要求与测试方法》（</w:t>
      </w:r>
      <w:r w:rsidR="00C874B0" w:rsidRPr="00E64494">
        <w:rPr>
          <w:rFonts w:hint="eastAsia"/>
        </w:rPr>
        <w:t>DB32/T2770-2015</w:t>
      </w:r>
      <w:r w:rsidR="00C874B0" w:rsidRPr="00E64494">
        <w:rPr>
          <w:rFonts w:hint="eastAsia"/>
        </w:rPr>
        <w:t>）中位品级要求，经过与纤维状活性炭生产企业和行业专家充分交流，本次设定纤维状活性炭碘</w:t>
      </w:r>
      <w:proofErr w:type="gramStart"/>
      <w:r w:rsidR="00C874B0" w:rsidRPr="00E64494">
        <w:rPr>
          <w:rFonts w:hint="eastAsia"/>
        </w:rPr>
        <w:t>吸附值</w:t>
      </w:r>
      <w:proofErr w:type="gramEnd"/>
      <w:r w:rsidR="00C874B0" w:rsidRPr="00E64494">
        <w:rPr>
          <w:rFonts w:hint="eastAsia"/>
        </w:rPr>
        <w:t>指标限值为</w:t>
      </w:r>
      <w:r w:rsidRPr="00E64494">
        <w:rPr>
          <w:rFonts w:hint="eastAsia"/>
        </w:rPr>
        <w:t>大于</w:t>
      </w:r>
      <w:r w:rsidR="00C874B0" w:rsidRPr="00E64494">
        <w:rPr>
          <w:rFonts w:hint="eastAsia"/>
        </w:rPr>
        <w:t>等于</w:t>
      </w:r>
      <w:r w:rsidRPr="00E64494">
        <w:t>1050mg/g</w:t>
      </w:r>
      <w:r w:rsidRPr="00E64494">
        <w:rPr>
          <w:rFonts w:hint="eastAsia"/>
        </w:rPr>
        <w:t>。</w:t>
      </w:r>
    </w:p>
    <w:p w14:paraId="4DA771EB" w14:textId="77777777" w:rsidR="00D86279" w:rsidRPr="00E64494" w:rsidRDefault="00D86279" w:rsidP="00D86279">
      <w:pPr>
        <w:ind w:firstLine="480"/>
        <w:rPr>
          <w:snapToGrid w:val="0"/>
        </w:rPr>
      </w:pPr>
      <w:bookmarkStart w:id="56" w:name="_Hlk80272481"/>
      <w:r w:rsidRPr="00E64494">
        <w:rPr>
          <w:rFonts w:hint="eastAsia"/>
          <w:snapToGrid w:val="0"/>
        </w:rPr>
        <w:t>根据制备材料的不同，煤质活性炭执行</w:t>
      </w:r>
      <w:r w:rsidRPr="00E64494">
        <w:rPr>
          <w:snapToGrid w:val="0"/>
        </w:rPr>
        <w:t>GB/T 7702.7</w:t>
      </w:r>
      <w:r w:rsidRPr="00E64494">
        <w:rPr>
          <w:rFonts w:hint="eastAsia"/>
          <w:snapToGrid w:val="0"/>
        </w:rPr>
        <w:t>中的规定，生物质活性炭执行</w:t>
      </w:r>
      <w:r w:rsidRPr="00E64494">
        <w:rPr>
          <w:snapToGrid w:val="0"/>
        </w:rPr>
        <w:t>GB/T 12496.8</w:t>
      </w:r>
      <w:r w:rsidRPr="00E64494">
        <w:rPr>
          <w:rFonts w:hint="eastAsia"/>
          <w:snapToGrid w:val="0"/>
        </w:rPr>
        <w:t>中的规定，纤维状活性炭执行</w:t>
      </w:r>
      <w:r w:rsidRPr="00E64494">
        <w:rPr>
          <w:rFonts w:hint="eastAsia"/>
          <w:snapToGrid w:val="0"/>
        </w:rPr>
        <w:t>DB32/T 2770</w:t>
      </w:r>
      <w:r w:rsidRPr="00E64494">
        <w:rPr>
          <w:rFonts w:hint="eastAsia"/>
          <w:snapToGrid w:val="0"/>
        </w:rPr>
        <w:t>中附录</w:t>
      </w:r>
      <w:r w:rsidRPr="00E64494">
        <w:rPr>
          <w:rFonts w:hint="eastAsia"/>
          <w:snapToGrid w:val="0"/>
        </w:rPr>
        <w:t>D</w:t>
      </w:r>
      <w:r w:rsidRPr="00E64494">
        <w:rPr>
          <w:rFonts w:hint="eastAsia"/>
          <w:snapToGrid w:val="0"/>
        </w:rPr>
        <w:t>的规定。</w:t>
      </w:r>
      <w:bookmarkEnd w:id="56"/>
    </w:p>
    <w:p w14:paraId="084D6FF2" w14:textId="77777777" w:rsidR="00F8033D" w:rsidRPr="00E64494" w:rsidRDefault="00000000">
      <w:pPr>
        <w:pStyle w:val="4"/>
      </w:pPr>
      <w:r w:rsidRPr="00E64494">
        <w:t>5.5.2.7</w:t>
      </w:r>
      <w:r w:rsidRPr="00E64494">
        <w:t>四氯化碳吸附率</w:t>
      </w:r>
    </w:p>
    <w:p w14:paraId="0F320BF4" w14:textId="2AB818C9" w:rsidR="009D740E" w:rsidRPr="00E64494" w:rsidRDefault="009D740E" w:rsidP="009D740E">
      <w:pPr>
        <w:ind w:firstLine="480"/>
      </w:pPr>
      <w:bookmarkStart w:id="57" w:name="_Hlk167996013"/>
      <w:r w:rsidRPr="00E64494">
        <w:rPr>
          <w:rFonts w:hint="eastAsia"/>
        </w:rPr>
        <w:t>现行的相关标准中，</w:t>
      </w:r>
      <w:r w:rsidR="001A0503" w:rsidRPr="00E64494">
        <w:rPr>
          <w:rFonts w:hint="eastAsia"/>
        </w:rPr>
        <w:t>质量要求类标准</w:t>
      </w:r>
      <w:r w:rsidRPr="00E64494">
        <w:rPr>
          <w:rFonts w:hint="eastAsia"/>
        </w:rPr>
        <w:t>《气相用煤质颗粒活性炭》（</w:t>
      </w:r>
      <w:r w:rsidRPr="00E64494">
        <w:t>GB/T 7701.1</w:t>
      </w:r>
      <w:r w:rsidR="00F55BC5" w:rsidRPr="00E64494">
        <w:rPr>
          <w:rFonts w:hint="eastAsia"/>
        </w:rPr>
        <w:t>-2008</w:t>
      </w:r>
      <w:r w:rsidRPr="00E64494">
        <w:rPr>
          <w:rFonts w:hint="eastAsia"/>
        </w:rPr>
        <w:t>）要求空气净化用煤质颗粒四氯化碳吸附率大于等于</w:t>
      </w:r>
      <w:r w:rsidRPr="00E64494">
        <w:t>50%</w:t>
      </w:r>
      <w:r w:rsidR="001A0503" w:rsidRPr="00E64494">
        <w:rPr>
          <w:rFonts w:hint="eastAsia"/>
        </w:rPr>
        <w:t>，技术性要求类标准</w:t>
      </w:r>
      <w:r w:rsidR="001F61FD" w:rsidRPr="00E64494">
        <w:rPr>
          <w:rFonts w:hint="eastAsia"/>
        </w:rPr>
        <w:t>《工业有机废气净化用活性炭技术指标及实验方法》（</w:t>
      </w:r>
      <w:r w:rsidR="001F61FD" w:rsidRPr="00E64494">
        <w:rPr>
          <w:rFonts w:hint="eastAsia"/>
        </w:rPr>
        <w:t>LY/T3284-2021</w:t>
      </w:r>
      <w:r w:rsidR="001F61FD" w:rsidRPr="00E64494">
        <w:rPr>
          <w:rFonts w:hint="eastAsia"/>
        </w:rPr>
        <w:t>）中合格品颗粒活性炭和蜂窝活性炭四氯化碳吸附率限值分别为大于等于</w:t>
      </w:r>
      <w:r w:rsidR="001F61FD" w:rsidRPr="00E64494">
        <w:rPr>
          <w:rFonts w:hint="eastAsia"/>
        </w:rPr>
        <w:t>40%</w:t>
      </w:r>
      <w:r w:rsidR="001F61FD" w:rsidRPr="00E64494">
        <w:rPr>
          <w:rFonts w:hint="eastAsia"/>
        </w:rPr>
        <w:t>和大于等于</w:t>
      </w:r>
      <w:r w:rsidR="001F61FD" w:rsidRPr="00E64494">
        <w:rPr>
          <w:rFonts w:hint="eastAsia"/>
        </w:rPr>
        <w:t>20%</w:t>
      </w:r>
      <w:r w:rsidR="001F61FD" w:rsidRPr="00E64494">
        <w:rPr>
          <w:rFonts w:hint="eastAsia"/>
        </w:rPr>
        <w:t>。</w:t>
      </w:r>
      <w:r w:rsidR="006D1AC1" w:rsidRPr="00E64494">
        <w:rPr>
          <w:rFonts w:hint="eastAsia"/>
        </w:rPr>
        <w:t>现行标准中，颗粒活性炭和蜂窝活性炭四氯化碳指标限值波动较大。</w:t>
      </w:r>
      <w:r w:rsidR="0066767A" w:rsidRPr="00E64494">
        <w:rPr>
          <w:rFonts w:hint="eastAsia"/>
        </w:rPr>
        <w:t>纤维状活性炭四氯化碳吸附率尚没有现行标准参考。</w:t>
      </w:r>
    </w:p>
    <w:p w14:paraId="1423E142" w14:textId="75BDBA15" w:rsidR="00FB6B5B" w:rsidRPr="00E64494" w:rsidRDefault="00805CDA" w:rsidP="00FB6B5B">
      <w:pPr>
        <w:ind w:firstLine="480"/>
      </w:pPr>
      <w:r w:rsidRPr="00E64494">
        <w:rPr>
          <w:rFonts w:hint="eastAsia"/>
        </w:rPr>
        <w:t>为了进一步分析各类活性炭四氯化碳吸附率指标分布规律，本次针对江苏省内主要活性炭生产厂家进行了采样分析和样品数据搜集，</w:t>
      </w:r>
      <w:r w:rsidR="00FB6B5B" w:rsidRPr="00E64494">
        <w:rPr>
          <w:rFonts w:hint="eastAsia"/>
        </w:rPr>
        <w:t>四氯化碳吸附率指标样品数为</w:t>
      </w:r>
      <w:r w:rsidR="00FB6B5B" w:rsidRPr="00E64494">
        <w:rPr>
          <w:rFonts w:hint="eastAsia"/>
        </w:rPr>
        <w:t>59</w:t>
      </w:r>
      <w:r w:rsidR="00FB6B5B" w:rsidRPr="00E64494">
        <w:rPr>
          <w:rFonts w:hint="eastAsia"/>
        </w:rPr>
        <w:t>个</w:t>
      </w:r>
      <w:r w:rsidRPr="00E64494">
        <w:rPr>
          <w:rFonts w:hint="eastAsia"/>
        </w:rPr>
        <w:t>（蜂窝活性炭</w:t>
      </w:r>
      <w:r w:rsidRPr="00E64494">
        <w:rPr>
          <w:rFonts w:hint="eastAsia"/>
        </w:rPr>
        <w:t>1</w:t>
      </w:r>
      <w:r w:rsidRPr="00E64494">
        <w:t>4</w:t>
      </w:r>
      <w:r w:rsidRPr="00E64494">
        <w:rPr>
          <w:rFonts w:hint="eastAsia"/>
        </w:rPr>
        <w:t>个，颗粒活性炭</w:t>
      </w:r>
      <w:r w:rsidRPr="00E64494">
        <w:rPr>
          <w:rFonts w:hint="eastAsia"/>
        </w:rPr>
        <w:t>3</w:t>
      </w:r>
      <w:r w:rsidRPr="00E64494">
        <w:t>7</w:t>
      </w:r>
      <w:r w:rsidRPr="00E64494">
        <w:rPr>
          <w:rFonts w:hint="eastAsia"/>
        </w:rPr>
        <w:t>个，纤维状活性碳</w:t>
      </w:r>
      <w:r w:rsidRPr="00E64494">
        <w:rPr>
          <w:rFonts w:hint="eastAsia"/>
        </w:rPr>
        <w:t>7</w:t>
      </w:r>
      <w:r w:rsidRPr="00E64494">
        <w:rPr>
          <w:rFonts w:hint="eastAsia"/>
        </w:rPr>
        <w:t>个），</w:t>
      </w:r>
      <w:r w:rsidR="00FB6B5B" w:rsidRPr="00E64494">
        <w:rPr>
          <w:rFonts w:hint="eastAsia"/>
        </w:rPr>
        <w:t>其中蜂窝活性炭四氯化碳吸附率均大于</w:t>
      </w:r>
      <w:r w:rsidR="00FB6B5B" w:rsidRPr="00E64494">
        <w:rPr>
          <w:rFonts w:hint="eastAsia"/>
        </w:rPr>
        <w:t>2</w:t>
      </w:r>
      <w:r w:rsidR="00FB6B5B" w:rsidRPr="00E64494">
        <w:t>5</w:t>
      </w:r>
      <w:r w:rsidR="00FB6B5B" w:rsidRPr="00E64494">
        <w:rPr>
          <w:rFonts w:hint="eastAsia"/>
        </w:rPr>
        <w:t>%</w:t>
      </w:r>
      <w:r w:rsidR="00FB6B5B" w:rsidRPr="00E64494">
        <w:rPr>
          <w:rFonts w:hint="eastAsia"/>
        </w:rPr>
        <w:t>，颗粒活性炭四氯化碳吸附</w:t>
      </w:r>
      <w:r w:rsidR="00FB6B5B" w:rsidRPr="00E64494">
        <w:rPr>
          <w:rFonts w:hint="eastAsia"/>
        </w:rPr>
        <w:lastRenderedPageBreak/>
        <w:t>率大于</w:t>
      </w:r>
      <w:r w:rsidR="00FB6B5B" w:rsidRPr="00E64494">
        <w:rPr>
          <w:rFonts w:hint="eastAsia"/>
        </w:rPr>
        <w:t>40%</w:t>
      </w:r>
      <w:r w:rsidR="00FB6B5B" w:rsidRPr="00E64494">
        <w:rPr>
          <w:rFonts w:hint="eastAsia"/>
        </w:rPr>
        <w:t>的样品数</w:t>
      </w:r>
      <w:r w:rsidRPr="00E64494">
        <w:rPr>
          <w:rFonts w:hint="eastAsia"/>
        </w:rPr>
        <w:t>占比</w:t>
      </w:r>
      <w:r w:rsidR="00FB6B5B" w:rsidRPr="00E64494">
        <w:rPr>
          <w:rFonts w:hint="eastAsia"/>
        </w:rPr>
        <w:t>65%</w:t>
      </w:r>
      <w:r w:rsidR="00FB6B5B" w:rsidRPr="00E64494">
        <w:rPr>
          <w:rFonts w:hint="eastAsia"/>
        </w:rPr>
        <w:t>，活性碳纤维四氯化碳吸附率大于</w:t>
      </w:r>
      <w:r w:rsidR="00FB6B5B" w:rsidRPr="00E64494">
        <w:t>6</w:t>
      </w:r>
      <w:r w:rsidR="00FB6B5B" w:rsidRPr="00E64494">
        <w:rPr>
          <w:rFonts w:hint="eastAsia"/>
        </w:rPr>
        <w:t>0%</w:t>
      </w:r>
      <w:r w:rsidR="00FB6B5B" w:rsidRPr="00E64494">
        <w:rPr>
          <w:rFonts w:hint="eastAsia"/>
        </w:rPr>
        <w:t>的样品数占比</w:t>
      </w:r>
      <w:r w:rsidR="00FB6B5B" w:rsidRPr="00E64494">
        <w:rPr>
          <w:rFonts w:hint="eastAsia"/>
        </w:rPr>
        <w:t>71%</w:t>
      </w:r>
      <w:r w:rsidR="00FB6B5B" w:rsidRPr="00E64494">
        <w:rPr>
          <w:rFonts w:hint="eastAsia"/>
        </w:rPr>
        <w:t>。</w:t>
      </w:r>
    </w:p>
    <w:p w14:paraId="691B34E1" w14:textId="580A04D4" w:rsidR="00F8033D" w:rsidRPr="00E64494" w:rsidRDefault="00000000">
      <w:pPr>
        <w:ind w:firstLine="480"/>
      </w:pPr>
      <w:r w:rsidRPr="00E64494">
        <w:rPr>
          <w:rFonts w:hint="eastAsia"/>
        </w:rPr>
        <w:t>根据检测结果分析，颗粒活性炭四氯化碳吸附率大多数大于</w:t>
      </w:r>
      <w:r w:rsidRPr="00E64494">
        <w:t>4</w:t>
      </w:r>
      <w:r w:rsidR="003D2824" w:rsidRPr="00E64494">
        <w:rPr>
          <w:rFonts w:hint="eastAsia"/>
        </w:rPr>
        <w:t>0</w:t>
      </w:r>
      <w:r w:rsidRPr="00E64494">
        <w:t>%</w:t>
      </w:r>
      <w:r w:rsidRPr="00E64494">
        <w:rPr>
          <w:rFonts w:hint="eastAsia"/>
        </w:rPr>
        <w:t>，蜂窝活性炭四氯化碳吸附率大多数大于</w:t>
      </w:r>
      <w:r w:rsidRPr="00E64494">
        <w:t>25%</w:t>
      </w:r>
      <w:r w:rsidRPr="00E64494">
        <w:rPr>
          <w:rFonts w:hint="eastAsia"/>
        </w:rPr>
        <w:t>。通过行业</w:t>
      </w:r>
      <w:proofErr w:type="gramStart"/>
      <w:r w:rsidRPr="00E64494">
        <w:rPr>
          <w:rFonts w:hint="eastAsia"/>
        </w:rPr>
        <w:t>内专家</w:t>
      </w:r>
      <w:proofErr w:type="gramEnd"/>
      <w:r w:rsidR="003D2824" w:rsidRPr="00E64494">
        <w:rPr>
          <w:rFonts w:hint="eastAsia"/>
        </w:rPr>
        <w:t>及活性炭生产单位的大量</w:t>
      </w:r>
      <w:r w:rsidRPr="00E64494">
        <w:rPr>
          <w:rFonts w:hint="eastAsia"/>
        </w:rPr>
        <w:t>调研咨询，</w:t>
      </w:r>
      <w:r w:rsidR="009C7116" w:rsidRPr="00E64494">
        <w:rPr>
          <w:rFonts w:hint="eastAsia"/>
        </w:rPr>
        <w:t>目前颗粒活性炭用于有机废气治理领域时，综合考虑生产工艺水平，</w:t>
      </w:r>
      <w:proofErr w:type="gramStart"/>
      <w:r w:rsidR="009C7116" w:rsidRPr="00E64494">
        <w:rPr>
          <w:rFonts w:hint="eastAsia"/>
        </w:rPr>
        <w:t>宜设置</w:t>
      </w:r>
      <w:proofErr w:type="gramEnd"/>
      <w:r w:rsidR="009C7116" w:rsidRPr="00E64494">
        <w:rPr>
          <w:rFonts w:hint="eastAsia"/>
        </w:rPr>
        <w:t>为</w:t>
      </w:r>
      <w:r w:rsidR="009C7116" w:rsidRPr="00E64494">
        <w:rPr>
          <w:rFonts w:hint="eastAsia"/>
        </w:rPr>
        <w:t>40%</w:t>
      </w:r>
      <w:r w:rsidR="009C7116" w:rsidRPr="00E64494">
        <w:rPr>
          <w:rFonts w:hint="eastAsia"/>
        </w:rPr>
        <w:t>，而蜂窝活性炭近年来工艺进步，一般可以达到</w:t>
      </w:r>
      <w:r w:rsidR="009C7116" w:rsidRPr="00E64494">
        <w:rPr>
          <w:rFonts w:hint="eastAsia"/>
        </w:rPr>
        <w:t>25%</w:t>
      </w:r>
      <w:r w:rsidR="001A0503" w:rsidRPr="00E64494">
        <w:rPr>
          <w:rFonts w:hint="eastAsia"/>
        </w:rPr>
        <w:t>。</w:t>
      </w:r>
    </w:p>
    <w:p w14:paraId="4F24FFFA" w14:textId="76C08B2A" w:rsidR="00F8033D" w:rsidRPr="00E64494" w:rsidRDefault="009C7116">
      <w:pPr>
        <w:ind w:firstLine="480"/>
      </w:pPr>
      <w:r w:rsidRPr="00E64494">
        <w:rPr>
          <w:rFonts w:hint="eastAsia"/>
        </w:rPr>
        <w:t>本标准旨在作为应用端活性炭使用的基本技术要求，且用于有机废气治理时，更适合参考技术</w:t>
      </w:r>
      <w:proofErr w:type="gramStart"/>
      <w:r w:rsidRPr="00E64494">
        <w:rPr>
          <w:rFonts w:hint="eastAsia"/>
        </w:rPr>
        <w:t>类要求</w:t>
      </w:r>
      <w:proofErr w:type="gramEnd"/>
      <w:r w:rsidRPr="00E64494">
        <w:rPr>
          <w:rFonts w:hint="eastAsia"/>
        </w:rPr>
        <w:t>标准，因此综合考虑实际生产水平和治理要求的平衡关系前提下，</w:t>
      </w:r>
      <w:r w:rsidR="001A0503" w:rsidRPr="00E64494">
        <w:rPr>
          <w:rFonts w:hint="eastAsia"/>
        </w:rPr>
        <w:t>颗粒</w:t>
      </w:r>
      <w:proofErr w:type="gramStart"/>
      <w:r w:rsidR="001A0503" w:rsidRPr="00E64494">
        <w:rPr>
          <w:rFonts w:hint="eastAsia"/>
        </w:rPr>
        <w:t>炭</w:t>
      </w:r>
      <w:proofErr w:type="gramEnd"/>
      <w:r w:rsidR="001A0503" w:rsidRPr="00E64494">
        <w:rPr>
          <w:rFonts w:hint="eastAsia"/>
        </w:rPr>
        <w:t>四氯化碳</w:t>
      </w:r>
      <w:r w:rsidRPr="00E64494">
        <w:rPr>
          <w:rFonts w:hint="eastAsia"/>
        </w:rPr>
        <w:t>吸附率</w:t>
      </w:r>
      <w:r w:rsidR="001A0503" w:rsidRPr="00E64494">
        <w:rPr>
          <w:rFonts w:hint="eastAsia"/>
        </w:rPr>
        <w:t>指标引用《工业有机废气净化用活性炭技术指标及实验方法》（</w:t>
      </w:r>
      <w:r w:rsidR="001A0503" w:rsidRPr="00E64494">
        <w:rPr>
          <w:rFonts w:hint="eastAsia"/>
        </w:rPr>
        <w:t>LY/T3284-2021</w:t>
      </w:r>
      <w:r w:rsidR="001A0503" w:rsidRPr="00E64494">
        <w:rPr>
          <w:rFonts w:hint="eastAsia"/>
        </w:rPr>
        <w:t>）中合格品限值，</w:t>
      </w:r>
      <w:r w:rsidRPr="00E64494">
        <w:rPr>
          <w:rFonts w:hint="eastAsia"/>
        </w:rPr>
        <w:t>要求四氯化碳吸附率大于等于</w:t>
      </w:r>
      <w:r w:rsidRPr="00E64494">
        <w:t>4</w:t>
      </w:r>
      <w:r w:rsidR="009D740E" w:rsidRPr="00E64494">
        <w:rPr>
          <w:rFonts w:hint="eastAsia"/>
        </w:rPr>
        <w:t>0</w:t>
      </w:r>
      <w:r w:rsidRPr="00E64494">
        <w:t>%</w:t>
      </w:r>
      <w:r w:rsidRPr="00E64494">
        <w:rPr>
          <w:rFonts w:hint="eastAsia"/>
        </w:rPr>
        <w:t>，蜂窝活性炭四氯化碳吸附率指标则结合《工业有机废气净化用活性炭技术指标及实验方法》（</w:t>
      </w:r>
      <w:r w:rsidRPr="00E64494">
        <w:rPr>
          <w:rFonts w:hint="eastAsia"/>
        </w:rPr>
        <w:t>LY/T3284-2021</w:t>
      </w:r>
      <w:r w:rsidRPr="00E64494">
        <w:rPr>
          <w:rFonts w:hint="eastAsia"/>
        </w:rPr>
        <w:t>）合格品及测试数据，要求大于等于</w:t>
      </w:r>
      <w:r w:rsidRPr="00E64494">
        <w:rPr>
          <w:rFonts w:hint="eastAsia"/>
        </w:rPr>
        <w:t>25%</w:t>
      </w:r>
      <w:r w:rsidRPr="00E64494">
        <w:rPr>
          <w:rFonts w:hint="eastAsia"/>
        </w:rPr>
        <w:t>，纤维状活性炭四氯化碳吸附率指标则结合测试和大量调研结果，要求大于等于</w:t>
      </w:r>
      <w:r w:rsidRPr="00E64494">
        <w:t>65</w:t>
      </w:r>
      <w:r w:rsidRPr="00E64494">
        <w:rPr>
          <w:rFonts w:hint="eastAsia"/>
        </w:rPr>
        <w:t>%</w:t>
      </w:r>
      <w:r w:rsidRPr="00E64494">
        <w:rPr>
          <w:rFonts w:hint="eastAsia"/>
        </w:rPr>
        <w:t>。</w:t>
      </w:r>
    </w:p>
    <w:p w14:paraId="7D70BB6B" w14:textId="77777777" w:rsidR="00F31104" w:rsidRPr="00E64494" w:rsidRDefault="00F31104" w:rsidP="00F31104">
      <w:pPr>
        <w:ind w:firstLine="480"/>
        <w:rPr>
          <w:kern w:val="0"/>
          <w:szCs w:val="20"/>
        </w:rPr>
      </w:pPr>
      <w:bookmarkStart w:id="58" w:name="_Hlk80272495"/>
      <w:bookmarkEnd w:id="57"/>
      <w:r w:rsidRPr="00E64494">
        <w:rPr>
          <w:rFonts w:hint="eastAsia"/>
          <w:snapToGrid w:val="0"/>
        </w:rPr>
        <w:t>根据制备材料的不同，煤质活性炭执行</w:t>
      </w:r>
      <w:r w:rsidRPr="00E64494">
        <w:rPr>
          <w:snapToGrid w:val="0"/>
        </w:rPr>
        <w:t>GB/T 7702.13</w:t>
      </w:r>
      <w:r w:rsidRPr="00E64494">
        <w:rPr>
          <w:rFonts w:hint="eastAsia"/>
          <w:snapToGrid w:val="0"/>
        </w:rPr>
        <w:t>中的规定，生物质活性炭执行</w:t>
      </w:r>
      <w:r w:rsidRPr="00E64494">
        <w:rPr>
          <w:snapToGrid w:val="0"/>
        </w:rPr>
        <w:t>GB/T 12496.5</w:t>
      </w:r>
      <w:r w:rsidRPr="00E64494">
        <w:rPr>
          <w:rFonts w:hint="eastAsia"/>
          <w:snapToGrid w:val="0"/>
        </w:rPr>
        <w:t>中的规定，纤维状活性炭参考执行</w:t>
      </w:r>
      <w:r w:rsidRPr="00E64494">
        <w:rPr>
          <w:snapToGrid w:val="0"/>
        </w:rPr>
        <w:t>GB/T 12496.5</w:t>
      </w:r>
      <w:r w:rsidRPr="00E64494">
        <w:rPr>
          <w:rFonts w:hint="eastAsia"/>
          <w:snapToGrid w:val="0"/>
        </w:rPr>
        <w:t>中规定执行。</w:t>
      </w:r>
      <w:bookmarkEnd w:id="58"/>
    </w:p>
    <w:p w14:paraId="42FD2D3C" w14:textId="4B0FB29F" w:rsidR="00F8033D" w:rsidRPr="00E64494" w:rsidRDefault="00000000">
      <w:pPr>
        <w:pStyle w:val="4"/>
      </w:pPr>
      <w:r w:rsidRPr="00E64494">
        <w:t>5.5.2.</w:t>
      </w:r>
      <w:r w:rsidR="00ED7AB4" w:rsidRPr="00E64494">
        <w:rPr>
          <w:rFonts w:hint="eastAsia"/>
        </w:rPr>
        <w:t>8</w:t>
      </w:r>
      <w:r w:rsidRPr="00E64494">
        <w:t>灰分</w:t>
      </w:r>
    </w:p>
    <w:p w14:paraId="05BD2AB8" w14:textId="3CFDAB56" w:rsidR="00F8033D" w:rsidRPr="00E64494" w:rsidRDefault="00000000">
      <w:pPr>
        <w:ind w:firstLine="480"/>
      </w:pPr>
      <w:r w:rsidRPr="00E64494">
        <w:rPr>
          <w:rFonts w:hint="eastAsia"/>
        </w:rPr>
        <w:t>《活性碳纤维通用技术要求与测试方法》（</w:t>
      </w:r>
      <w:r w:rsidRPr="00E64494">
        <w:rPr>
          <w:rFonts w:hint="eastAsia"/>
        </w:rPr>
        <w:t>DB32/T 2770</w:t>
      </w:r>
      <w:r w:rsidRPr="00E64494">
        <w:rPr>
          <w:rFonts w:hint="eastAsia"/>
        </w:rPr>
        <w:t>）要求灰分含量小于等于</w:t>
      </w:r>
      <w:r w:rsidRPr="00E64494">
        <w:t>5</w:t>
      </w:r>
      <w:r w:rsidRPr="00E64494">
        <w:rPr>
          <w:rFonts w:hint="eastAsia"/>
        </w:rPr>
        <w:t>%</w:t>
      </w:r>
      <w:r w:rsidRPr="00E64494">
        <w:rPr>
          <w:rFonts w:hint="eastAsia"/>
        </w:rPr>
        <w:t>，</w:t>
      </w:r>
      <w:proofErr w:type="gramStart"/>
      <w:r w:rsidRPr="00E64494">
        <w:rPr>
          <w:rFonts w:hint="eastAsia"/>
        </w:rPr>
        <w:t>本着不</w:t>
      </w:r>
      <w:proofErr w:type="gramEnd"/>
      <w:r w:rsidRPr="00E64494">
        <w:rPr>
          <w:rFonts w:hint="eastAsia"/>
        </w:rPr>
        <w:t>低于现行标准要求的原则，本标准要求</w:t>
      </w:r>
      <w:r w:rsidR="00C54A6C" w:rsidRPr="00E64494">
        <w:rPr>
          <w:rFonts w:hint="eastAsia"/>
        </w:rPr>
        <w:t>纤维状活性炭</w:t>
      </w:r>
      <w:r w:rsidRPr="00E64494">
        <w:rPr>
          <w:rFonts w:hint="eastAsia"/>
        </w:rPr>
        <w:t>灰分小于等于</w:t>
      </w:r>
      <w:r w:rsidRPr="00E64494">
        <w:rPr>
          <w:rFonts w:hint="eastAsia"/>
        </w:rPr>
        <w:t>5</w:t>
      </w:r>
      <w:r w:rsidRPr="00E64494">
        <w:t>%</w:t>
      </w:r>
      <w:r w:rsidRPr="00E64494">
        <w:rPr>
          <w:rFonts w:hint="eastAsia"/>
        </w:rPr>
        <w:t>。</w:t>
      </w:r>
      <w:bookmarkStart w:id="59" w:name="_Hlk167983743"/>
      <w:r w:rsidRPr="00E64494">
        <w:rPr>
          <w:rFonts w:hint="eastAsia"/>
        </w:rPr>
        <w:t>根据采集的省内代表性</w:t>
      </w:r>
      <w:r w:rsidR="00C54A6C" w:rsidRPr="00E64494">
        <w:rPr>
          <w:rFonts w:hint="eastAsia"/>
        </w:rPr>
        <w:t>纤维状活性炭</w:t>
      </w:r>
      <w:r w:rsidRPr="00E64494">
        <w:rPr>
          <w:rFonts w:hint="eastAsia"/>
        </w:rPr>
        <w:t>生产企业的</w:t>
      </w:r>
      <w:r w:rsidRPr="00E64494">
        <w:t>4</w:t>
      </w:r>
      <w:r w:rsidRPr="00E64494">
        <w:rPr>
          <w:rFonts w:hint="eastAsia"/>
        </w:rPr>
        <w:t>个样品测试结果显示，</w:t>
      </w:r>
      <w:proofErr w:type="gramStart"/>
      <w:r w:rsidRPr="00E64494">
        <w:rPr>
          <w:rFonts w:hint="eastAsia"/>
        </w:rPr>
        <w:t>灰分均</w:t>
      </w:r>
      <w:proofErr w:type="gramEnd"/>
      <w:r w:rsidRPr="00E64494">
        <w:rPr>
          <w:rFonts w:hint="eastAsia"/>
        </w:rPr>
        <w:t>低于</w:t>
      </w:r>
      <w:r w:rsidRPr="00E64494">
        <w:t>5%</w:t>
      </w:r>
      <w:r w:rsidRPr="00E64494">
        <w:rPr>
          <w:rFonts w:hint="eastAsia"/>
        </w:rPr>
        <w:t>，因此本次将灰分指标设为</w:t>
      </w:r>
      <w:r w:rsidRPr="00E64494">
        <w:rPr>
          <w:rFonts w:hint="eastAsia"/>
        </w:rPr>
        <w:t>5%</w:t>
      </w:r>
      <w:r w:rsidRPr="00E64494">
        <w:rPr>
          <w:rFonts w:hint="eastAsia"/>
        </w:rPr>
        <w:t>符合实际情况。</w:t>
      </w:r>
      <w:bookmarkEnd w:id="59"/>
    </w:p>
    <w:p w14:paraId="451C991A" w14:textId="5EA0DE21" w:rsidR="00F8033D" w:rsidRPr="00E64494" w:rsidRDefault="00C54A6C">
      <w:pPr>
        <w:ind w:firstLine="480"/>
      </w:pPr>
      <w:r w:rsidRPr="00E64494">
        <w:rPr>
          <w:rFonts w:hint="eastAsia"/>
        </w:rPr>
        <w:t>颗粒活性炭灰分指标尚没有现行标准，</w:t>
      </w:r>
      <w:bookmarkStart w:id="60" w:name="_Hlk167983958"/>
      <w:r w:rsidRPr="00E64494">
        <w:rPr>
          <w:rFonts w:hint="eastAsia"/>
        </w:rPr>
        <w:t>本次采集了省内代表性颗粒活性炭生产企业的</w:t>
      </w:r>
      <w:r w:rsidRPr="00E64494">
        <w:rPr>
          <w:rFonts w:hint="eastAsia"/>
        </w:rPr>
        <w:t>2</w:t>
      </w:r>
      <w:r w:rsidRPr="00E64494">
        <w:t>6</w:t>
      </w:r>
      <w:r w:rsidRPr="00E64494">
        <w:rPr>
          <w:rFonts w:hint="eastAsia"/>
        </w:rPr>
        <w:t>个样品，其中</w:t>
      </w:r>
      <w:r w:rsidR="00ED7AB4" w:rsidRPr="00E64494">
        <w:rPr>
          <w:rFonts w:hint="eastAsia"/>
        </w:rPr>
        <w:t>2</w:t>
      </w:r>
      <w:r w:rsidR="00D65E18" w:rsidRPr="00E64494">
        <w:rPr>
          <w:rFonts w:hint="eastAsia"/>
        </w:rPr>
        <w:t>3</w:t>
      </w:r>
      <w:r w:rsidRPr="00E64494">
        <w:rPr>
          <w:rFonts w:hint="eastAsia"/>
        </w:rPr>
        <w:t>个样品灰分低于</w:t>
      </w:r>
      <w:r w:rsidRPr="00E64494">
        <w:t>15%</w:t>
      </w:r>
      <w:r w:rsidRPr="00E64494">
        <w:rPr>
          <w:rFonts w:hint="eastAsia"/>
        </w:rPr>
        <w:t>。本次有效统计到</w:t>
      </w:r>
      <w:r w:rsidRPr="00E64494">
        <w:t>77</w:t>
      </w:r>
      <w:r w:rsidRPr="00E64494">
        <w:rPr>
          <w:rFonts w:hint="eastAsia"/>
        </w:rPr>
        <w:t>份活性炭使用企业的灰分指标数据，颗粒活性炭灰分小于等于</w:t>
      </w:r>
      <w:r w:rsidRPr="00E64494">
        <w:t>15</w:t>
      </w:r>
      <w:r w:rsidRPr="00E64494">
        <w:rPr>
          <w:rFonts w:hint="eastAsia"/>
        </w:rPr>
        <w:t>%</w:t>
      </w:r>
      <w:r w:rsidRPr="00E64494">
        <w:rPr>
          <w:rFonts w:hint="eastAsia"/>
        </w:rPr>
        <w:t>的份样数为</w:t>
      </w:r>
      <w:r w:rsidRPr="00E64494">
        <w:t>73</w:t>
      </w:r>
      <w:r w:rsidRPr="00E64494">
        <w:rPr>
          <w:rFonts w:hint="eastAsia"/>
        </w:rPr>
        <w:t>个，占</w:t>
      </w:r>
      <w:r w:rsidR="00ED7AB4" w:rsidRPr="00E64494">
        <w:rPr>
          <w:rFonts w:hint="eastAsia"/>
        </w:rPr>
        <w:t>比</w:t>
      </w:r>
      <w:r w:rsidRPr="00E64494">
        <w:t>95</w:t>
      </w:r>
      <w:r w:rsidRPr="00E64494">
        <w:rPr>
          <w:rFonts w:hint="eastAsia"/>
        </w:rPr>
        <w:t>%</w:t>
      </w:r>
      <w:r w:rsidRPr="00E64494">
        <w:rPr>
          <w:rFonts w:hint="eastAsia"/>
        </w:rPr>
        <w:t>。</w:t>
      </w:r>
      <w:r w:rsidR="00ED7AB4" w:rsidRPr="00E64494">
        <w:rPr>
          <w:rFonts w:hint="eastAsia"/>
        </w:rPr>
        <w:t>经过大量交流和调研，本次</w:t>
      </w:r>
      <w:r w:rsidRPr="00E64494">
        <w:rPr>
          <w:rFonts w:hint="eastAsia"/>
        </w:rPr>
        <w:t>颗粒活性炭灰分</w:t>
      </w:r>
      <w:r w:rsidR="00ED7AB4" w:rsidRPr="00E64494">
        <w:rPr>
          <w:rFonts w:hint="eastAsia"/>
        </w:rPr>
        <w:t>限值设为</w:t>
      </w:r>
      <w:r w:rsidRPr="00E64494">
        <w:rPr>
          <w:rFonts w:hint="eastAsia"/>
        </w:rPr>
        <w:t>1</w:t>
      </w:r>
      <w:r w:rsidRPr="00E64494">
        <w:t>5</w:t>
      </w:r>
      <w:r w:rsidRPr="00E64494">
        <w:rPr>
          <w:rFonts w:hint="eastAsia"/>
        </w:rPr>
        <w:t>%</w:t>
      </w:r>
      <w:r w:rsidRPr="00E64494">
        <w:rPr>
          <w:rFonts w:hint="eastAsia"/>
        </w:rPr>
        <w:t>。</w:t>
      </w:r>
      <w:bookmarkEnd w:id="60"/>
    </w:p>
    <w:p w14:paraId="1F37CA70" w14:textId="5A3537C6" w:rsidR="00F8033D" w:rsidRPr="00E64494" w:rsidRDefault="00000000" w:rsidP="00ED4E40">
      <w:pPr>
        <w:ind w:firstLine="480"/>
        <w:rPr>
          <w:rFonts w:cs="Times New Roman"/>
          <w:szCs w:val="24"/>
        </w:rPr>
      </w:pPr>
      <w:r w:rsidRPr="00E64494">
        <w:rPr>
          <w:rFonts w:hint="eastAsia"/>
        </w:rPr>
        <w:t>灰分指标的测试方法根据活性炭制备原料的不同，</w:t>
      </w:r>
      <w:r w:rsidR="00ED4E40" w:rsidRPr="00E64494">
        <w:rPr>
          <w:rFonts w:hint="eastAsia"/>
        </w:rPr>
        <w:t>煤质活性炭执行</w:t>
      </w:r>
      <w:r w:rsidR="00ED4E40" w:rsidRPr="00E64494">
        <w:t>GB/T 7702.15</w:t>
      </w:r>
      <w:r w:rsidR="00ED4E40" w:rsidRPr="00E64494">
        <w:rPr>
          <w:rFonts w:hint="eastAsia"/>
        </w:rPr>
        <w:t>中的规定，</w:t>
      </w:r>
      <w:r w:rsidR="00ED4E40" w:rsidRPr="00E64494">
        <w:rPr>
          <w:rFonts w:hAnsi="Calibri" w:hint="eastAsia"/>
          <w:snapToGrid w:val="0"/>
          <w:szCs w:val="21"/>
        </w:rPr>
        <w:t>生物质</w:t>
      </w:r>
      <w:r w:rsidR="00ED4E40" w:rsidRPr="00E64494">
        <w:rPr>
          <w:rFonts w:hint="eastAsia"/>
        </w:rPr>
        <w:t>活性炭执行</w:t>
      </w:r>
      <w:r w:rsidR="00ED4E40" w:rsidRPr="00E64494">
        <w:t>GB/T 12496.3</w:t>
      </w:r>
      <w:r w:rsidR="00ED4E40" w:rsidRPr="00E64494">
        <w:rPr>
          <w:rFonts w:hint="eastAsia"/>
        </w:rPr>
        <w:t>中的规定，</w:t>
      </w:r>
      <w:r w:rsidR="00ED4E40" w:rsidRPr="00E64494">
        <w:rPr>
          <w:rFonts w:hAnsi="Calibri" w:hint="eastAsia"/>
          <w:snapToGrid w:val="0"/>
          <w:szCs w:val="21"/>
        </w:rPr>
        <w:t>纤维状活性炭</w:t>
      </w:r>
      <w:r w:rsidR="00ED4E40" w:rsidRPr="00E64494">
        <w:rPr>
          <w:rFonts w:hint="eastAsia"/>
        </w:rPr>
        <w:t>执行</w:t>
      </w:r>
      <w:r w:rsidR="00ED4E40" w:rsidRPr="00E64494">
        <w:rPr>
          <w:rFonts w:hint="eastAsia"/>
        </w:rPr>
        <w:t>DB32/T 2770</w:t>
      </w:r>
      <w:r w:rsidR="00ED4E40" w:rsidRPr="00E64494">
        <w:rPr>
          <w:rFonts w:hint="eastAsia"/>
        </w:rPr>
        <w:t>中附录</w:t>
      </w:r>
      <w:r w:rsidR="00ED4E40" w:rsidRPr="00E64494">
        <w:rPr>
          <w:rFonts w:hint="eastAsia"/>
        </w:rPr>
        <w:t>G</w:t>
      </w:r>
      <w:r w:rsidR="00ED4E40" w:rsidRPr="00E64494">
        <w:rPr>
          <w:rFonts w:hint="eastAsia"/>
        </w:rPr>
        <w:t>的规定。</w:t>
      </w:r>
    </w:p>
    <w:p w14:paraId="67CA0615" w14:textId="46A003BE" w:rsidR="00F8033D" w:rsidRPr="00E64494" w:rsidRDefault="00000000">
      <w:pPr>
        <w:pStyle w:val="4"/>
      </w:pPr>
      <w:r w:rsidRPr="00E64494">
        <w:lastRenderedPageBreak/>
        <w:t>5.5.2.</w:t>
      </w:r>
      <w:r w:rsidR="005B2838" w:rsidRPr="00E64494">
        <w:rPr>
          <w:rFonts w:hint="eastAsia"/>
        </w:rPr>
        <w:t>9</w:t>
      </w:r>
      <w:r w:rsidRPr="00E64494">
        <w:t>装填密度</w:t>
      </w:r>
    </w:p>
    <w:p w14:paraId="1669242A" w14:textId="344D2412" w:rsidR="005E233F" w:rsidRPr="00E64494" w:rsidRDefault="00000000" w:rsidP="005E233F">
      <w:pPr>
        <w:ind w:firstLine="480"/>
        <w:jc w:val="left"/>
      </w:pPr>
      <w:bookmarkStart w:id="61" w:name="_Hlk167989399"/>
      <w:r w:rsidRPr="00E64494">
        <w:rPr>
          <w:rFonts w:hint="eastAsia"/>
        </w:rPr>
        <w:t>现行的相关标准中，</w:t>
      </w:r>
      <w:bookmarkStart w:id="62" w:name="_Hlk167987742"/>
      <w:r w:rsidR="005E233F" w:rsidRPr="00E64494">
        <w:rPr>
          <w:rFonts w:hint="eastAsia"/>
        </w:rPr>
        <w:t>2008</w:t>
      </w:r>
      <w:r w:rsidR="005E233F" w:rsidRPr="00E64494">
        <w:rPr>
          <w:rFonts w:hint="eastAsia"/>
        </w:rPr>
        <w:t>年发布的</w:t>
      </w:r>
      <w:r w:rsidR="00F95E9A" w:rsidRPr="00E64494">
        <w:t>《煤质颗粒活性炭</w:t>
      </w:r>
      <w:r w:rsidR="00F95E9A" w:rsidRPr="00E64494">
        <w:t xml:space="preserve"> </w:t>
      </w:r>
      <w:r w:rsidR="00F95E9A" w:rsidRPr="00E64494">
        <w:t>气相用煤质颗粒活性炭》（</w:t>
      </w:r>
      <w:r w:rsidR="00F95E9A" w:rsidRPr="00E64494">
        <w:t>GB/T 7701.1</w:t>
      </w:r>
      <w:r w:rsidR="00F95E9A" w:rsidRPr="00E64494">
        <w:t>）</w:t>
      </w:r>
      <w:r w:rsidRPr="00E64494">
        <w:rPr>
          <w:rFonts w:hint="eastAsia"/>
        </w:rPr>
        <w:t>要求溶剂回收用煤质颗粒活性炭装填密度大于等于</w:t>
      </w:r>
      <w:r w:rsidRPr="00E64494">
        <w:t>0.35g/cm</w:t>
      </w:r>
      <w:r w:rsidRPr="00E64494">
        <w:rPr>
          <w:vertAlign w:val="superscript"/>
        </w:rPr>
        <w:t>3</w:t>
      </w:r>
      <w:r w:rsidRPr="00E64494">
        <w:rPr>
          <w:rFonts w:hint="eastAsia"/>
        </w:rPr>
        <w:t>，空气净化用煤质颗粒活性炭装填密度在</w:t>
      </w:r>
      <w:r w:rsidRPr="00E64494">
        <w:t>0.45~0.6g/cm</w:t>
      </w:r>
      <w:r w:rsidRPr="00E64494">
        <w:rPr>
          <w:vertAlign w:val="superscript"/>
        </w:rPr>
        <w:t>3</w:t>
      </w:r>
      <w:bookmarkEnd w:id="62"/>
      <w:r w:rsidRPr="00E64494">
        <w:rPr>
          <w:rFonts w:hint="eastAsia"/>
        </w:rPr>
        <w:t>。</w:t>
      </w:r>
      <w:r w:rsidR="005E233F" w:rsidRPr="00E64494">
        <w:rPr>
          <w:rFonts w:hint="eastAsia"/>
        </w:rPr>
        <w:t>本次标准编制过程中对省内代表性活性炭生产企业进行了采样分析，颗粒活性炭装填密度样品数据</w:t>
      </w:r>
      <w:r w:rsidR="005E233F" w:rsidRPr="00E64494">
        <w:rPr>
          <w:rFonts w:hint="eastAsia"/>
        </w:rPr>
        <w:t>2</w:t>
      </w:r>
      <w:r w:rsidR="005E233F" w:rsidRPr="00E64494">
        <w:t>6</w:t>
      </w:r>
      <w:r w:rsidR="005E233F" w:rsidRPr="00E64494">
        <w:rPr>
          <w:rFonts w:hint="eastAsia"/>
        </w:rPr>
        <w:t>份，位于</w:t>
      </w:r>
      <w:r w:rsidR="005E233F" w:rsidRPr="00E64494">
        <w:rPr>
          <w:rFonts w:hint="eastAsia"/>
        </w:rPr>
        <w:t>0</w:t>
      </w:r>
      <w:r w:rsidR="005E233F" w:rsidRPr="00E64494">
        <w:t>.31</w:t>
      </w:r>
      <w:r w:rsidR="005E233F" w:rsidRPr="00E64494">
        <w:rPr>
          <w:rFonts w:hint="eastAsia"/>
        </w:rPr>
        <w:t>~</w:t>
      </w:r>
      <w:r w:rsidR="005E233F" w:rsidRPr="00E64494">
        <w:t>0.66g/cm</w:t>
      </w:r>
      <w:r w:rsidR="005E233F" w:rsidRPr="00E64494">
        <w:rPr>
          <w:vertAlign w:val="superscript"/>
        </w:rPr>
        <w:t>3</w:t>
      </w:r>
      <w:r w:rsidR="005E233F" w:rsidRPr="00E64494">
        <w:rPr>
          <w:rFonts w:hint="eastAsia"/>
        </w:rPr>
        <w:t>，大于</w:t>
      </w:r>
      <w:r w:rsidR="005E233F" w:rsidRPr="00E64494">
        <w:rPr>
          <w:rFonts w:hint="eastAsia"/>
        </w:rPr>
        <w:t>0.35</w:t>
      </w:r>
      <w:r w:rsidR="005E233F" w:rsidRPr="00E64494">
        <w:rPr>
          <w:rFonts w:hint="eastAsia"/>
        </w:rPr>
        <w:t>、小于</w:t>
      </w:r>
      <w:r w:rsidR="005E233F" w:rsidRPr="00E64494">
        <w:t>0.55 g/cm</w:t>
      </w:r>
      <w:r w:rsidR="005E233F" w:rsidRPr="00E64494">
        <w:rPr>
          <w:vertAlign w:val="superscript"/>
        </w:rPr>
        <w:t>3</w:t>
      </w:r>
      <w:r w:rsidR="005E233F" w:rsidRPr="00E64494">
        <w:rPr>
          <w:rFonts w:hint="eastAsia"/>
        </w:rPr>
        <w:t>有</w:t>
      </w:r>
      <w:r w:rsidR="005E233F" w:rsidRPr="00E64494">
        <w:rPr>
          <w:rFonts w:hint="eastAsia"/>
        </w:rPr>
        <w:t>16</w:t>
      </w:r>
      <w:r w:rsidR="005E233F" w:rsidRPr="00E64494">
        <w:rPr>
          <w:rFonts w:hint="eastAsia"/>
        </w:rPr>
        <w:t>份样品，占据颗粒活性炭有效装填密度样本数的</w:t>
      </w:r>
      <w:r w:rsidR="005E233F" w:rsidRPr="00E64494">
        <w:rPr>
          <w:rFonts w:hint="eastAsia"/>
        </w:rPr>
        <w:t>62%</w:t>
      </w:r>
      <w:r w:rsidR="005E233F" w:rsidRPr="00E64494">
        <w:rPr>
          <w:rFonts w:hint="eastAsia"/>
        </w:rPr>
        <w:t>，位于</w:t>
      </w:r>
      <w:r w:rsidR="005E233F" w:rsidRPr="00E64494">
        <w:rPr>
          <w:rFonts w:hint="eastAsia"/>
        </w:rPr>
        <w:t>0</w:t>
      </w:r>
      <w:r w:rsidR="005E233F" w:rsidRPr="00E64494">
        <w:t>.55</w:t>
      </w:r>
      <w:r w:rsidR="005E233F" w:rsidRPr="00E64494">
        <w:rPr>
          <w:rFonts w:hint="eastAsia"/>
        </w:rPr>
        <w:t>~0</w:t>
      </w:r>
      <w:r w:rsidR="005E233F" w:rsidRPr="00E64494">
        <w:t>.6g/cm</w:t>
      </w:r>
      <w:r w:rsidR="005E233F" w:rsidRPr="00E64494">
        <w:rPr>
          <w:vertAlign w:val="superscript"/>
        </w:rPr>
        <w:t>3</w:t>
      </w:r>
      <w:r w:rsidR="005E233F" w:rsidRPr="00E64494">
        <w:rPr>
          <w:rFonts w:hint="eastAsia"/>
        </w:rPr>
        <w:t>范围的有</w:t>
      </w:r>
      <w:r w:rsidR="005E233F" w:rsidRPr="00E64494">
        <w:t>5</w:t>
      </w:r>
      <w:r w:rsidR="005E233F" w:rsidRPr="00E64494">
        <w:rPr>
          <w:rFonts w:hint="eastAsia"/>
        </w:rPr>
        <w:t>份样品，大于</w:t>
      </w:r>
      <w:r w:rsidR="005E233F" w:rsidRPr="00E64494">
        <w:rPr>
          <w:rFonts w:hint="eastAsia"/>
        </w:rPr>
        <w:t>0</w:t>
      </w:r>
      <w:r w:rsidR="005E233F" w:rsidRPr="00E64494">
        <w:t>.6g/cm</w:t>
      </w:r>
      <w:r w:rsidR="005E233F" w:rsidRPr="00E64494">
        <w:rPr>
          <w:vertAlign w:val="superscript"/>
        </w:rPr>
        <w:t>3</w:t>
      </w:r>
      <w:r w:rsidR="005E233F" w:rsidRPr="00E64494">
        <w:rPr>
          <w:rFonts w:hint="eastAsia"/>
        </w:rPr>
        <w:t>有</w:t>
      </w:r>
      <w:r w:rsidR="005E233F" w:rsidRPr="00E64494">
        <w:t>3</w:t>
      </w:r>
      <w:r w:rsidR="005E233F" w:rsidRPr="00E64494">
        <w:rPr>
          <w:rFonts w:hint="eastAsia"/>
        </w:rPr>
        <w:t>份样品。颗粒活性炭装填密度大多数可以达到</w:t>
      </w:r>
      <w:r w:rsidR="005E233F" w:rsidRPr="00E64494">
        <w:rPr>
          <w:rFonts w:hint="eastAsia"/>
        </w:rPr>
        <w:t>0.35~0</w:t>
      </w:r>
      <w:r w:rsidR="005E233F" w:rsidRPr="00E64494">
        <w:t>.55 g/cm</w:t>
      </w:r>
      <w:r w:rsidR="005E233F" w:rsidRPr="00E64494">
        <w:rPr>
          <w:vertAlign w:val="superscript"/>
        </w:rPr>
        <w:t>3</w:t>
      </w:r>
      <w:r w:rsidR="005E233F" w:rsidRPr="00E64494">
        <w:rPr>
          <w:rFonts w:hint="eastAsia"/>
        </w:rPr>
        <w:t>。</w:t>
      </w:r>
    </w:p>
    <w:p w14:paraId="708FA6D6" w14:textId="0342B6C3" w:rsidR="00F8033D" w:rsidRPr="00E64494" w:rsidRDefault="00244DBC" w:rsidP="00244DBC">
      <w:pPr>
        <w:ind w:firstLine="480"/>
        <w:jc w:val="left"/>
      </w:pPr>
      <w:r w:rsidRPr="00E64494">
        <w:rPr>
          <w:rFonts w:hint="eastAsia"/>
        </w:rPr>
        <w:t>经过与产炭单位、行业专家咨询交流，</w:t>
      </w:r>
      <w:r w:rsidR="005E233F" w:rsidRPr="00E64494">
        <w:rPr>
          <w:rFonts w:hint="eastAsia"/>
        </w:rPr>
        <w:t>随着活性炭生产工艺的改进及吸附效率要求的不断提高，生产单位不断加强原料灰分及黏合剂</w:t>
      </w:r>
      <w:proofErr w:type="gramStart"/>
      <w:r w:rsidR="005E233F" w:rsidRPr="00E64494">
        <w:rPr>
          <w:rFonts w:hint="eastAsia"/>
        </w:rPr>
        <w:t>析焦率控制</w:t>
      </w:r>
      <w:proofErr w:type="gramEnd"/>
      <w:r w:rsidR="005E233F" w:rsidRPr="00E64494">
        <w:rPr>
          <w:rFonts w:hint="eastAsia"/>
        </w:rPr>
        <w:t>，</w:t>
      </w:r>
      <w:r w:rsidRPr="00E64494">
        <w:rPr>
          <w:rFonts w:hint="eastAsia"/>
        </w:rPr>
        <w:t>近年来</w:t>
      </w:r>
      <w:r w:rsidR="005E233F" w:rsidRPr="00E64494">
        <w:rPr>
          <w:rFonts w:hint="eastAsia"/>
        </w:rPr>
        <w:t>活性炭密度有</w:t>
      </w:r>
      <w:r w:rsidRPr="00E64494">
        <w:rPr>
          <w:rFonts w:hint="eastAsia"/>
        </w:rPr>
        <w:t>总体</w:t>
      </w:r>
      <w:r w:rsidR="005E233F" w:rsidRPr="00E64494">
        <w:rPr>
          <w:rFonts w:hint="eastAsia"/>
        </w:rPr>
        <w:t>下降趋势，</w:t>
      </w:r>
      <w:r w:rsidRPr="00E64494">
        <w:rPr>
          <w:rFonts w:hint="eastAsia"/>
        </w:rPr>
        <w:t>本次采样结果也证明了这一点。</w:t>
      </w:r>
    </w:p>
    <w:p w14:paraId="52005B86" w14:textId="7F702E33" w:rsidR="00F8033D" w:rsidRPr="00E64494" w:rsidRDefault="00AD6A86" w:rsidP="00576B58">
      <w:pPr>
        <w:ind w:firstLine="480"/>
        <w:jc w:val="left"/>
        <w:rPr>
          <w:rFonts w:cs="Times New Roman"/>
          <w:szCs w:val="24"/>
        </w:rPr>
      </w:pPr>
      <w:r w:rsidRPr="00E64494">
        <w:rPr>
          <w:rFonts w:hint="eastAsia"/>
        </w:rPr>
        <w:t>装填密度太低或者太高均会</w:t>
      </w:r>
      <w:r w:rsidR="00576B58" w:rsidRPr="00E64494">
        <w:rPr>
          <w:rFonts w:hint="eastAsia"/>
        </w:rPr>
        <w:t>影响吸附效果，本次</w:t>
      </w:r>
      <w:r w:rsidRPr="00E64494">
        <w:rPr>
          <w:rFonts w:hint="eastAsia"/>
        </w:rPr>
        <w:t>参照现行</w:t>
      </w:r>
      <w:r w:rsidR="005E233F" w:rsidRPr="00E64494">
        <w:t>《煤质颗粒活性炭</w:t>
      </w:r>
      <w:r w:rsidR="005E233F" w:rsidRPr="00E64494">
        <w:t xml:space="preserve"> </w:t>
      </w:r>
      <w:r w:rsidR="005E233F" w:rsidRPr="00E64494">
        <w:t>气相用煤质颗粒活性炭》（</w:t>
      </w:r>
      <w:r w:rsidR="005E233F" w:rsidRPr="00E64494">
        <w:t>GB/T 7701.1</w:t>
      </w:r>
      <w:r w:rsidR="005E233F" w:rsidRPr="00E64494">
        <w:t>）</w:t>
      </w:r>
      <w:r w:rsidRPr="00E64494">
        <w:rPr>
          <w:rFonts w:hint="eastAsia"/>
        </w:rPr>
        <w:t>技术标准控制逻辑，</w:t>
      </w:r>
      <w:r w:rsidR="00576B58" w:rsidRPr="00E64494">
        <w:rPr>
          <w:rFonts w:hint="eastAsia"/>
        </w:rPr>
        <w:t>设置上限和下限，同时结合本次实测数据，</w:t>
      </w:r>
      <w:r w:rsidRPr="00E64494">
        <w:rPr>
          <w:rFonts w:hint="eastAsia"/>
        </w:rPr>
        <w:t>装填密度</w:t>
      </w:r>
      <w:r w:rsidR="00576B58" w:rsidRPr="00E64494">
        <w:rPr>
          <w:rFonts w:hint="eastAsia"/>
        </w:rPr>
        <w:t>指标限值为</w:t>
      </w:r>
      <w:r w:rsidRPr="00E64494">
        <w:rPr>
          <w:rFonts w:hint="eastAsia"/>
        </w:rPr>
        <w:t>0</w:t>
      </w:r>
      <w:r w:rsidRPr="00E64494">
        <w:t>.35g/</w:t>
      </w:r>
      <w:r w:rsidRPr="00E64494">
        <w:rPr>
          <w:rFonts w:hint="eastAsia"/>
        </w:rPr>
        <w:t>c</w:t>
      </w:r>
      <w:r w:rsidRPr="00E64494">
        <w:t>m</w:t>
      </w:r>
      <w:r w:rsidRPr="00E64494">
        <w:rPr>
          <w:vertAlign w:val="superscript"/>
        </w:rPr>
        <w:t>3</w:t>
      </w:r>
      <w:r w:rsidRPr="00E64494">
        <w:rPr>
          <w:rFonts w:hint="eastAsia"/>
        </w:rPr>
        <w:t>~0</w:t>
      </w:r>
      <w:r w:rsidRPr="00E64494">
        <w:t>.55g/</w:t>
      </w:r>
      <w:r w:rsidRPr="00E64494">
        <w:rPr>
          <w:rFonts w:hint="eastAsia"/>
        </w:rPr>
        <w:t>c</w:t>
      </w:r>
      <w:r w:rsidRPr="00E64494">
        <w:t>m</w:t>
      </w:r>
      <w:r w:rsidRPr="00E64494">
        <w:rPr>
          <w:vertAlign w:val="superscript"/>
        </w:rPr>
        <w:t>3</w:t>
      </w:r>
      <w:r w:rsidRPr="00E64494">
        <w:rPr>
          <w:rFonts w:hint="eastAsia"/>
        </w:rPr>
        <w:t>。测试</w:t>
      </w:r>
      <w:r w:rsidR="00576B58" w:rsidRPr="00E64494">
        <w:rPr>
          <w:rFonts w:hint="eastAsia"/>
        </w:rPr>
        <w:t>方法</w:t>
      </w:r>
      <w:r w:rsidRPr="00E64494">
        <w:rPr>
          <w:rFonts w:hint="eastAsia"/>
        </w:rPr>
        <w:t>执行《煤质颗粒活性炭试验方法</w:t>
      </w:r>
      <w:r w:rsidRPr="00E64494">
        <w:t xml:space="preserve"> </w:t>
      </w:r>
      <w:r w:rsidRPr="00E64494">
        <w:rPr>
          <w:rFonts w:hint="eastAsia"/>
        </w:rPr>
        <w:t>装填密度的测定》（</w:t>
      </w:r>
      <w:r w:rsidRPr="00E64494">
        <w:t>GB/T 7702. 4</w:t>
      </w:r>
      <w:r w:rsidRPr="00E64494">
        <w:rPr>
          <w:rFonts w:hint="eastAsia"/>
        </w:rPr>
        <w:t>）中的规定。</w:t>
      </w:r>
    </w:p>
    <w:bookmarkEnd w:id="44"/>
    <w:bookmarkEnd w:id="61"/>
    <w:p w14:paraId="72C40037" w14:textId="77777777" w:rsidR="00F8033D" w:rsidRPr="00E64494" w:rsidRDefault="00000000">
      <w:pPr>
        <w:pStyle w:val="3"/>
      </w:pPr>
      <w:r w:rsidRPr="00E64494">
        <w:t>5.5.3</w:t>
      </w:r>
      <w:r w:rsidRPr="00E64494">
        <w:rPr>
          <w:rFonts w:hint="eastAsia"/>
        </w:rPr>
        <w:t>技术指标汇总</w:t>
      </w:r>
    </w:p>
    <w:p w14:paraId="64492455" w14:textId="2593CD3A" w:rsidR="00F8033D" w:rsidRPr="00E64494" w:rsidRDefault="00000000">
      <w:pPr>
        <w:ind w:firstLine="480"/>
      </w:pPr>
      <w:r w:rsidRPr="00E64494">
        <w:t>工业</w:t>
      </w:r>
      <w:r w:rsidRPr="00E64494">
        <w:rPr>
          <w:rFonts w:hint="eastAsia"/>
        </w:rPr>
        <w:t>有机废气治理</w:t>
      </w:r>
      <w:r w:rsidRPr="00E64494">
        <w:t>用活性炭的相关质量指标</w:t>
      </w:r>
      <w:r w:rsidRPr="00E64494">
        <w:rPr>
          <w:rFonts w:hint="eastAsia"/>
        </w:rPr>
        <w:t>和指标限值</w:t>
      </w:r>
      <w:r w:rsidRPr="00E64494">
        <w:t>如表</w:t>
      </w:r>
      <w:r w:rsidRPr="00E64494">
        <w:t>5.5</w:t>
      </w:r>
      <w:r w:rsidRPr="00E64494">
        <w:rPr>
          <w:rFonts w:hint="eastAsia"/>
        </w:rPr>
        <w:t>-</w:t>
      </w:r>
      <w:r w:rsidR="0005499A" w:rsidRPr="00E64494">
        <w:rPr>
          <w:rFonts w:hint="eastAsia"/>
        </w:rPr>
        <w:t>1</w:t>
      </w:r>
      <w:r w:rsidRPr="00E64494">
        <w:t>所示。</w:t>
      </w:r>
    </w:p>
    <w:p w14:paraId="6503AF83" w14:textId="3EF128CD" w:rsidR="00F8033D" w:rsidRPr="00E64494" w:rsidRDefault="00000000">
      <w:pPr>
        <w:spacing w:line="240" w:lineRule="auto"/>
        <w:ind w:firstLineChars="0" w:firstLine="0"/>
        <w:jc w:val="center"/>
        <w:rPr>
          <w:rFonts w:cs="Times New Roman"/>
          <w:szCs w:val="24"/>
        </w:rPr>
      </w:pPr>
      <w:bookmarkStart w:id="63" w:name="_Hlk79002147"/>
      <w:bookmarkStart w:id="64" w:name="_Hlk79413380"/>
      <w:r w:rsidRPr="00E64494">
        <w:rPr>
          <w:rFonts w:cs="Times New Roman"/>
          <w:szCs w:val="24"/>
        </w:rPr>
        <w:t>表</w:t>
      </w:r>
      <w:r w:rsidRPr="00E64494">
        <w:rPr>
          <w:rFonts w:cs="Times New Roman"/>
          <w:szCs w:val="24"/>
        </w:rPr>
        <w:t>5.5</w:t>
      </w:r>
      <w:r w:rsidRPr="00E64494">
        <w:rPr>
          <w:rFonts w:cs="Times New Roman" w:hint="eastAsia"/>
          <w:szCs w:val="24"/>
        </w:rPr>
        <w:t>-</w:t>
      </w:r>
      <w:r w:rsidR="0005499A" w:rsidRPr="00E64494">
        <w:rPr>
          <w:rFonts w:cs="Times New Roman" w:hint="eastAsia"/>
          <w:szCs w:val="24"/>
        </w:rPr>
        <w:t>1</w:t>
      </w:r>
      <w:r w:rsidRPr="00E64494">
        <w:rPr>
          <w:rFonts w:cs="Times New Roman"/>
          <w:szCs w:val="24"/>
        </w:rPr>
        <w:t>工业</w:t>
      </w:r>
      <w:r w:rsidRPr="00E64494">
        <w:rPr>
          <w:rFonts w:cs="Times New Roman" w:hint="eastAsia"/>
          <w:szCs w:val="24"/>
        </w:rPr>
        <w:t>有机废气</w:t>
      </w:r>
      <w:r w:rsidRPr="00E64494">
        <w:rPr>
          <w:rFonts w:cs="Times New Roman"/>
          <w:szCs w:val="24"/>
        </w:rPr>
        <w:t>治理用活性炭</w:t>
      </w:r>
      <w:r w:rsidR="0096476A" w:rsidRPr="00E64494">
        <w:rPr>
          <w:rFonts w:cs="Times New Roman" w:hint="eastAsia"/>
          <w:szCs w:val="24"/>
        </w:rPr>
        <w:t>通用</w:t>
      </w:r>
      <w:r w:rsidRPr="00E64494">
        <w:rPr>
          <w:rFonts w:cs="Times New Roman"/>
          <w:szCs w:val="24"/>
        </w:rPr>
        <w:t>技术指标</w:t>
      </w:r>
    </w:p>
    <w:tbl>
      <w:tblPr>
        <w:tblStyle w:val="ae"/>
        <w:tblW w:w="4998" w:type="pct"/>
        <w:jc w:val="center"/>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764"/>
        <w:gridCol w:w="2844"/>
        <w:gridCol w:w="421"/>
        <w:gridCol w:w="1493"/>
        <w:gridCol w:w="1493"/>
        <w:gridCol w:w="1504"/>
      </w:tblGrid>
      <w:tr w:rsidR="00E64494" w:rsidRPr="00E64494" w14:paraId="5B85681A" w14:textId="77777777" w:rsidTr="0056088B">
        <w:trPr>
          <w:trHeight w:val="340"/>
          <w:jc w:val="center"/>
        </w:trPr>
        <w:tc>
          <w:tcPr>
            <w:tcW w:w="448" w:type="pct"/>
            <w:vMerge w:val="restart"/>
            <w:shd w:val="clear" w:color="auto" w:fill="auto"/>
            <w:vAlign w:val="center"/>
          </w:tcPr>
          <w:p w14:paraId="582F2522" w14:textId="77777777" w:rsidR="0096476A" w:rsidRPr="00E64494" w:rsidRDefault="0096476A" w:rsidP="0096476A">
            <w:pPr>
              <w:widowControl/>
              <w:adjustRightInd/>
              <w:snapToGrid/>
              <w:spacing w:line="240" w:lineRule="auto"/>
              <w:ind w:firstLineChars="0" w:firstLine="0"/>
              <w:jc w:val="center"/>
              <w:rPr>
                <w:rFonts w:eastAsia="等线" w:cs="Times New Roman"/>
                <w:sz w:val="18"/>
                <w:szCs w:val="18"/>
              </w:rPr>
            </w:pPr>
            <w:r w:rsidRPr="00E64494">
              <w:rPr>
                <w:rFonts w:cs="Times New Roman"/>
                <w:sz w:val="18"/>
                <w:szCs w:val="18"/>
              </w:rPr>
              <w:t>编号</w:t>
            </w:r>
          </w:p>
        </w:tc>
        <w:tc>
          <w:tcPr>
            <w:tcW w:w="1916" w:type="pct"/>
            <w:gridSpan w:val="2"/>
            <w:vMerge w:val="restart"/>
            <w:shd w:val="clear" w:color="auto" w:fill="auto"/>
            <w:vAlign w:val="center"/>
          </w:tcPr>
          <w:p w14:paraId="23B07061" w14:textId="77777777" w:rsidR="0096476A" w:rsidRPr="00E64494" w:rsidRDefault="0096476A" w:rsidP="0096476A">
            <w:pPr>
              <w:widowControl/>
              <w:adjustRightInd/>
              <w:snapToGrid/>
              <w:spacing w:line="240" w:lineRule="auto"/>
              <w:ind w:firstLineChars="0" w:firstLine="0"/>
              <w:jc w:val="center"/>
              <w:rPr>
                <w:rFonts w:eastAsia="等线" w:cs="Times New Roman"/>
                <w:sz w:val="18"/>
                <w:szCs w:val="18"/>
              </w:rPr>
            </w:pPr>
            <w:r w:rsidRPr="00E64494">
              <w:rPr>
                <w:rFonts w:cs="Times New Roman"/>
                <w:sz w:val="18"/>
                <w:szCs w:val="18"/>
              </w:rPr>
              <w:t>项</w:t>
            </w:r>
            <w:r w:rsidRPr="00E64494">
              <w:rPr>
                <w:rFonts w:eastAsia="等线" w:cs="Times New Roman"/>
                <w:sz w:val="18"/>
                <w:szCs w:val="18"/>
              </w:rPr>
              <w:t xml:space="preserve"> </w:t>
            </w:r>
            <w:r w:rsidRPr="00E64494">
              <w:rPr>
                <w:rFonts w:cs="Times New Roman"/>
                <w:sz w:val="18"/>
                <w:szCs w:val="18"/>
              </w:rPr>
              <w:t>目</w:t>
            </w:r>
          </w:p>
        </w:tc>
        <w:tc>
          <w:tcPr>
            <w:tcW w:w="2635" w:type="pct"/>
            <w:gridSpan w:val="3"/>
            <w:shd w:val="clear" w:color="auto" w:fill="auto"/>
            <w:vAlign w:val="center"/>
          </w:tcPr>
          <w:p w14:paraId="42D409B6" w14:textId="77777777" w:rsidR="0096476A" w:rsidRPr="00E64494" w:rsidRDefault="0096476A" w:rsidP="0096476A">
            <w:pPr>
              <w:widowControl/>
              <w:adjustRightInd/>
              <w:snapToGrid/>
              <w:spacing w:line="240" w:lineRule="auto"/>
              <w:ind w:firstLineChars="0" w:firstLine="0"/>
              <w:jc w:val="center"/>
              <w:rPr>
                <w:rFonts w:cs="Times New Roman"/>
                <w:sz w:val="18"/>
                <w:szCs w:val="18"/>
              </w:rPr>
            </w:pPr>
            <w:r w:rsidRPr="00E64494">
              <w:rPr>
                <w:rFonts w:cs="Times New Roman"/>
                <w:sz w:val="18"/>
                <w:szCs w:val="18"/>
              </w:rPr>
              <w:t>指</w:t>
            </w:r>
            <w:r w:rsidRPr="00E64494">
              <w:rPr>
                <w:rFonts w:eastAsia="等线" w:cs="Times New Roman"/>
                <w:sz w:val="18"/>
                <w:szCs w:val="18"/>
              </w:rPr>
              <w:t xml:space="preserve"> </w:t>
            </w:r>
            <w:r w:rsidRPr="00E64494">
              <w:rPr>
                <w:rFonts w:cs="Times New Roman"/>
                <w:sz w:val="18"/>
                <w:szCs w:val="18"/>
              </w:rPr>
              <w:t>标</w:t>
            </w:r>
          </w:p>
        </w:tc>
      </w:tr>
      <w:tr w:rsidR="00E64494" w:rsidRPr="00E64494" w14:paraId="5E917AA8" w14:textId="77777777" w:rsidTr="0056088B">
        <w:trPr>
          <w:trHeight w:val="340"/>
          <w:jc w:val="center"/>
        </w:trPr>
        <w:tc>
          <w:tcPr>
            <w:tcW w:w="448" w:type="pct"/>
            <w:vMerge/>
            <w:shd w:val="clear" w:color="auto" w:fill="auto"/>
            <w:vAlign w:val="center"/>
          </w:tcPr>
          <w:p w14:paraId="27F7973F" w14:textId="77777777" w:rsidR="0096476A" w:rsidRPr="00E64494" w:rsidRDefault="0096476A" w:rsidP="0096476A">
            <w:pPr>
              <w:widowControl/>
              <w:adjustRightInd/>
              <w:snapToGrid/>
              <w:spacing w:line="240" w:lineRule="auto"/>
              <w:ind w:firstLineChars="0" w:firstLine="0"/>
              <w:jc w:val="center"/>
              <w:rPr>
                <w:rFonts w:eastAsia="等线" w:cs="Times New Roman"/>
                <w:sz w:val="18"/>
                <w:szCs w:val="18"/>
              </w:rPr>
            </w:pPr>
          </w:p>
        </w:tc>
        <w:tc>
          <w:tcPr>
            <w:tcW w:w="1916" w:type="pct"/>
            <w:gridSpan w:val="2"/>
            <w:vMerge/>
            <w:shd w:val="clear" w:color="auto" w:fill="auto"/>
            <w:vAlign w:val="center"/>
          </w:tcPr>
          <w:p w14:paraId="607211A5" w14:textId="77777777" w:rsidR="0096476A" w:rsidRPr="00E64494" w:rsidRDefault="0096476A" w:rsidP="0096476A">
            <w:pPr>
              <w:widowControl/>
              <w:adjustRightInd/>
              <w:snapToGrid/>
              <w:spacing w:line="240" w:lineRule="auto"/>
              <w:ind w:firstLineChars="0" w:firstLine="0"/>
              <w:jc w:val="center"/>
              <w:rPr>
                <w:rFonts w:eastAsia="等线" w:cs="Times New Roman"/>
                <w:sz w:val="18"/>
                <w:szCs w:val="18"/>
              </w:rPr>
            </w:pPr>
          </w:p>
        </w:tc>
        <w:tc>
          <w:tcPr>
            <w:tcW w:w="876" w:type="pct"/>
            <w:shd w:val="clear" w:color="auto" w:fill="auto"/>
            <w:vAlign w:val="center"/>
          </w:tcPr>
          <w:p w14:paraId="131BC4E8" w14:textId="77777777" w:rsidR="0096476A" w:rsidRPr="00E64494" w:rsidRDefault="0096476A" w:rsidP="0096476A">
            <w:pPr>
              <w:widowControl/>
              <w:adjustRightInd/>
              <w:snapToGrid/>
              <w:spacing w:line="240" w:lineRule="auto"/>
              <w:ind w:firstLineChars="0" w:firstLine="0"/>
              <w:jc w:val="center"/>
              <w:rPr>
                <w:rFonts w:eastAsia="等线" w:cs="Times New Roman"/>
                <w:sz w:val="18"/>
                <w:szCs w:val="18"/>
              </w:rPr>
            </w:pPr>
            <w:r w:rsidRPr="00E64494">
              <w:rPr>
                <w:rFonts w:cs="Times New Roman"/>
                <w:sz w:val="18"/>
                <w:szCs w:val="18"/>
              </w:rPr>
              <w:t>颗粒活性炭</w:t>
            </w:r>
          </w:p>
        </w:tc>
        <w:tc>
          <w:tcPr>
            <w:tcW w:w="876" w:type="pct"/>
            <w:shd w:val="clear" w:color="auto" w:fill="auto"/>
            <w:vAlign w:val="center"/>
          </w:tcPr>
          <w:p w14:paraId="2B5DA337" w14:textId="77777777" w:rsidR="0096476A" w:rsidRPr="00E64494" w:rsidRDefault="0096476A" w:rsidP="0096476A">
            <w:pPr>
              <w:widowControl/>
              <w:adjustRightInd/>
              <w:snapToGrid/>
              <w:spacing w:line="240" w:lineRule="auto"/>
              <w:ind w:firstLineChars="0" w:firstLine="0"/>
              <w:jc w:val="center"/>
              <w:rPr>
                <w:rFonts w:eastAsia="等线" w:cs="Times New Roman"/>
                <w:sz w:val="18"/>
                <w:szCs w:val="18"/>
              </w:rPr>
            </w:pPr>
            <w:r w:rsidRPr="00E64494">
              <w:rPr>
                <w:rFonts w:cs="Times New Roman"/>
                <w:sz w:val="18"/>
                <w:szCs w:val="18"/>
              </w:rPr>
              <w:t>蜂窝活性炭</w:t>
            </w:r>
          </w:p>
        </w:tc>
        <w:tc>
          <w:tcPr>
            <w:tcW w:w="883" w:type="pct"/>
            <w:shd w:val="clear" w:color="auto" w:fill="auto"/>
            <w:vAlign w:val="center"/>
          </w:tcPr>
          <w:p w14:paraId="424B51E4" w14:textId="77777777" w:rsidR="0096476A" w:rsidRPr="00E64494" w:rsidRDefault="0096476A" w:rsidP="0096476A">
            <w:pPr>
              <w:widowControl/>
              <w:adjustRightInd/>
              <w:snapToGrid/>
              <w:spacing w:line="240" w:lineRule="auto"/>
              <w:ind w:firstLineChars="0" w:firstLine="0"/>
              <w:jc w:val="center"/>
              <w:rPr>
                <w:rFonts w:cs="Times New Roman"/>
                <w:sz w:val="18"/>
                <w:szCs w:val="18"/>
              </w:rPr>
            </w:pPr>
            <w:r w:rsidRPr="00E64494">
              <w:rPr>
                <w:rFonts w:cs="Times New Roman" w:hint="eastAsia"/>
                <w:sz w:val="18"/>
                <w:szCs w:val="18"/>
              </w:rPr>
              <w:t>纤维状</w:t>
            </w:r>
            <w:r w:rsidRPr="00E64494">
              <w:rPr>
                <w:rFonts w:cs="Times New Roman"/>
                <w:sz w:val="18"/>
                <w:szCs w:val="18"/>
              </w:rPr>
              <w:t>活性</w:t>
            </w:r>
            <w:r w:rsidRPr="00E64494">
              <w:rPr>
                <w:rFonts w:cs="Times New Roman" w:hint="eastAsia"/>
                <w:sz w:val="18"/>
                <w:szCs w:val="18"/>
              </w:rPr>
              <w:t>炭</w:t>
            </w:r>
          </w:p>
        </w:tc>
      </w:tr>
      <w:tr w:rsidR="00E64494" w:rsidRPr="00E64494" w14:paraId="65CB5434" w14:textId="77777777" w:rsidTr="0056088B">
        <w:trPr>
          <w:trHeight w:val="340"/>
          <w:jc w:val="center"/>
        </w:trPr>
        <w:tc>
          <w:tcPr>
            <w:tcW w:w="448" w:type="pct"/>
            <w:shd w:val="clear" w:color="auto" w:fill="auto"/>
            <w:vAlign w:val="center"/>
          </w:tcPr>
          <w:p w14:paraId="0E1B6F47" w14:textId="77777777" w:rsidR="0096476A" w:rsidRPr="00E64494" w:rsidRDefault="0096476A" w:rsidP="0096476A">
            <w:pPr>
              <w:widowControl/>
              <w:adjustRightInd/>
              <w:snapToGrid/>
              <w:spacing w:line="240" w:lineRule="auto"/>
              <w:ind w:firstLineChars="0" w:firstLine="0"/>
              <w:jc w:val="center"/>
              <w:rPr>
                <w:rFonts w:eastAsia="等线" w:cs="Times New Roman"/>
                <w:sz w:val="18"/>
                <w:szCs w:val="18"/>
              </w:rPr>
            </w:pPr>
            <w:r w:rsidRPr="00E64494">
              <w:rPr>
                <w:rFonts w:eastAsia="等线" w:cs="Times New Roman"/>
                <w:sz w:val="18"/>
                <w:szCs w:val="18"/>
              </w:rPr>
              <w:t>1</w:t>
            </w:r>
          </w:p>
        </w:tc>
        <w:tc>
          <w:tcPr>
            <w:tcW w:w="1669" w:type="pct"/>
            <w:shd w:val="clear" w:color="auto" w:fill="auto"/>
            <w:vAlign w:val="center"/>
          </w:tcPr>
          <w:p w14:paraId="4D88AE04" w14:textId="77777777" w:rsidR="0096476A" w:rsidRPr="00E64494" w:rsidRDefault="0096476A" w:rsidP="0096476A">
            <w:pPr>
              <w:widowControl/>
              <w:adjustRightInd/>
              <w:snapToGrid/>
              <w:spacing w:line="240" w:lineRule="auto"/>
              <w:ind w:firstLineChars="0" w:firstLine="0"/>
              <w:jc w:val="center"/>
              <w:rPr>
                <w:rFonts w:eastAsia="等线" w:cs="Times New Roman"/>
                <w:sz w:val="18"/>
                <w:szCs w:val="18"/>
              </w:rPr>
            </w:pPr>
            <w:r w:rsidRPr="00E64494">
              <w:rPr>
                <w:rFonts w:cs="Times New Roman"/>
                <w:sz w:val="18"/>
                <w:szCs w:val="18"/>
              </w:rPr>
              <w:t>水分含量</w:t>
            </w:r>
            <w:r w:rsidRPr="00E64494">
              <w:rPr>
                <w:rFonts w:eastAsia="等线" w:cs="Times New Roman"/>
                <w:sz w:val="18"/>
                <w:szCs w:val="18"/>
              </w:rPr>
              <w:t xml:space="preserve"> /</w:t>
            </w:r>
            <w:r w:rsidRPr="00E64494">
              <w:rPr>
                <w:rFonts w:cs="Times New Roman"/>
                <w:sz w:val="18"/>
                <w:szCs w:val="18"/>
              </w:rPr>
              <w:t>（</w:t>
            </w:r>
            <w:r w:rsidRPr="00E64494">
              <w:rPr>
                <w:rFonts w:eastAsia="等线" w:cs="Times New Roman"/>
                <w:sz w:val="18"/>
                <w:szCs w:val="18"/>
              </w:rPr>
              <w:t>%</w:t>
            </w:r>
            <w:r w:rsidRPr="00E64494">
              <w:rPr>
                <w:rFonts w:cs="Times New Roman"/>
                <w:sz w:val="18"/>
                <w:szCs w:val="18"/>
              </w:rPr>
              <w:t>）</w:t>
            </w:r>
          </w:p>
        </w:tc>
        <w:tc>
          <w:tcPr>
            <w:tcW w:w="247" w:type="pct"/>
            <w:shd w:val="clear" w:color="auto" w:fill="auto"/>
            <w:vAlign w:val="center"/>
          </w:tcPr>
          <w:p w14:paraId="0F88A446" w14:textId="77777777" w:rsidR="0096476A" w:rsidRPr="00E64494" w:rsidRDefault="0096476A" w:rsidP="0096476A">
            <w:pPr>
              <w:widowControl/>
              <w:adjustRightInd/>
              <w:snapToGrid/>
              <w:spacing w:line="240" w:lineRule="auto"/>
              <w:ind w:firstLineChars="0" w:firstLine="0"/>
              <w:jc w:val="center"/>
              <w:rPr>
                <w:rFonts w:eastAsia="等线" w:cs="Times New Roman"/>
                <w:sz w:val="18"/>
                <w:szCs w:val="18"/>
              </w:rPr>
            </w:pPr>
            <w:r w:rsidRPr="00E64494">
              <w:rPr>
                <w:rFonts w:cs="Times New Roman"/>
                <w:sz w:val="18"/>
                <w:szCs w:val="18"/>
              </w:rPr>
              <w:t>≤</w:t>
            </w:r>
          </w:p>
        </w:tc>
        <w:tc>
          <w:tcPr>
            <w:tcW w:w="876" w:type="pct"/>
            <w:shd w:val="clear" w:color="auto" w:fill="auto"/>
            <w:vAlign w:val="center"/>
          </w:tcPr>
          <w:p w14:paraId="0812DC96" w14:textId="77777777" w:rsidR="0096476A" w:rsidRPr="00E64494" w:rsidRDefault="0096476A" w:rsidP="0096476A">
            <w:pPr>
              <w:widowControl/>
              <w:adjustRightInd/>
              <w:snapToGrid/>
              <w:spacing w:line="240" w:lineRule="auto"/>
              <w:ind w:firstLineChars="0" w:firstLine="0"/>
              <w:jc w:val="center"/>
              <w:rPr>
                <w:rFonts w:eastAsia="等线" w:cs="Times New Roman"/>
                <w:sz w:val="18"/>
                <w:szCs w:val="18"/>
              </w:rPr>
            </w:pPr>
            <w:r w:rsidRPr="00E64494">
              <w:rPr>
                <w:rFonts w:eastAsia="等线" w:cs="Times New Roman"/>
                <w:sz w:val="18"/>
                <w:szCs w:val="18"/>
              </w:rPr>
              <w:t>10</w:t>
            </w:r>
          </w:p>
        </w:tc>
        <w:tc>
          <w:tcPr>
            <w:tcW w:w="876" w:type="pct"/>
            <w:shd w:val="clear" w:color="auto" w:fill="auto"/>
            <w:vAlign w:val="center"/>
          </w:tcPr>
          <w:p w14:paraId="56A52116" w14:textId="77777777" w:rsidR="0096476A" w:rsidRPr="00E64494" w:rsidRDefault="0096476A" w:rsidP="0096476A">
            <w:pPr>
              <w:widowControl/>
              <w:adjustRightInd/>
              <w:snapToGrid/>
              <w:spacing w:line="240" w:lineRule="auto"/>
              <w:ind w:firstLineChars="0" w:firstLine="0"/>
              <w:jc w:val="center"/>
              <w:rPr>
                <w:rFonts w:eastAsia="等线" w:cs="Times New Roman"/>
                <w:sz w:val="18"/>
                <w:szCs w:val="18"/>
              </w:rPr>
            </w:pPr>
            <w:r w:rsidRPr="00E64494">
              <w:rPr>
                <w:rFonts w:eastAsia="等线" w:cs="Times New Roman"/>
                <w:sz w:val="18"/>
                <w:szCs w:val="18"/>
              </w:rPr>
              <w:t>10</w:t>
            </w:r>
          </w:p>
        </w:tc>
        <w:tc>
          <w:tcPr>
            <w:tcW w:w="883" w:type="pct"/>
            <w:shd w:val="clear" w:color="auto" w:fill="auto"/>
            <w:vAlign w:val="center"/>
          </w:tcPr>
          <w:p w14:paraId="17F3247B" w14:textId="77777777" w:rsidR="0096476A" w:rsidRPr="00E64494" w:rsidRDefault="0096476A" w:rsidP="0096476A">
            <w:pPr>
              <w:widowControl/>
              <w:adjustRightInd/>
              <w:snapToGrid/>
              <w:spacing w:line="240" w:lineRule="auto"/>
              <w:ind w:firstLineChars="0" w:firstLine="0"/>
              <w:jc w:val="center"/>
              <w:rPr>
                <w:rFonts w:eastAsia="等线" w:cs="Times New Roman"/>
                <w:sz w:val="18"/>
                <w:szCs w:val="18"/>
              </w:rPr>
            </w:pPr>
            <w:r w:rsidRPr="00E64494">
              <w:rPr>
                <w:rFonts w:eastAsia="等线" w:cs="Times New Roman"/>
                <w:sz w:val="18"/>
                <w:szCs w:val="18"/>
              </w:rPr>
              <w:t>25</w:t>
            </w:r>
          </w:p>
        </w:tc>
      </w:tr>
      <w:tr w:rsidR="00E64494" w:rsidRPr="00E64494" w14:paraId="22602416" w14:textId="77777777" w:rsidTr="0056088B">
        <w:trPr>
          <w:trHeight w:val="340"/>
          <w:jc w:val="center"/>
        </w:trPr>
        <w:tc>
          <w:tcPr>
            <w:tcW w:w="448" w:type="pct"/>
            <w:shd w:val="clear" w:color="auto" w:fill="auto"/>
            <w:vAlign w:val="center"/>
          </w:tcPr>
          <w:p w14:paraId="446A40B5" w14:textId="77777777" w:rsidR="0096476A" w:rsidRPr="00E64494" w:rsidRDefault="0096476A" w:rsidP="0096476A">
            <w:pPr>
              <w:widowControl/>
              <w:adjustRightInd/>
              <w:snapToGrid/>
              <w:spacing w:line="240" w:lineRule="auto"/>
              <w:ind w:firstLineChars="0" w:firstLine="0"/>
              <w:jc w:val="center"/>
              <w:rPr>
                <w:rFonts w:eastAsia="等线" w:cs="Times New Roman"/>
                <w:sz w:val="18"/>
                <w:szCs w:val="18"/>
              </w:rPr>
            </w:pPr>
            <w:r w:rsidRPr="00E64494">
              <w:rPr>
                <w:rFonts w:eastAsia="等线" w:cs="Times New Roman" w:hint="eastAsia"/>
                <w:sz w:val="18"/>
                <w:szCs w:val="18"/>
              </w:rPr>
              <w:t>2</w:t>
            </w:r>
          </w:p>
        </w:tc>
        <w:tc>
          <w:tcPr>
            <w:tcW w:w="1669" w:type="pct"/>
            <w:shd w:val="clear" w:color="auto" w:fill="auto"/>
            <w:vAlign w:val="center"/>
          </w:tcPr>
          <w:p w14:paraId="3B413639" w14:textId="77777777" w:rsidR="0096476A" w:rsidRPr="00E64494" w:rsidRDefault="0096476A" w:rsidP="0096476A">
            <w:pPr>
              <w:widowControl/>
              <w:adjustRightInd/>
              <w:snapToGrid/>
              <w:spacing w:line="240" w:lineRule="auto"/>
              <w:ind w:firstLineChars="0" w:firstLine="0"/>
              <w:jc w:val="center"/>
              <w:rPr>
                <w:rFonts w:cs="Times New Roman"/>
                <w:sz w:val="18"/>
                <w:szCs w:val="18"/>
              </w:rPr>
            </w:pPr>
            <w:r w:rsidRPr="00E64494">
              <w:rPr>
                <w:rFonts w:cs="Times New Roman"/>
                <w:sz w:val="18"/>
                <w:szCs w:val="18"/>
              </w:rPr>
              <w:t>灰分</w:t>
            </w:r>
            <w:r w:rsidRPr="00E64494">
              <w:rPr>
                <w:rFonts w:eastAsia="等线" w:cs="Times New Roman"/>
                <w:sz w:val="18"/>
                <w:szCs w:val="18"/>
              </w:rPr>
              <w:t>/</w:t>
            </w:r>
            <w:r w:rsidRPr="00E64494">
              <w:rPr>
                <w:rFonts w:cs="Times New Roman"/>
                <w:sz w:val="18"/>
                <w:szCs w:val="18"/>
              </w:rPr>
              <w:t>（</w:t>
            </w:r>
            <w:r w:rsidRPr="00E64494">
              <w:rPr>
                <w:rFonts w:eastAsia="等线" w:cs="Times New Roman"/>
                <w:sz w:val="18"/>
                <w:szCs w:val="18"/>
              </w:rPr>
              <w:t>%</w:t>
            </w:r>
            <w:r w:rsidRPr="00E64494">
              <w:rPr>
                <w:rFonts w:cs="Times New Roman"/>
                <w:sz w:val="18"/>
                <w:szCs w:val="18"/>
              </w:rPr>
              <w:t>）</w:t>
            </w:r>
          </w:p>
        </w:tc>
        <w:tc>
          <w:tcPr>
            <w:tcW w:w="247" w:type="pct"/>
            <w:shd w:val="clear" w:color="auto" w:fill="auto"/>
            <w:vAlign w:val="center"/>
          </w:tcPr>
          <w:p w14:paraId="4FC9F3B6" w14:textId="77777777" w:rsidR="0096476A" w:rsidRPr="00E64494" w:rsidRDefault="0096476A" w:rsidP="0096476A">
            <w:pPr>
              <w:widowControl/>
              <w:adjustRightInd/>
              <w:snapToGrid/>
              <w:spacing w:line="240" w:lineRule="auto"/>
              <w:ind w:firstLineChars="0" w:firstLine="0"/>
              <w:jc w:val="center"/>
              <w:rPr>
                <w:rFonts w:cs="Times New Roman"/>
                <w:sz w:val="18"/>
                <w:szCs w:val="18"/>
              </w:rPr>
            </w:pPr>
            <w:r w:rsidRPr="00E64494">
              <w:rPr>
                <w:rFonts w:cs="Times New Roman"/>
                <w:sz w:val="18"/>
                <w:szCs w:val="18"/>
              </w:rPr>
              <w:t>≤</w:t>
            </w:r>
          </w:p>
        </w:tc>
        <w:tc>
          <w:tcPr>
            <w:tcW w:w="876" w:type="pct"/>
            <w:shd w:val="clear" w:color="auto" w:fill="auto"/>
            <w:vAlign w:val="center"/>
          </w:tcPr>
          <w:p w14:paraId="11976024" w14:textId="77777777" w:rsidR="0096476A" w:rsidRPr="00E64494" w:rsidRDefault="0096476A" w:rsidP="0096476A">
            <w:pPr>
              <w:widowControl/>
              <w:adjustRightInd/>
              <w:snapToGrid/>
              <w:spacing w:line="240" w:lineRule="auto"/>
              <w:ind w:firstLineChars="0" w:firstLine="0"/>
              <w:jc w:val="center"/>
              <w:rPr>
                <w:rFonts w:eastAsia="等线" w:cs="Times New Roman"/>
                <w:sz w:val="18"/>
                <w:szCs w:val="18"/>
              </w:rPr>
            </w:pPr>
            <w:r w:rsidRPr="00E64494">
              <w:rPr>
                <w:rFonts w:eastAsia="等线" w:cs="Times New Roman" w:hint="eastAsia"/>
                <w:sz w:val="18"/>
                <w:szCs w:val="18"/>
              </w:rPr>
              <w:t>15</w:t>
            </w:r>
          </w:p>
        </w:tc>
        <w:tc>
          <w:tcPr>
            <w:tcW w:w="876" w:type="pct"/>
            <w:shd w:val="clear" w:color="auto" w:fill="auto"/>
            <w:vAlign w:val="center"/>
          </w:tcPr>
          <w:p w14:paraId="77500271" w14:textId="52E7512E" w:rsidR="0096476A" w:rsidRPr="00E64494" w:rsidRDefault="00132968" w:rsidP="0096476A">
            <w:pPr>
              <w:widowControl/>
              <w:adjustRightInd/>
              <w:snapToGrid/>
              <w:spacing w:line="240" w:lineRule="auto"/>
              <w:ind w:firstLineChars="0" w:firstLine="0"/>
              <w:jc w:val="center"/>
              <w:rPr>
                <w:rFonts w:eastAsia="等线" w:cs="Times New Roman"/>
                <w:sz w:val="18"/>
                <w:szCs w:val="18"/>
              </w:rPr>
            </w:pPr>
            <w:r w:rsidRPr="00E64494">
              <w:rPr>
                <w:rFonts w:eastAsia="等线" w:cs="Times New Roman"/>
                <w:sz w:val="18"/>
                <w:szCs w:val="18"/>
              </w:rPr>
              <w:t>-</w:t>
            </w:r>
          </w:p>
        </w:tc>
        <w:tc>
          <w:tcPr>
            <w:tcW w:w="883" w:type="pct"/>
            <w:shd w:val="clear" w:color="auto" w:fill="auto"/>
            <w:vAlign w:val="center"/>
          </w:tcPr>
          <w:p w14:paraId="537AA030" w14:textId="0473FD23" w:rsidR="0096476A" w:rsidRPr="00E64494" w:rsidRDefault="00132968" w:rsidP="0096476A">
            <w:pPr>
              <w:widowControl/>
              <w:adjustRightInd/>
              <w:snapToGrid/>
              <w:spacing w:line="240" w:lineRule="auto"/>
              <w:ind w:firstLineChars="0" w:firstLine="0"/>
              <w:jc w:val="center"/>
              <w:rPr>
                <w:rFonts w:eastAsia="等线" w:cs="Times New Roman"/>
                <w:sz w:val="18"/>
                <w:szCs w:val="18"/>
              </w:rPr>
            </w:pPr>
            <w:r w:rsidRPr="00E64494">
              <w:rPr>
                <w:rFonts w:eastAsia="等线" w:cs="Times New Roman" w:hint="eastAsia"/>
                <w:sz w:val="18"/>
                <w:szCs w:val="18"/>
              </w:rPr>
              <w:t>5</w:t>
            </w:r>
          </w:p>
        </w:tc>
      </w:tr>
      <w:tr w:rsidR="00E64494" w:rsidRPr="00E64494" w14:paraId="35CDCA9D" w14:textId="77777777" w:rsidTr="0056088B">
        <w:trPr>
          <w:trHeight w:val="340"/>
          <w:jc w:val="center"/>
        </w:trPr>
        <w:tc>
          <w:tcPr>
            <w:tcW w:w="448" w:type="pct"/>
            <w:shd w:val="clear" w:color="auto" w:fill="auto"/>
            <w:vAlign w:val="center"/>
          </w:tcPr>
          <w:p w14:paraId="5D5520E1" w14:textId="77777777" w:rsidR="0096476A" w:rsidRPr="00E64494" w:rsidRDefault="0096476A" w:rsidP="0096476A">
            <w:pPr>
              <w:widowControl/>
              <w:adjustRightInd/>
              <w:snapToGrid/>
              <w:spacing w:line="240" w:lineRule="auto"/>
              <w:ind w:firstLineChars="0" w:firstLine="0"/>
              <w:jc w:val="center"/>
              <w:rPr>
                <w:rFonts w:eastAsia="等线" w:cs="Times New Roman"/>
                <w:sz w:val="18"/>
                <w:szCs w:val="18"/>
              </w:rPr>
            </w:pPr>
            <w:r w:rsidRPr="00E64494">
              <w:rPr>
                <w:rFonts w:eastAsia="等线" w:cs="Times New Roman" w:hint="eastAsia"/>
                <w:sz w:val="18"/>
                <w:szCs w:val="18"/>
              </w:rPr>
              <w:t>3</w:t>
            </w:r>
          </w:p>
        </w:tc>
        <w:tc>
          <w:tcPr>
            <w:tcW w:w="1669" w:type="pct"/>
            <w:shd w:val="clear" w:color="auto" w:fill="auto"/>
            <w:vAlign w:val="center"/>
          </w:tcPr>
          <w:p w14:paraId="25DB3D1E" w14:textId="77777777" w:rsidR="0096476A" w:rsidRPr="00E64494" w:rsidRDefault="0096476A" w:rsidP="0096476A">
            <w:pPr>
              <w:widowControl/>
              <w:adjustRightInd/>
              <w:snapToGrid/>
              <w:spacing w:line="240" w:lineRule="auto"/>
              <w:ind w:firstLineChars="0" w:firstLine="0"/>
              <w:jc w:val="center"/>
              <w:rPr>
                <w:rFonts w:eastAsia="等线" w:cs="Times New Roman"/>
                <w:sz w:val="18"/>
                <w:szCs w:val="18"/>
              </w:rPr>
            </w:pPr>
            <w:r w:rsidRPr="00E64494">
              <w:rPr>
                <w:rFonts w:cs="Times New Roman"/>
                <w:sz w:val="18"/>
                <w:szCs w:val="18"/>
              </w:rPr>
              <w:t>耐磨强度</w:t>
            </w:r>
            <w:r w:rsidRPr="00E64494">
              <w:rPr>
                <w:rFonts w:eastAsia="等线" w:cs="Times New Roman"/>
                <w:sz w:val="18"/>
                <w:szCs w:val="18"/>
              </w:rPr>
              <w:t>/</w:t>
            </w:r>
            <w:r w:rsidRPr="00E64494">
              <w:rPr>
                <w:rFonts w:cs="Times New Roman"/>
                <w:sz w:val="18"/>
                <w:szCs w:val="18"/>
              </w:rPr>
              <w:t>（</w:t>
            </w:r>
            <w:r w:rsidRPr="00E64494">
              <w:rPr>
                <w:rFonts w:eastAsia="等线" w:cs="Times New Roman"/>
                <w:sz w:val="18"/>
                <w:szCs w:val="18"/>
              </w:rPr>
              <w:t>%</w:t>
            </w:r>
            <w:r w:rsidRPr="00E64494">
              <w:rPr>
                <w:rFonts w:cs="Times New Roman"/>
                <w:sz w:val="18"/>
                <w:szCs w:val="18"/>
              </w:rPr>
              <w:t>）</w:t>
            </w:r>
          </w:p>
        </w:tc>
        <w:tc>
          <w:tcPr>
            <w:tcW w:w="247" w:type="pct"/>
            <w:shd w:val="clear" w:color="auto" w:fill="auto"/>
            <w:vAlign w:val="center"/>
          </w:tcPr>
          <w:p w14:paraId="66C47885" w14:textId="77777777" w:rsidR="0096476A" w:rsidRPr="00E64494" w:rsidRDefault="0096476A" w:rsidP="0096476A">
            <w:pPr>
              <w:widowControl/>
              <w:adjustRightInd/>
              <w:snapToGrid/>
              <w:spacing w:line="240" w:lineRule="auto"/>
              <w:ind w:firstLineChars="0" w:firstLine="0"/>
              <w:jc w:val="center"/>
              <w:rPr>
                <w:rFonts w:eastAsia="等线" w:cs="Times New Roman"/>
                <w:sz w:val="18"/>
                <w:szCs w:val="18"/>
              </w:rPr>
            </w:pPr>
            <w:r w:rsidRPr="00E64494">
              <w:rPr>
                <w:rFonts w:cs="Times New Roman"/>
                <w:sz w:val="18"/>
                <w:szCs w:val="18"/>
              </w:rPr>
              <w:t>≥</w:t>
            </w:r>
          </w:p>
        </w:tc>
        <w:tc>
          <w:tcPr>
            <w:tcW w:w="876" w:type="pct"/>
            <w:shd w:val="clear" w:color="auto" w:fill="auto"/>
            <w:vAlign w:val="center"/>
          </w:tcPr>
          <w:p w14:paraId="1A50713E" w14:textId="77777777" w:rsidR="0096476A" w:rsidRPr="00E64494" w:rsidRDefault="0096476A" w:rsidP="0096476A">
            <w:pPr>
              <w:widowControl/>
              <w:adjustRightInd/>
              <w:snapToGrid/>
              <w:spacing w:line="240" w:lineRule="auto"/>
              <w:ind w:firstLineChars="0" w:firstLine="0"/>
              <w:jc w:val="center"/>
              <w:rPr>
                <w:rFonts w:eastAsia="等线" w:cs="Times New Roman"/>
                <w:sz w:val="18"/>
                <w:szCs w:val="18"/>
              </w:rPr>
            </w:pPr>
            <w:r w:rsidRPr="00E64494">
              <w:rPr>
                <w:rFonts w:eastAsia="等线" w:cs="Times New Roman"/>
                <w:sz w:val="18"/>
                <w:szCs w:val="18"/>
              </w:rPr>
              <w:t>90</w:t>
            </w:r>
          </w:p>
        </w:tc>
        <w:tc>
          <w:tcPr>
            <w:tcW w:w="876" w:type="pct"/>
            <w:shd w:val="clear" w:color="auto" w:fill="auto"/>
            <w:vAlign w:val="center"/>
          </w:tcPr>
          <w:p w14:paraId="1B1512B8" w14:textId="77777777" w:rsidR="0096476A" w:rsidRPr="00E64494" w:rsidRDefault="0096476A" w:rsidP="0096476A">
            <w:pPr>
              <w:widowControl/>
              <w:adjustRightInd/>
              <w:snapToGrid/>
              <w:spacing w:line="240" w:lineRule="auto"/>
              <w:ind w:firstLineChars="0" w:firstLine="0"/>
              <w:jc w:val="center"/>
              <w:rPr>
                <w:rFonts w:eastAsia="等线" w:cs="Times New Roman"/>
                <w:sz w:val="18"/>
                <w:szCs w:val="18"/>
              </w:rPr>
            </w:pPr>
            <w:r w:rsidRPr="00E64494">
              <w:rPr>
                <w:rFonts w:eastAsia="等线" w:cs="Times New Roman"/>
                <w:sz w:val="18"/>
                <w:szCs w:val="18"/>
              </w:rPr>
              <w:t>-</w:t>
            </w:r>
          </w:p>
        </w:tc>
        <w:tc>
          <w:tcPr>
            <w:tcW w:w="883" w:type="pct"/>
            <w:shd w:val="clear" w:color="auto" w:fill="auto"/>
            <w:vAlign w:val="center"/>
          </w:tcPr>
          <w:p w14:paraId="127BE35B" w14:textId="77777777" w:rsidR="0096476A" w:rsidRPr="00E64494" w:rsidRDefault="0096476A" w:rsidP="0096476A">
            <w:pPr>
              <w:widowControl/>
              <w:adjustRightInd/>
              <w:snapToGrid/>
              <w:spacing w:line="240" w:lineRule="auto"/>
              <w:ind w:firstLineChars="0" w:firstLine="0"/>
              <w:jc w:val="center"/>
              <w:rPr>
                <w:rFonts w:eastAsia="等线" w:cs="Times New Roman"/>
                <w:sz w:val="18"/>
                <w:szCs w:val="18"/>
              </w:rPr>
            </w:pPr>
            <w:r w:rsidRPr="00E64494">
              <w:rPr>
                <w:rFonts w:eastAsia="等线" w:cs="Times New Roman"/>
                <w:sz w:val="18"/>
                <w:szCs w:val="18"/>
              </w:rPr>
              <w:t>-</w:t>
            </w:r>
          </w:p>
        </w:tc>
      </w:tr>
      <w:tr w:rsidR="00E64494" w:rsidRPr="00E64494" w14:paraId="0C5BF8A6" w14:textId="77777777" w:rsidTr="0056088B">
        <w:trPr>
          <w:trHeight w:val="340"/>
          <w:jc w:val="center"/>
        </w:trPr>
        <w:tc>
          <w:tcPr>
            <w:tcW w:w="448" w:type="pct"/>
            <w:vMerge w:val="restart"/>
            <w:shd w:val="clear" w:color="auto" w:fill="auto"/>
            <w:vAlign w:val="center"/>
          </w:tcPr>
          <w:p w14:paraId="32E2B77C" w14:textId="77777777" w:rsidR="0096476A" w:rsidRPr="00E64494" w:rsidRDefault="0096476A" w:rsidP="0096476A">
            <w:pPr>
              <w:widowControl/>
              <w:adjustRightInd/>
              <w:snapToGrid/>
              <w:spacing w:line="240" w:lineRule="auto"/>
              <w:ind w:firstLineChars="0" w:firstLine="0"/>
              <w:jc w:val="center"/>
              <w:rPr>
                <w:rFonts w:eastAsia="等线" w:cs="Times New Roman"/>
                <w:sz w:val="18"/>
                <w:szCs w:val="18"/>
              </w:rPr>
            </w:pPr>
            <w:r w:rsidRPr="00E64494">
              <w:rPr>
                <w:rFonts w:eastAsia="等线" w:cs="Times New Roman" w:hint="eastAsia"/>
                <w:sz w:val="18"/>
                <w:szCs w:val="18"/>
              </w:rPr>
              <w:t>4</w:t>
            </w:r>
          </w:p>
        </w:tc>
        <w:tc>
          <w:tcPr>
            <w:tcW w:w="1669" w:type="pct"/>
            <w:vMerge w:val="restart"/>
            <w:shd w:val="clear" w:color="auto" w:fill="auto"/>
            <w:vAlign w:val="center"/>
          </w:tcPr>
          <w:p w14:paraId="3EA5F0B4" w14:textId="77777777" w:rsidR="0096476A" w:rsidRPr="00E64494" w:rsidRDefault="0096476A" w:rsidP="0096476A">
            <w:pPr>
              <w:widowControl/>
              <w:adjustRightInd/>
              <w:snapToGrid/>
              <w:spacing w:line="240" w:lineRule="auto"/>
              <w:ind w:firstLineChars="0" w:firstLine="0"/>
              <w:jc w:val="center"/>
              <w:rPr>
                <w:rFonts w:eastAsia="等线" w:cs="Times New Roman"/>
                <w:sz w:val="18"/>
                <w:szCs w:val="18"/>
              </w:rPr>
            </w:pPr>
            <w:r w:rsidRPr="00E64494">
              <w:rPr>
                <w:rFonts w:cs="Times New Roman"/>
                <w:sz w:val="18"/>
                <w:szCs w:val="18"/>
              </w:rPr>
              <w:t>抗压强度</w:t>
            </w:r>
            <w:r w:rsidRPr="00E64494">
              <w:rPr>
                <w:rFonts w:eastAsia="等线" w:cs="Times New Roman"/>
                <w:sz w:val="18"/>
                <w:szCs w:val="18"/>
              </w:rPr>
              <w:t xml:space="preserve"> /</w:t>
            </w:r>
            <w:r w:rsidRPr="00E64494">
              <w:rPr>
                <w:rFonts w:cs="Times New Roman"/>
                <w:sz w:val="18"/>
                <w:szCs w:val="18"/>
              </w:rPr>
              <w:t>（</w:t>
            </w:r>
            <w:r w:rsidRPr="00E64494">
              <w:rPr>
                <w:rFonts w:eastAsia="等线" w:cs="Times New Roman"/>
                <w:sz w:val="18"/>
                <w:szCs w:val="18"/>
              </w:rPr>
              <w:t>MPa</w:t>
            </w:r>
            <w:r w:rsidRPr="00E64494">
              <w:rPr>
                <w:rFonts w:cs="Times New Roman"/>
                <w:sz w:val="18"/>
                <w:szCs w:val="18"/>
              </w:rPr>
              <w:t>）</w:t>
            </w:r>
          </w:p>
        </w:tc>
        <w:tc>
          <w:tcPr>
            <w:tcW w:w="247" w:type="pct"/>
            <w:vMerge w:val="restart"/>
            <w:shd w:val="clear" w:color="auto" w:fill="auto"/>
            <w:vAlign w:val="center"/>
          </w:tcPr>
          <w:p w14:paraId="7F100F5D" w14:textId="77777777" w:rsidR="0096476A" w:rsidRPr="00E64494" w:rsidRDefault="0096476A" w:rsidP="0096476A">
            <w:pPr>
              <w:widowControl/>
              <w:adjustRightInd/>
              <w:snapToGrid/>
              <w:spacing w:line="240" w:lineRule="auto"/>
              <w:ind w:firstLineChars="0" w:firstLine="0"/>
              <w:jc w:val="center"/>
              <w:rPr>
                <w:rFonts w:eastAsia="等线" w:cs="Times New Roman"/>
                <w:sz w:val="18"/>
                <w:szCs w:val="18"/>
              </w:rPr>
            </w:pPr>
            <w:r w:rsidRPr="00E64494">
              <w:rPr>
                <w:rFonts w:cs="Times New Roman"/>
                <w:sz w:val="18"/>
                <w:szCs w:val="18"/>
              </w:rPr>
              <w:t>≥</w:t>
            </w:r>
          </w:p>
        </w:tc>
        <w:tc>
          <w:tcPr>
            <w:tcW w:w="876" w:type="pct"/>
            <w:shd w:val="clear" w:color="auto" w:fill="auto"/>
            <w:vAlign w:val="center"/>
          </w:tcPr>
          <w:p w14:paraId="262A6B28" w14:textId="77777777" w:rsidR="0096476A" w:rsidRPr="00E64494" w:rsidRDefault="0096476A" w:rsidP="0096476A">
            <w:pPr>
              <w:widowControl/>
              <w:adjustRightInd/>
              <w:snapToGrid/>
              <w:spacing w:line="240" w:lineRule="auto"/>
              <w:ind w:firstLineChars="0" w:firstLine="0"/>
              <w:jc w:val="center"/>
              <w:rPr>
                <w:rFonts w:eastAsia="等线" w:cs="Times New Roman"/>
                <w:sz w:val="18"/>
                <w:szCs w:val="18"/>
              </w:rPr>
            </w:pPr>
            <w:r w:rsidRPr="00E64494">
              <w:rPr>
                <w:rFonts w:eastAsia="等线" w:cs="Times New Roman"/>
                <w:sz w:val="18"/>
                <w:szCs w:val="18"/>
              </w:rPr>
              <w:t>-</w:t>
            </w:r>
          </w:p>
        </w:tc>
        <w:tc>
          <w:tcPr>
            <w:tcW w:w="876" w:type="pct"/>
            <w:shd w:val="clear" w:color="auto" w:fill="auto"/>
            <w:vAlign w:val="center"/>
          </w:tcPr>
          <w:p w14:paraId="445DA77C" w14:textId="77777777" w:rsidR="0096476A" w:rsidRPr="00E64494" w:rsidRDefault="0096476A" w:rsidP="0096476A">
            <w:pPr>
              <w:widowControl/>
              <w:adjustRightInd/>
              <w:snapToGrid/>
              <w:spacing w:line="240" w:lineRule="auto"/>
              <w:ind w:firstLineChars="0" w:firstLine="0"/>
              <w:jc w:val="center"/>
              <w:rPr>
                <w:rFonts w:eastAsia="等线" w:cs="Times New Roman"/>
                <w:sz w:val="18"/>
                <w:szCs w:val="18"/>
              </w:rPr>
            </w:pPr>
            <w:r w:rsidRPr="00E64494">
              <w:rPr>
                <w:rFonts w:cs="Times New Roman"/>
                <w:sz w:val="18"/>
                <w:szCs w:val="18"/>
              </w:rPr>
              <w:t>横向：</w:t>
            </w:r>
            <w:r w:rsidRPr="00E64494">
              <w:rPr>
                <w:rFonts w:eastAsia="等线" w:cs="Times New Roman"/>
                <w:sz w:val="18"/>
                <w:szCs w:val="18"/>
              </w:rPr>
              <w:t>0.</w:t>
            </w:r>
            <w:r w:rsidRPr="00E64494">
              <w:rPr>
                <w:rFonts w:eastAsia="等线" w:cs="Times New Roman" w:hint="eastAsia"/>
                <w:sz w:val="18"/>
                <w:szCs w:val="18"/>
              </w:rPr>
              <w:t>3</w:t>
            </w:r>
          </w:p>
        </w:tc>
        <w:tc>
          <w:tcPr>
            <w:tcW w:w="883" w:type="pct"/>
            <w:shd w:val="clear" w:color="auto" w:fill="auto"/>
            <w:vAlign w:val="center"/>
          </w:tcPr>
          <w:p w14:paraId="57EF2499" w14:textId="77777777" w:rsidR="0096476A" w:rsidRPr="00E64494" w:rsidRDefault="0096476A" w:rsidP="008202E8">
            <w:pPr>
              <w:widowControl/>
              <w:adjustRightInd/>
              <w:snapToGrid/>
              <w:spacing w:line="240" w:lineRule="auto"/>
              <w:ind w:firstLineChars="0" w:firstLine="0"/>
              <w:jc w:val="center"/>
              <w:rPr>
                <w:rFonts w:eastAsia="等线" w:cs="Times New Roman"/>
                <w:sz w:val="18"/>
                <w:szCs w:val="18"/>
              </w:rPr>
            </w:pPr>
            <w:r w:rsidRPr="00E64494">
              <w:rPr>
                <w:rFonts w:eastAsia="等线" w:cs="Times New Roman"/>
                <w:sz w:val="18"/>
                <w:szCs w:val="18"/>
              </w:rPr>
              <w:t>-</w:t>
            </w:r>
          </w:p>
        </w:tc>
      </w:tr>
      <w:tr w:rsidR="00E64494" w:rsidRPr="00E64494" w14:paraId="1210F147" w14:textId="77777777" w:rsidTr="0056088B">
        <w:trPr>
          <w:trHeight w:val="340"/>
          <w:jc w:val="center"/>
        </w:trPr>
        <w:tc>
          <w:tcPr>
            <w:tcW w:w="448" w:type="pct"/>
            <w:vMerge/>
            <w:shd w:val="clear" w:color="auto" w:fill="auto"/>
            <w:vAlign w:val="center"/>
          </w:tcPr>
          <w:p w14:paraId="3F5E9D78" w14:textId="77777777" w:rsidR="0096476A" w:rsidRPr="00E64494" w:rsidRDefault="0096476A" w:rsidP="0096476A">
            <w:pPr>
              <w:widowControl/>
              <w:adjustRightInd/>
              <w:snapToGrid/>
              <w:spacing w:line="240" w:lineRule="auto"/>
              <w:ind w:firstLineChars="0" w:firstLine="0"/>
              <w:jc w:val="center"/>
              <w:rPr>
                <w:rFonts w:eastAsia="等线" w:cs="Times New Roman"/>
                <w:sz w:val="18"/>
                <w:szCs w:val="18"/>
              </w:rPr>
            </w:pPr>
          </w:p>
        </w:tc>
        <w:tc>
          <w:tcPr>
            <w:tcW w:w="1669" w:type="pct"/>
            <w:vMerge/>
            <w:shd w:val="clear" w:color="auto" w:fill="auto"/>
            <w:vAlign w:val="center"/>
          </w:tcPr>
          <w:p w14:paraId="2BCBE208" w14:textId="77777777" w:rsidR="0096476A" w:rsidRPr="00E64494" w:rsidRDefault="0096476A" w:rsidP="0096476A">
            <w:pPr>
              <w:widowControl/>
              <w:adjustRightInd/>
              <w:snapToGrid/>
              <w:spacing w:line="240" w:lineRule="auto"/>
              <w:ind w:firstLineChars="0" w:firstLine="0"/>
              <w:jc w:val="center"/>
              <w:rPr>
                <w:rFonts w:eastAsia="等线" w:cs="Times New Roman"/>
                <w:sz w:val="18"/>
                <w:szCs w:val="18"/>
              </w:rPr>
            </w:pPr>
          </w:p>
        </w:tc>
        <w:tc>
          <w:tcPr>
            <w:tcW w:w="247" w:type="pct"/>
            <w:vMerge/>
            <w:shd w:val="clear" w:color="auto" w:fill="auto"/>
            <w:vAlign w:val="center"/>
          </w:tcPr>
          <w:p w14:paraId="47AB13CA" w14:textId="77777777" w:rsidR="0096476A" w:rsidRPr="00E64494" w:rsidRDefault="0096476A" w:rsidP="0096476A">
            <w:pPr>
              <w:widowControl/>
              <w:adjustRightInd/>
              <w:snapToGrid/>
              <w:spacing w:line="240" w:lineRule="auto"/>
              <w:ind w:firstLineChars="0" w:firstLine="0"/>
              <w:jc w:val="center"/>
              <w:rPr>
                <w:rFonts w:eastAsia="等线" w:cs="Times New Roman"/>
                <w:sz w:val="18"/>
                <w:szCs w:val="18"/>
              </w:rPr>
            </w:pPr>
          </w:p>
        </w:tc>
        <w:tc>
          <w:tcPr>
            <w:tcW w:w="876" w:type="pct"/>
            <w:shd w:val="clear" w:color="auto" w:fill="auto"/>
            <w:vAlign w:val="center"/>
          </w:tcPr>
          <w:p w14:paraId="0922FFC8" w14:textId="77777777" w:rsidR="0096476A" w:rsidRPr="00E64494" w:rsidRDefault="0096476A" w:rsidP="0096476A">
            <w:pPr>
              <w:widowControl/>
              <w:adjustRightInd/>
              <w:snapToGrid/>
              <w:spacing w:line="240" w:lineRule="auto"/>
              <w:ind w:firstLineChars="0" w:firstLine="0"/>
              <w:jc w:val="center"/>
              <w:rPr>
                <w:rFonts w:eastAsia="等线" w:cs="Times New Roman"/>
                <w:sz w:val="18"/>
                <w:szCs w:val="18"/>
              </w:rPr>
            </w:pPr>
            <w:r w:rsidRPr="00E64494">
              <w:rPr>
                <w:rFonts w:eastAsia="等线" w:cs="Times New Roman"/>
                <w:sz w:val="18"/>
                <w:szCs w:val="18"/>
              </w:rPr>
              <w:t>-</w:t>
            </w:r>
          </w:p>
        </w:tc>
        <w:tc>
          <w:tcPr>
            <w:tcW w:w="876" w:type="pct"/>
            <w:shd w:val="clear" w:color="auto" w:fill="auto"/>
            <w:vAlign w:val="center"/>
          </w:tcPr>
          <w:p w14:paraId="1EBB5581" w14:textId="77777777" w:rsidR="0096476A" w:rsidRPr="00E64494" w:rsidRDefault="0096476A" w:rsidP="0096476A">
            <w:pPr>
              <w:widowControl/>
              <w:adjustRightInd/>
              <w:snapToGrid/>
              <w:spacing w:line="240" w:lineRule="auto"/>
              <w:ind w:firstLineChars="0" w:firstLine="0"/>
              <w:jc w:val="center"/>
              <w:rPr>
                <w:rFonts w:eastAsia="等线" w:cs="Times New Roman"/>
                <w:sz w:val="18"/>
                <w:szCs w:val="18"/>
              </w:rPr>
            </w:pPr>
            <w:r w:rsidRPr="00E64494">
              <w:rPr>
                <w:rFonts w:cs="Times New Roman"/>
                <w:sz w:val="18"/>
                <w:szCs w:val="18"/>
              </w:rPr>
              <w:t>纵向：</w:t>
            </w:r>
            <w:r w:rsidRPr="00E64494">
              <w:rPr>
                <w:rFonts w:eastAsia="等线" w:cs="Times New Roman"/>
                <w:sz w:val="18"/>
                <w:szCs w:val="18"/>
              </w:rPr>
              <w:t>0.</w:t>
            </w:r>
            <w:r w:rsidRPr="00E64494">
              <w:rPr>
                <w:rFonts w:eastAsia="等线" w:cs="Times New Roman" w:hint="eastAsia"/>
                <w:sz w:val="18"/>
                <w:szCs w:val="18"/>
              </w:rPr>
              <w:t>8</w:t>
            </w:r>
          </w:p>
        </w:tc>
        <w:tc>
          <w:tcPr>
            <w:tcW w:w="883" w:type="pct"/>
            <w:shd w:val="clear" w:color="auto" w:fill="auto"/>
            <w:vAlign w:val="center"/>
          </w:tcPr>
          <w:p w14:paraId="13CBF209" w14:textId="77777777" w:rsidR="0096476A" w:rsidRPr="00E64494" w:rsidRDefault="0096476A" w:rsidP="0096476A">
            <w:pPr>
              <w:widowControl/>
              <w:adjustRightInd/>
              <w:snapToGrid/>
              <w:spacing w:line="240" w:lineRule="auto"/>
              <w:ind w:firstLineChars="0" w:firstLine="0"/>
              <w:jc w:val="center"/>
              <w:rPr>
                <w:rFonts w:eastAsia="等线" w:cs="Times New Roman"/>
                <w:sz w:val="18"/>
                <w:szCs w:val="18"/>
              </w:rPr>
            </w:pPr>
            <w:r w:rsidRPr="00E64494">
              <w:rPr>
                <w:rFonts w:eastAsia="等线" w:cs="Times New Roman"/>
                <w:sz w:val="18"/>
                <w:szCs w:val="18"/>
              </w:rPr>
              <w:t>-</w:t>
            </w:r>
          </w:p>
        </w:tc>
      </w:tr>
      <w:tr w:rsidR="00E64494" w:rsidRPr="00E64494" w14:paraId="23D31CA2" w14:textId="77777777" w:rsidTr="0056088B">
        <w:trPr>
          <w:trHeight w:val="340"/>
          <w:jc w:val="center"/>
        </w:trPr>
        <w:tc>
          <w:tcPr>
            <w:tcW w:w="448" w:type="pct"/>
            <w:shd w:val="clear" w:color="auto" w:fill="auto"/>
            <w:vAlign w:val="center"/>
          </w:tcPr>
          <w:p w14:paraId="2F04F880" w14:textId="77777777" w:rsidR="0096476A" w:rsidRPr="00E64494" w:rsidRDefault="0096476A" w:rsidP="0096476A">
            <w:pPr>
              <w:widowControl/>
              <w:adjustRightInd/>
              <w:snapToGrid/>
              <w:spacing w:line="240" w:lineRule="auto"/>
              <w:ind w:firstLineChars="0" w:firstLine="0"/>
              <w:jc w:val="center"/>
              <w:rPr>
                <w:rFonts w:eastAsia="等线" w:cs="Times New Roman"/>
                <w:sz w:val="18"/>
                <w:szCs w:val="18"/>
              </w:rPr>
            </w:pPr>
            <w:r w:rsidRPr="00E64494">
              <w:rPr>
                <w:rFonts w:eastAsia="等线" w:cs="Times New Roman" w:hint="eastAsia"/>
                <w:sz w:val="18"/>
                <w:szCs w:val="18"/>
              </w:rPr>
              <w:t>5</w:t>
            </w:r>
          </w:p>
        </w:tc>
        <w:tc>
          <w:tcPr>
            <w:tcW w:w="1669" w:type="pct"/>
            <w:shd w:val="clear" w:color="auto" w:fill="auto"/>
            <w:vAlign w:val="center"/>
          </w:tcPr>
          <w:p w14:paraId="6CBE19D1" w14:textId="77777777" w:rsidR="0096476A" w:rsidRPr="00E64494" w:rsidRDefault="0096476A" w:rsidP="0096476A">
            <w:pPr>
              <w:widowControl/>
              <w:adjustRightInd/>
              <w:snapToGrid/>
              <w:spacing w:line="240" w:lineRule="auto"/>
              <w:ind w:firstLineChars="0" w:firstLine="0"/>
              <w:jc w:val="center"/>
              <w:rPr>
                <w:rFonts w:eastAsia="等线" w:cs="Times New Roman"/>
                <w:sz w:val="18"/>
                <w:szCs w:val="18"/>
              </w:rPr>
            </w:pPr>
            <w:r w:rsidRPr="00E64494">
              <w:rPr>
                <w:rFonts w:cs="Times New Roman"/>
                <w:sz w:val="18"/>
                <w:szCs w:val="18"/>
              </w:rPr>
              <w:t>断裂强力</w:t>
            </w:r>
            <w:r w:rsidRPr="00E64494">
              <w:rPr>
                <w:rFonts w:eastAsia="等线" w:cs="Times New Roman"/>
                <w:sz w:val="18"/>
                <w:szCs w:val="18"/>
              </w:rPr>
              <w:t>/</w:t>
            </w:r>
            <w:r w:rsidRPr="00E64494">
              <w:rPr>
                <w:rFonts w:cs="Times New Roman"/>
                <w:sz w:val="18"/>
                <w:szCs w:val="18"/>
              </w:rPr>
              <w:t>（</w:t>
            </w:r>
            <w:r w:rsidRPr="00E64494">
              <w:rPr>
                <w:rFonts w:eastAsia="等线" w:cs="Times New Roman"/>
                <w:sz w:val="18"/>
                <w:szCs w:val="18"/>
              </w:rPr>
              <w:t>N</w:t>
            </w:r>
            <w:r w:rsidRPr="00E64494">
              <w:rPr>
                <w:rFonts w:cs="Times New Roman"/>
                <w:sz w:val="18"/>
                <w:szCs w:val="18"/>
              </w:rPr>
              <w:t>）</w:t>
            </w:r>
          </w:p>
        </w:tc>
        <w:tc>
          <w:tcPr>
            <w:tcW w:w="247" w:type="pct"/>
            <w:shd w:val="clear" w:color="auto" w:fill="auto"/>
            <w:vAlign w:val="center"/>
          </w:tcPr>
          <w:p w14:paraId="53F16687" w14:textId="77777777" w:rsidR="0096476A" w:rsidRPr="00E64494" w:rsidRDefault="0096476A" w:rsidP="0096476A">
            <w:pPr>
              <w:widowControl/>
              <w:adjustRightInd/>
              <w:snapToGrid/>
              <w:spacing w:line="240" w:lineRule="auto"/>
              <w:ind w:firstLineChars="0" w:firstLine="0"/>
              <w:jc w:val="center"/>
              <w:rPr>
                <w:rFonts w:eastAsia="等线" w:cs="Times New Roman"/>
                <w:sz w:val="18"/>
                <w:szCs w:val="18"/>
              </w:rPr>
            </w:pPr>
            <w:r w:rsidRPr="00E64494">
              <w:rPr>
                <w:rFonts w:cs="Times New Roman"/>
                <w:sz w:val="18"/>
                <w:szCs w:val="18"/>
              </w:rPr>
              <w:t>≥</w:t>
            </w:r>
          </w:p>
        </w:tc>
        <w:tc>
          <w:tcPr>
            <w:tcW w:w="876" w:type="pct"/>
            <w:shd w:val="clear" w:color="auto" w:fill="auto"/>
            <w:vAlign w:val="center"/>
          </w:tcPr>
          <w:p w14:paraId="6EF72FC4" w14:textId="77777777" w:rsidR="0096476A" w:rsidRPr="00E64494" w:rsidRDefault="0096476A" w:rsidP="0096476A">
            <w:pPr>
              <w:widowControl/>
              <w:adjustRightInd/>
              <w:snapToGrid/>
              <w:spacing w:line="240" w:lineRule="auto"/>
              <w:ind w:firstLineChars="0" w:firstLine="0"/>
              <w:jc w:val="center"/>
              <w:rPr>
                <w:rFonts w:eastAsia="等线" w:cs="Times New Roman"/>
                <w:sz w:val="18"/>
                <w:szCs w:val="18"/>
              </w:rPr>
            </w:pPr>
            <w:r w:rsidRPr="00E64494">
              <w:rPr>
                <w:rFonts w:eastAsia="等线" w:cs="Times New Roman"/>
                <w:sz w:val="18"/>
                <w:szCs w:val="18"/>
              </w:rPr>
              <w:t>-</w:t>
            </w:r>
          </w:p>
        </w:tc>
        <w:tc>
          <w:tcPr>
            <w:tcW w:w="876" w:type="pct"/>
            <w:shd w:val="clear" w:color="auto" w:fill="auto"/>
            <w:vAlign w:val="center"/>
          </w:tcPr>
          <w:p w14:paraId="1BF07388" w14:textId="77777777" w:rsidR="0096476A" w:rsidRPr="00E64494" w:rsidRDefault="0096476A" w:rsidP="0096476A">
            <w:pPr>
              <w:widowControl/>
              <w:adjustRightInd/>
              <w:snapToGrid/>
              <w:spacing w:line="240" w:lineRule="auto"/>
              <w:ind w:firstLineChars="0" w:firstLine="0"/>
              <w:jc w:val="center"/>
              <w:rPr>
                <w:rFonts w:eastAsia="等线" w:cs="Times New Roman"/>
                <w:sz w:val="18"/>
                <w:szCs w:val="18"/>
              </w:rPr>
            </w:pPr>
            <w:r w:rsidRPr="00E64494">
              <w:rPr>
                <w:rFonts w:eastAsia="等线" w:cs="Times New Roman"/>
                <w:sz w:val="18"/>
                <w:szCs w:val="18"/>
              </w:rPr>
              <w:t>-</w:t>
            </w:r>
          </w:p>
        </w:tc>
        <w:tc>
          <w:tcPr>
            <w:tcW w:w="883" w:type="pct"/>
            <w:shd w:val="clear" w:color="auto" w:fill="auto"/>
            <w:vAlign w:val="center"/>
          </w:tcPr>
          <w:p w14:paraId="728CEFA9" w14:textId="77777777" w:rsidR="0096476A" w:rsidRPr="00E64494" w:rsidRDefault="0096476A" w:rsidP="0096476A">
            <w:pPr>
              <w:widowControl/>
              <w:adjustRightInd/>
              <w:snapToGrid/>
              <w:spacing w:line="240" w:lineRule="auto"/>
              <w:ind w:firstLineChars="0" w:firstLine="0"/>
              <w:jc w:val="center"/>
              <w:rPr>
                <w:rFonts w:eastAsia="等线" w:cs="Times New Roman"/>
                <w:sz w:val="18"/>
                <w:szCs w:val="18"/>
              </w:rPr>
            </w:pPr>
            <w:r w:rsidRPr="00E64494">
              <w:rPr>
                <w:rFonts w:eastAsia="等线" w:cs="Times New Roman"/>
                <w:sz w:val="18"/>
                <w:szCs w:val="18"/>
              </w:rPr>
              <w:t>5</w:t>
            </w:r>
          </w:p>
        </w:tc>
      </w:tr>
      <w:tr w:rsidR="00E64494" w:rsidRPr="00E64494" w14:paraId="44F1E73B" w14:textId="77777777" w:rsidTr="0056088B">
        <w:trPr>
          <w:trHeight w:val="340"/>
          <w:jc w:val="center"/>
        </w:trPr>
        <w:tc>
          <w:tcPr>
            <w:tcW w:w="448" w:type="pct"/>
            <w:shd w:val="clear" w:color="auto" w:fill="auto"/>
            <w:vAlign w:val="center"/>
          </w:tcPr>
          <w:p w14:paraId="74FE3E9A" w14:textId="77777777" w:rsidR="0096476A" w:rsidRPr="00E64494" w:rsidRDefault="0096476A" w:rsidP="0096476A">
            <w:pPr>
              <w:widowControl/>
              <w:adjustRightInd/>
              <w:snapToGrid/>
              <w:spacing w:line="240" w:lineRule="auto"/>
              <w:ind w:firstLineChars="0" w:firstLine="0"/>
              <w:jc w:val="center"/>
              <w:rPr>
                <w:rFonts w:eastAsia="等线" w:cs="Times New Roman"/>
                <w:sz w:val="18"/>
                <w:szCs w:val="18"/>
              </w:rPr>
            </w:pPr>
            <w:r w:rsidRPr="00E64494">
              <w:rPr>
                <w:rFonts w:eastAsia="等线" w:cs="Times New Roman" w:hint="eastAsia"/>
                <w:sz w:val="18"/>
                <w:szCs w:val="18"/>
              </w:rPr>
              <w:t>6</w:t>
            </w:r>
          </w:p>
        </w:tc>
        <w:tc>
          <w:tcPr>
            <w:tcW w:w="1669" w:type="pct"/>
            <w:shd w:val="clear" w:color="auto" w:fill="auto"/>
            <w:vAlign w:val="center"/>
          </w:tcPr>
          <w:p w14:paraId="58B48C49" w14:textId="77777777" w:rsidR="0096476A" w:rsidRPr="00E64494" w:rsidRDefault="0096476A" w:rsidP="0096476A">
            <w:pPr>
              <w:widowControl/>
              <w:adjustRightInd/>
              <w:snapToGrid/>
              <w:spacing w:line="240" w:lineRule="auto"/>
              <w:ind w:firstLineChars="0" w:firstLine="0"/>
              <w:jc w:val="center"/>
              <w:rPr>
                <w:rFonts w:eastAsia="等线" w:cs="Times New Roman"/>
                <w:sz w:val="18"/>
                <w:szCs w:val="18"/>
              </w:rPr>
            </w:pPr>
            <w:r w:rsidRPr="00E64494">
              <w:rPr>
                <w:rFonts w:cs="Times New Roman"/>
                <w:sz w:val="18"/>
                <w:szCs w:val="18"/>
              </w:rPr>
              <w:t>着火点</w:t>
            </w:r>
            <w:r w:rsidRPr="00E64494">
              <w:rPr>
                <w:rFonts w:eastAsia="等线" w:cs="Times New Roman"/>
                <w:sz w:val="18"/>
                <w:szCs w:val="18"/>
              </w:rPr>
              <w:t xml:space="preserve"> /</w:t>
            </w:r>
            <w:r w:rsidRPr="00E64494">
              <w:rPr>
                <w:rFonts w:cs="Times New Roman"/>
                <w:sz w:val="18"/>
                <w:szCs w:val="18"/>
              </w:rPr>
              <w:t>（</w:t>
            </w:r>
            <w:r w:rsidRPr="00E64494">
              <w:rPr>
                <w:rFonts w:cs="宋体" w:hint="eastAsia"/>
                <w:sz w:val="18"/>
                <w:szCs w:val="18"/>
              </w:rPr>
              <w:t>℃</w:t>
            </w:r>
            <w:r w:rsidRPr="00E64494">
              <w:rPr>
                <w:rFonts w:cs="Times New Roman"/>
                <w:sz w:val="18"/>
                <w:szCs w:val="18"/>
              </w:rPr>
              <w:t>）</w:t>
            </w:r>
          </w:p>
        </w:tc>
        <w:tc>
          <w:tcPr>
            <w:tcW w:w="247" w:type="pct"/>
            <w:shd w:val="clear" w:color="auto" w:fill="auto"/>
            <w:vAlign w:val="center"/>
          </w:tcPr>
          <w:p w14:paraId="2176AD8E" w14:textId="77777777" w:rsidR="0096476A" w:rsidRPr="00E64494" w:rsidRDefault="0096476A" w:rsidP="0096476A">
            <w:pPr>
              <w:widowControl/>
              <w:adjustRightInd/>
              <w:snapToGrid/>
              <w:spacing w:line="240" w:lineRule="auto"/>
              <w:ind w:firstLineChars="0" w:firstLine="0"/>
              <w:jc w:val="center"/>
              <w:rPr>
                <w:rFonts w:eastAsia="等线" w:cs="Times New Roman"/>
                <w:sz w:val="18"/>
                <w:szCs w:val="18"/>
              </w:rPr>
            </w:pPr>
            <w:r w:rsidRPr="00E64494">
              <w:rPr>
                <w:rFonts w:cs="Times New Roman"/>
                <w:sz w:val="18"/>
                <w:szCs w:val="18"/>
              </w:rPr>
              <w:t>≥</w:t>
            </w:r>
          </w:p>
        </w:tc>
        <w:tc>
          <w:tcPr>
            <w:tcW w:w="876" w:type="pct"/>
            <w:shd w:val="clear" w:color="auto" w:fill="auto"/>
            <w:vAlign w:val="center"/>
          </w:tcPr>
          <w:p w14:paraId="60ECDCAD" w14:textId="77777777" w:rsidR="0096476A" w:rsidRPr="00E64494" w:rsidRDefault="0096476A" w:rsidP="0096476A">
            <w:pPr>
              <w:widowControl/>
              <w:adjustRightInd/>
              <w:snapToGrid/>
              <w:spacing w:line="240" w:lineRule="auto"/>
              <w:ind w:firstLineChars="0" w:firstLine="0"/>
              <w:jc w:val="center"/>
              <w:rPr>
                <w:rFonts w:eastAsia="等线" w:cs="Times New Roman"/>
                <w:sz w:val="18"/>
                <w:szCs w:val="18"/>
              </w:rPr>
            </w:pPr>
            <w:r w:rsidRPr="00E64494">
              <w:rPr>
                <w:rFonts w:eastAsia="等线" w:cs="Times New Roman" w:hint="eastAsia"/>
                <w:sz w:val="18"/>
                <w:szCs w:val="18"/>
              </w:rPr>
              <w:t>350</w:t>
            </w:r>
          </w:p>
        </w:tc>
        <w:tc>
          <w:tcPr>
            <w:tcW w:w="876" w:type="pct"/>
            <w:shd w:val="clear" w:color="auto" w:fill="auto"/>
            <w:vAlign w:val="center"/>
          </w:tcPr>
          <w:p w14:paraId="79DACC9C" w14:textId="77777777" w:rsidR="0096476A" w:rsidRPr="00E64494" w:rsidRDefault="0096476A" w:rsidP="0096476A">
            <w:pPr>
              <w:widowControl/>
              <w:adjustRightInd/>
              <w:snapToGrid/>
              <w:spacing w:line="240" w:lineRule="auto"/>
              <w:ind w:firstLineChars="0" w:firstLine="0"/>
              <w:jc w:val="center"/>
              <w:rPr>
                <w:rFonts w:eastAsia="等线" w:cs="Times New Roman"/>
                <w:sz w:val="18"/>
                <w:szCs w:val="18"/>
              </w:rPr>
            </w:pPr>
            <w:r w:rsidRPr="00E64494">
              <w:rPr>
                <w:rFonts w:eastAsia="等线" w:cs="Times New Roman"/>
                <w:sz w:val="18"/>
                <w:szCs w:val="18"/>
              </w:rPr>
              <w:t>400</w:t>
            </w:r>
          </w:p>
        </w:tc>
        <w:tc>
          <w:tcPr>
            <w:tcW w:w="883" w:type="pct"/>
            <w:shd w:val="clear" w:color="auto" w:fill="auto"/>
            <w:vAlign w:val="center"/>
          </w:tcPr>
          <w:p w14:paraId="59E86EDD" w14:textId="77777777" w:rsidR="0096476A" w:rsidRPr="00E64494" w:rsidRDefault="0096476A" w:rsidP="0096476A">
            <w:pPr>
              <w:widowControl/>
              <w:adjustRightInd/>
              <w:snapToGrid/>
              <w:spacing w:line="240" w:lineRule="auto"/>
              <w:ind w:firstLineChars="0" w:firstLine="0"/>
              <w:jc w:val="center"/>
              <w:rPr>
                <w:rFonts w:eastAsia="等线" w:cs="Times New Roman"/>
                <w:sz w:val="18"/>
                <w:szCs w:val="18"/>
              </w:rPr>
            </w:pPr>
            <w:r w:rsidRPr="00E64494">
              <w:rPr>
                <w:rFonts w:eastAsia="等线" w:cs="Times New Roman"/>
                <w:sz w:val="18"/>
                <w:szCs w:val="18"/>
              </w:rPr>
              <w:t>500</w:t>
            </w:r>
          </w:p>
        </w:tc>
      </w:tr>
      <w:tr w:rsidR="00E64494" w:rsidRPr="00E64494" w14:paraId="60A2711B" w14:textId="77777777" w:rsidTr="0056088B">
        <w:trPr>
          <w:trHeight w:val="340"/>
          <w:jc w:val="center"/>
        </w:trPr>
        <w:tc>
          <w:tcPr>
            <w:tcW w:w="448" w:type="pct"/>
            <w:shd w:val="clear" w:color="auto" w:fill="auto"/>
            <w:vAlign w:val="center"/>
          </w:tcPr>
          <w:p w14:paraId="0F409F33" w14:textId="77777777" w:rsidR="0096476A" w:rsidRPr="00E64494" w:rsidRDefault="0096476A" w:rsidP="0096476A">
            <w:pPr>
              <w:widowControl/>
              <w:adjustRightInd/>
              <w:snapToGrid/>
              <w:spacing w:line="240" w:lineRule="auto"/>
              <w:ind w:firstLineChars="0" w:firstLine="0"/>
              <w:jc w:val="center"/>
              <w:rPr>
                <w:rFonts w:eastAsia="等线" w:cs="Times New Roman"/>
                <w:sz w:val="18"/>
                <w:szCs w:val="18"/>
              </w:rPr>
            </w:pPr>
            <w:bookmarkStart w:id="65" w:name="OLE_LINK5" w:colFirst="0" w:colLast="5"/>
            <w:r w:rsidRPr="00E64494">
              <w:rPr>
                <w:rFonts w:eastAsia="等线" w:cs="Times New Roman" w:hint="eastAsia"/>
                <w:sz w:val="18"/>
                <w:szCs w:val="18"/>
              </w:rPr>
              <w:t>7</w:t>
            </w:r>
          </w:p>
        </w:tc>
        <w:tc>
          <w:tcPr>
            <w:tcW w:w="1669" w:type="pct"/>
            <w:shd w:val="clear" w:color="auto" w:fill="auto"/>
            <w:vAlign w:val="center"/>
          </w:tcPr>
          <w:p w14:paraId="3D28160F" w14:textId="77777777" w:rsidR="0096476A" w:rsidRPr="00E64494" w:rsidRDefault="0096476A" w:rsidP="0096476A">
            <w:pPr>
              <w:widowControl/>
              <w:adjustRightInd/>
              <w:snapToGrid/>
              <w:spacing w:line="240" w:lineRule="auto"/>
              <w:ind w:firstLineChars="0" w:firstLine="0"/>
              <w:jc w:val="center"/>
              <w:rPr>
                <w:rFonts w:eastAsia="等线" w:cs="Times New Roman"/>
                <w:sz w:val="18"/>
                <w:szCs w:val="18"/>
              </w:rPr>
            </w:pPr>
            <w:r w:rsidRPr="00E64494">
              <w:rPr>
                <w:rFonts w:cs="Times New Roman"/>
                <w:sz w:val="18"/>
                <w:szCs w:val="18"/>
              </w:rPr>
              <w:t>碘</w:t>
            </w:r>
            <w:proofErr w:type="gramStart"/>
            <w:r w:rsidRPr="00E64494">
              <w:rPr>
                <w:rFonts w:cs="Times New Roman"/>
                <w:sz w:val="18"/>
                <w:szCs w:val="18"/>
              </w:rPr>
              <w:t>吸附值</w:t>
            </w:r>
            <w:proofErr w:type="gramEnd"/>
            <w:r w:rsidRPr="00E64494">
              <w:rPr>
                <w:rFonts w:eastAsia="等线" w:cs="Times New Roman"/>
                <w:sz w:val="18"/>
                <w:szCs w:val="18"/>
              </w:rPr>
              <w:t xml:space="preserve"> /</w:t>
            </w:r>
            <w:r w:rsidRPr="00E64494">
              <w:rPr>
                <w:rFonts w:cs="Times New Roman"/>
                <w:sz w:val="18"/>
                <w:szCs w:val="18"/>
              </w:rPr>
              <w:t>（</w:t>
            </w:r>
            <w:r w:rsidRPr="00E64494">
              <w:rPr>
                <w:rFonts w:eastAsia="等线" w:cs="Times New Roman"/>
                <w:sz w:val="18"/>
                <w:szCs w:val="18"/>
              </w:rPr>
              <w:t>mg/g</w:t>
            </w:r>
            <w:r w:rsidRPr="00E64494">
              <w:rPr>
                <w:rFonts w:cs="Times New Roman"/>
                <w:sz w:val="18"/>
                <w:szCs w:val="18"/>
              </w:rPr>
              <w:t>）</w:t>
            </w:r>
          </w:p>
        </w:tc>
        <w:tc>
          <w:tcPr>
            <w:tcW w:w="247" w:type="pct"/>
            <w:shd w:val="clear" w:color="auto" w:fill="auto"/>
            <w:vAlign w:val="center"/>
          </w:tcPr>
          <w:p w14:paraId="45E30F92" w14:textId="77777777" w:rsidR="0096476A" w:rsidRPr="00E64494" w:rsidRDefault="0096476A" w:rsidP="0096476A">
            <w:pPr>
              <w:widowControl/>
              <w:adjustRightInd/>
              <w:snapToGrid/>
              <w:spacing w:line="240" w:lineRule="auto"/>
              <w:ind w:firstLineChars="0" w:firstLine="0"/>
              <w:jc w:val="center"/>
              <w:rPr>
                <w:rFonts w:eastAsia="等线" w:cs="Times New Roman"/>
                <w:sz w:val="18"/>
                <w:szCs w:val="18"/>
              </w:rPr>
            </w:pPr>
            <w:r w:rsidRPr="00E64494">
              <w:rPr>
                <w:rFonts w:cs="Times New Roman"/>
                <w:sz w:val="18"/>
                <w:szCs w:val="18"/>
              </w:rPr>
              <w:t>≥</w:t>
            </w:r>
          </w:p>
        </w:tc>
        <w:tc>
          <w:tcPr>
            <w:tcW w:w="876" w:type="pct"/>
            <w:shd w:val="clear" w:color="auto" w:fill="auto"/>
            <w:vAlign w:val="center"/>
          </w:tcPr>
          <w:p w14:paraId="32D930E0" w14:textId="77777777" w:rsidR="0096476A" w:rsidRPr="00E64494" w:rsidRDefault="0096476A" w:rsidP="0096476A">
            <w:pPr>
              <w:widowControl/>
              <w:adjustRightInd/>
              <w:snapToGrid/>
              <w:spacing w:line="240" w:lineRule="auto"/>
              <w:ind w:firstLineChars="0" w:firstLine="0"/>
              <w:jc w:val="center"/>
              <w:rPr>
                <w:rFonts w:eastAsia="等线" w:cs="Times New Roman"/>
                <w:sz w:val="18"/>
                <w:szCs w:val="18"/>
              </w:rPr>
            </w:pPr>
            <w:r w:rsidRPr="00E64494">
              <w:rPr>
                <w:rFonts w:eastAsia="等线" w:cs="Times New Roman"/>
                <w:sz w:val="18"/>
                <w:szCs w:val="18"/>
              </w:rPr>
              <w:t>800</w:t>
            </w:r>
          </w:p>
        </w:tc>
        <w:tc>
          <w:tcPr>
            <w:tcW w:w="876" w:type="pct"/>
            <w:shd w:val="clear" w:color="auto" w:fill="auto"/>
            <w:vAlign w:val="center"/>
          </w:tcPr>
          <w:p w14:paraId="5134DD3D" w14:textId="77777777" w:rsidR="0096476A" w:rsidRPr="00E64494" w:rsidRDefault="0096476A" w:rsidP="0096476A">
            <w:pPr>
              <w:widowControl/>
              <w:adjustRightInd/>
              <w:snapToGrid/>
              <w:spacing w:line="240" w:lineRule="auto"/>
              <w:ind w:firstLineChars="0" w:firstLine="0"/>
              <w:jc w:val="center"/>
              <w:rPr>
                <w:rFonts w:eastAsia="等线" w:cs="Times New Roman"/>
                <w:sz w:val="18"/>
                <w:szCs w:val="18"/>
              </w:rPr>
            </w:pPr>
            <w:r w:rsidRPr="00E64494">
              <w:rPr>
                <w:rFonts w:eastAsia="等线" w:cs="Times New Roman"/>
                <w:sz w:val="18"/>
                <w:szCs w:val="18"/>
              </w:rPr>
              <w:t>650</w:t>
            </w:r>
          </w:p>
        </w:tc>
        <w:tc>
          <w:tcPr>
            <w:tcW w:w="883" w:type="pct"/>
            <w:shd w:val="clear" w:color="auto" w:fill="auto"/>
            <w:vAlign w:val="center"/>
          </w:tcPr>
          <w:p w14:paraId="74183B28" w14:textId="77777777" w:rsidR="0096476A" w:rsidRPr="00E64494" w:rsidRDefault="0096476A" w:rsidP="0096476A">
            <w:pPr>
              <w:widowControl/>
              <w:adjustRightInd/>
              <w:snapToGrid/>
              <w:spacing w:line="240" w:lineRule="auto"/>
              <w:ind w:firstLineChars="0" w:firstLine="0"/>
              <w:jc w:val="center"/>
              <w:rPr>
                <w:rFonts w:eastAsia="等线" w:cs="Times New Roman"/>
                <w:sz w:val="18"/>
                <w:szCs w:val="18"/>
              </w:rPr>
            </w:pPr>
            <w:r w:rsidRPr="00E64494">
              <w:rPr>
                <w:rFonts w:eastAsia="等线" w:cs="Times New Roman"/>
                <w:sz w:val="18"/>
                <w:szCs w:val="18"/>
              </w:rPr>
              <w:t>1050</w:t>
            </w:r>
          </w:p>
        </w:tc>
      </w:tr>
      <w:tr w:rsidR="00E64494" w:rsidRPr="00E64494" w14:paraId="12E1975F" w14:textId="77777777" w:rsidTr="0056088B">
        <w:trPr>
          <w:trHeight w:val="340"/>
          <w:jc w:val="center"/>
        </w:trPr>
        <w:tc>
          <w:tcPr>
            <w:tcW w:w="448" w:type="pct"/>
            <w:shd w:val="clear" w:color="auto" w:fill="auto"/>
            <w:vAlign w:val="center"/>
          </w:tcPr>
          <w:p w14:paraId="52D9F126" w14:textId="77777777" w:rsidR="0096476A" w:rsidRPr="00E64494" w:rsidRDefault="0096476A" w:rsidP="0096476A">
            <w:pPr>
              <w:widowControl/>
              <w:adjustRightInd/>
              <w:snapToGrid/>
              <w:spacing w:line="240" w:lineRule="auto"/>
              <w:ind w:firstLineChars="0" w:firstLine="0"/>
              <w:jc w:val="center"/>
              <w:rPr>
                <w:rFonts w:eastAsia="等线" w:cs="Times New Roman"/>
                <w:sz w:val="18"/>
                <w:szCs w:val="18"/>
              </w:rPr>
            </w:pPr>
            <w:r w:rsidRPr="00E64494">
              <w:rPr>
                <w:rFonts w:eastAsia="等线" w:cs="Times New Roman" w:hint="eastAsia"/>
                <w:sz w:val="18"/>
                <w:szCs w:val="18"/>
              </w:rPr>
              <w:t>8</w:t>
            </w:r>
          </w:p>
        </w:tc>
        <w:tc>
          <w:tcPr>
            <w:tcW w:w="1669" w:type="pct"/>
            <w:shd w:val="clear" w:color="auto" w:fill="auto"/>
            <w:vAlign w:val="center"/>
          </w:tcPr>
          <w:p w14:paraId="0E051E91" w14:textId="77777777" w:rsidR="0096476A" w:rsidRPr="00E64494" w:rsidRDefault="0096476A" w:rsidP="0096476A">
            <w:pPr>
              <w:widowControl/>
              <w:adjustRightInd/>
              <w:snapToGrid/>
              <w:spacing w:line="240" w:lineRule="auto"/>
              <w:ind w:firstLineChars="0" w:firstLine="0"/>
              <w:jc w:val="center"/>
              <w:rPr>
                <w:rFonts w:eastAsia="等线" w:cs="Times New Roman"/>
                <w:sz w:val="18"/>
                <w:szCs w:val="18"/>
              </w:rPr>
            </w:pPr>
            <w:r w:rsidRPr="00E64494">
              <w:rPr>
                <w:rFonts w:cs="Times New Roman"/>
                <w:sz w:val="18"/>
                <w:szCs w:val="18"/>
              </w:rPr>
              <w:t>四氯化碳吸附率</w:t>
            </w:r>
            <w:r w:rsidRPr="00E64494">
              <w:rPr>
                <w:rFonts w:eastAsia="等线" w:cs="Times New Roman"/>
                <w:sz w:val="18"/>
                <w:szCs w:val="18"/>
              </w:rPr>
              <w:t xml:space="preserve"> /</w:t>
            </w:r>
            <w:r w:rsidRPr="00E64494">
              <w:rPr>
                <w:rFonts w:cs="Times New Roman"/>
                <w:sz w:val="18"/>
                <w:szCs w:val="18"/>
              </w:rPr>
              <w:t>（</w:t>
            </w:r>
            <w:r w:rsidRPr="00E64494">
              <w:rPr>
                <w:rFonts w:eastAsia="等线" w:cs="Times New Roman"/>
                <w:sz w:val="18"/>
                <w:szCs w:val="18"/>
              </w:rPr>
              <w:t>%</w:t>
            </w:r>
            <w:r w:rsidRPr="00E64494">
              <w:rPr>
                <w:rFonts w:cs="Times New Roman"/>
                <w:sz w:val="18"/>
                <w:szCs w:val="18"/>
              </w:rPr>
              <w:t>）</w:t>
            </w:r>
          </w:p>
        </w:tc>
        <w:tc>
          <w:tcPr>
            <w:tcW w:w="247" w:type="pct"/>
            <w:shd w:val="clear" w:color="auto" w:fill="auto"/>
            <w:vAlign w:val="center"/>
          </w:tcPr>
          <w:p w14:paraId="75725965" w14:textId="77777777" w:rsidR="0096476A" w:rsidRPr="00E64494" w:rsidRDefault="0096476A" w:rsidP="0096476A">
            <w:pPr>
              <w:widowControl/>
              <w:adjustRightInd/>
              <w:snapToGrid/>
              <w:spacing w:line="240" w:lineRule="auto"/>
              <w:ind w:firstLineChars="0" w:firstLine="0"/>
              <w:jc w:val="center"/>
              <w:rPr>
                <w:rFonts w:eastAsia="等线" w:cs="Times New Roman"/>
                <w:sz w:val="18"/>
                <w:szCs w:val="18"/>
              </w:rPr>
            </w:pPr>
            <w:r w:rsidRPr="00E64494">
              <w:rPr>
                <w:rFonts w:cs="Times New Roman"/>
                <w:sz w:val="18"/>
                <w:szCs w:val="18"/>
              </w:rPr>
              <w:t>≥</w:t>
            </w:r>
          </w:p>
        </w:tc>
        <w:tc>
          <w:tcPr>
            <w:tcW w:w="876" w:type="pct"/>
            <w:shd w:val="clear" w:color="auto" w:fill="auto"/>
            <w:vAlign w:val="center"/>
          </w:tcPr>
          <w:p w14:paraId="3EDC64CA" w14:textId="77777777" w:rsidR="0096476A" w:rsidRPr="00E64494" w:rsidRDefault="0096476A" w:rsidP="0096476A">
            <w:pPr>
              <w:widowControl/>
              <w:adjustRightInd/>
              <w:snapToGrid/>
              <w:spacing w:line="240" w:lineRule="auto"/>
              <w:ind w:firstLineChars="0" w:firstLine="0"/>
              <w:jc w:val="center"/>
              <w:rPr>
                <w:rFonts w:eastAsia="等线" w:cs="Times New Roman"/>
                <w:sz w:val="18"/>
                <w:szCs w:val="18"/>
              </w:rPr>
            </w:pPr>
            <w:r w:rsidRPr="00E64494">
              <w:rPr>
                <w:rFonts w:eastAsia="等线" w:cs="Times New Roman" w:hint="eastAsia"/>
                <w:sz w:val="18"/>
                <w:szCs w:val="18"/>
              </w:rPr>
              <w:t>40</w:t>
            </w:r>
          </w:p>
        </w:tc>
        <w:tc>
          <w:tcPr>
            <w:tcW w:w="876" w:type="pct"/>
            <w:shd w:val="clear" w:color="auto" w:fill="auto"/>
            <w:vAlign w:val="center"/>
          </w:tcPr>
          <w:p w14:paraId="28135ED8" w14:textId="77777777" w:rsidR="0096476A" w:rsidRPr="00E64494" w:rsidRDefault="0096476A" w:rsidP="0096476A">
            <w:pPr>
              <w:widowControl/>
              <w:adjustRightInd/>
              <w:snapToGrid/>
              <w:spacing w:line="240" w:lineRule="auto"/>
              <w:ind w:firstLineChars="0" w:firstLine="0"/>
              <w:jc w:val="center"/>
              <w:rPr>
                <w:rFonts w:eastAsia="等线" w:cs="Times New Roman"/>
                <w:sz w:val="18"/>
                <w:szCs w:val="18"/>
              </w:rPr>
            </w:pPr>
            <w:r w:rsidRPr="00E64494">
              <w:rPr>
                <w:rFonts w:eastAsia="等线" w:cs="Times New Roman"/>
                <w:sz w:val="18"/>
                <w:szCs w:val="18"/>
              </w:rPr>
              <w:t>25</w:t>
            </w:r>
          </w:p>
        </w:tc>
        <w:tc>
          <w:tcPr>
            <w:tcW w:w="883" w:type="pct"/>
            <w:shd w:val="clear" w:color="auto" w:fill="auto"/>
            <w:vAlign w:val="center"/>
          </w:tcPr>
          <w:p w14:paraId="0A2A468F" w14:textId="77777777" w:rsidR="0096476A" w:rsidRPr="00E64494" w:rsidRDefault="0096476A" w:rsidP="0096476A">
            <w:pPr>
              <w:widowControl/>
              <w:adjustRightInd/>
              <w:snapToGrid/>
              <w:spacing w:line="240" w:lineRule="auto"/>
              <w:ind w:firstLineChars="0" w:firstLine="0"/>
              <w:jc w:val="center"/>
              <w:rPr>
                <w:rFonts w:eastAsia="等线" w:cs="Times New Roman"/>
                <w:sz w:val="18"/>
                <w:szCs w:val="18"/>
              </w:rPr>
            </w:pPr>
            <w:r w:rsidRPr="00E64494">
              <w:rPr>
                <w:rFonts w:eastAsia="等线" w:cs="Times New Roman" w:hint="eastAsia"/>
                <w:sz w:val="18"/>
                <w:szCs w:val="18"/>
              </w:rPr>
              <w:t>60</w:t>
            </w:r>
          </w:p>
        </w:tc>
      </w:tr>
      <w:tr w:rsidR="00E64494" w:rsidRPr="00E64494" w14:paraId="4B9E55C4" w14:textId="77777777" w:rsidTr="0056088B">
        <w:trPr>
          <w:trHeight w:val="340"/>
          <w:jc w:val="center"/>
        </w:trPr>
        <w:tc>
          <w:tcPr>
            <w:tcW w:w="448" w:type="pct"/>
            <w:shd w:val="clear" w:color="auto" w:fill="auto"/>
            <w:vAlign w:val="center"/>
          </w:tcPr>
          <w:p w14:paraId="7378CC8F" w14:textId="77777777" w:rsidR="0096476A" w:rsidRPr="00E64494" w:rsidRDefault="0096476A" w:rsidP="0096476A">
            <w:pPr>
              <w:widowControl/>
              <w:adjustRightInd/>
              <w:snapToGrid/>
              <w:spacing w:line="240" w:lineRule="auto"/>
              <w:ind w:firstLineChars="0" w:firstLine="0"/>
              <w:jc w:val="center"/>
              <w:rPr>
                <w:rFonts w:eastAsia="等线" w:cs="Times New Roman"/>
                <w:sz w:val="18"/>
                <w:szCs w:val="18"/>
              </w:rPr>
            </w:pPr>
            <w:bookmarkStart w:id="66" w:name="_Hlk80272218"/>
            <w:bookmarkEnd w:id="65"/>
            <w:r w:rsidRPr="00E64494">
              <w:rPr>
                <w:rFonts w:eastAsia="等线" w:cs="Times New Roman" w:hint="eastAsia"/>
                <w:sz w:val="18"/>
                <w:szCs w:val="18"/>
              </w:rPr>
              <w:t>9</w:t>
            </w:r>
          </w:p>
        </w:tc>
        <w:tc>
          <w:tcPr>
            <w:tcW w:w="1669" w:type="pct"/>
            <w:shd w:val="clear" w:color="auto" w:fill="auto"/>
            <w:vAlign w:val="center"/>
          </w:tcPr>
          <w:p w14:paraId="7C4C7ADD" w14:textId="77777777" w:rsidR="0096476A" w:rsidRPr="00E64494" w:rsidRDefault="0096476A" w:rsidP="0096476A">
            <w:pPr>
              <w:widowControl/>
              <w:adjustRightInd/>
              <w:snapToGrid/>
              <w:spacing w:line="240" w:lineRule="auto"/>
              <w:ind w:firstLineChars="0" w:firstLine="0"/>
              <w:jc w:val="center"/>
              <w:rPr>
                <w:rFonts w:cs="Times New Roman"/>
                <w:sz w:val="18"/>
                <w:szCs w:val="18"/>
              </w:rPr>
            </w:pPr>
            <w:r w:rsidRPr="00E64494">
              <w:rPr>
                <w:rFonts w:cs="Times New Roman"/>
                <w:sz w:val="18"/>
                <w:szCs w:val="18"/>
              </w:rPr>
              <w:t>装填密度</w:t>
            </w:r>
            <w:r w:rsidRPr="00E64494">
              <w:rPr>
                <w:rFonts w:eastAsia="等线" w:cs="Times New Roman"/>
                <w:sz w:val="18"/>
                <w:szCs w:val="18"/>
              </w:rPr>
              <w:t>/</w:t>
            </w:r>
            <w:r w:rsidRPr="00E64494">
              <w:rPr>
                <w:rFonts w:cs="Times New Roman"/>
                <w:sz w:val="18"/>
                <w:szCs w:val="18"/>
              </w:rPr>
              <w:t>（</w:t>
            </w:r>
            <w:r w:rsidRPr="00E64494">
              <w:rPr>
                <w:rFonts w:eastAsia="等线" w:cs="Times New Roman"/>
                <w:sz w:val="18"/>
                <w:szCs w:val="18"/>
              </w:rPr>
              <w:t>g/cm</w:t>
            </w:r>
            <w:r w:rsidRPr="00E64494">
              <w:rPr>
                <w:rFonts w:eastAsia="等线" w:cs="Times New Roman"/>
                <w:sz w:val="18"/>
                <w:szCs w:val="18"/>
                <w:vertAlign w:val="superscript"/>
              </w:rPr>
              <w:t>3</w:t>
            </w:r>
            <w:r w:rsidRPr="00E64494">
              <w:rPr>
                <w:rFonts w:cs="Times New Roman"/>
                <w:sz w:val="18"/>
                <w:szCs w:val="18"/>
              </w:rPr>
              <w:t>）</w:t>
            </w:r>
          </w:p>
        </w:tc>
        <w:tc>
          <w:tcPr>
            <w:tcW w:w="247" w:type="pct"/>
            <w:shd w:val="clear" w:color="auto" w:fill="auto"/>
            <w:vAlign w:val="center"/>
          </w:tcPr>
          <w:p w14:paraId="1D12664D" w14:textId="77777777" w:rsidR="0096476A" w:rsidRPr="00E64494" w:rsidRDefault="0096476A" w:rsidP="0096476A">
            <w:pPr>
              <w:widowControl/>
              <w:adjustRightInd/>
              <w:snapToGrid/>
              <w:spacing w:line="240" w:lineRule="auto"/>
              <w:ind w:firstLineChars="0" w:firstLine="0"/>
              <w:jc w:val="center"/>
              <w:rPr>
                <w:rFonts w:cs="Times New Roman"/>
                <w:sz w:val="18"/>
                <w:szCs w:val="18"/>
              </w:rPr>
            </w:pPr>
            <w:r w:rsidRPr="00E64494">
              <w:rPr>
                <w:rFonts w:cs="Times New Roman" w:hint="eastAsia"/>
                <w:sz w:val="18"/>
                <w:szCs w:val="18"/>
              </w:rPr>
              <w:t>/</w:t>
            </w:r>
          </w:p>
        </w:tc>
        <w:tc>
          <w:tcPr>
            <w:tcW w:w="876" w:type="pct"/>
            <w:shd w:val="clear" w:color="auto" w:fill="auto"/>
            <w:vAlign w:val="center"/>
          </w:tcPr>
          <w:p w14:paraId="65EB4EBE" w14:textId="77777777" w:rsidR="0096476A" w:rsidRPr="00E64494" w:rsidRDefault="0096476A" w:rsidP="0096476A">
            <w:pPr>
              <w:widowControl/>
              <w:adjustRightInd/>
              <w:snapToGrid/>
              <w:spacing w:line="240" w:lineRule="auto"/>
              <w:ind w:firstLineChars="0" w:firstLine="0"/>
              <w:jc w:val="center"/>
              <w:rPr>
                <w:rFonts w:eastAsia="等线" w:cs="Times New Roman"/>
                <w:sz w:val="18"/>
                <w:szCs w:val="18"/>
              </w:rPr>
            </w:pPr>
            <w:r w:rsidRPr="00E64494">
              <w:rPr>
                <w:rFonts w:eastAsia="等线" w:cs="Times New Roman" w:hint="eastAsia"/>
                <w:sz w:val="18"/>
                <w:szCs w:val="18"/>
              </w:rPr>
              <w:t>0.35~0.55</w:t>
            </w:r>
          </w:p>
        </w:tc>
        <w:tc>
          <w:tcPr>
            <w:tcW w:w="876" w:type="pct"/>
            <w:shd w:val="clear" w:color="auto" w:fill="auto"/>
            <w:vAlign w:val="center"/>
          </w:tcPr>
          <w:p w14:paraId="0F38C6C3" w14:textId="77777777" w:rsidR="0096476A" w:rsidRPr="00E64494" w:rsidRDefault="0096476A" w:rsidP="0096476A">
            <w:pPr>
              <w:widowControl/>
              <w:adjustRightInd/>
              <w:snapToGrid/>
              <w:spacing w:line="240" w:lineRule="auto"/>
              <w:ind w:firstLineChars="0" w:firstLine="0"/>
              <w:jc w:val="center"/>
              <w:rPr>
                <w:rFonts w:eastAsia="等线" w:cs="Times New Roman"/>
                <w:sz w:val="18"/>
                <w:szCs w:val="18"/>
              </w:rPr>
            </w:pPr>
          </w:p>
        </w:tc>
        <w:tc>
          <w:tcPr>
            <w:tcW w:w="883" w:type="pct"/>
            <w:shd w:val="clear" w:color="auto" w:fill="auto"/>
            <w:vAlign w:val="center"/>
          </w:tcPr>
          <w:p w14:paraId="102DE45C" w14:textId="77777777" w:rsidR="0096476A" w:rsidRPr="00E64494" w:rsidRDefault="0096476A" w:rsidP="0096476A">
            <w:pPr>
              <w:widowControl/>
              <w:adjustRightInd/>
              <w:snapToGrid/>
              <w:spacing w:line="240" w:lineRule="auto"/>
              <w:ind w:firstLineChars="0" w:firstLine="0"/>
              <w:jc w:val="center"/>
              <w:rPr>
                <w:rFonts w:eastAsia="等线" w:cs="Times New Roman"/>
                <w:sz w:val="18"/>
                <w:szCs w:val="18"/>
              </w:rPr>
            </w:pPr>
          </w:p>
        </w:tc>
      </w:tr>
    </w:tbl>
    <w:p w14:paraId="7175B22C" w14:textId="77777777" w:rsidR="00F8033D" w:rsidRPr="00E64494" w:rsidRDefault="00000000">
      <w:pPr>
        <w:pStyle w:val="2"/>
      </w:pPr>
      <w:bookmarkStart w:id="67" w:name="_Hlk80628905"/>
      <w:bookmarkStart w:id="68" w:name="_Toc164452845"/>
      <w:bookmarkEnd w:id="63"/>
      <w:bookmarkEnd w:id="64"/>
      <w:bookmarkEnd w:id="66"/>
      <w:r w:rsidRPr="00E64494">
        <w:lastRenderedPageBreak/>
        <w:t xml:space="preserve">5.6 </w:t>
      </w:r>
      <w:r w:rsidRPr="00E64494">
        <w:t>试验</w:t>
      </w:r>
      <w:bookmarkEnd w:id="67"/>
      <w:r w:rsidRPr="00E64494">
        <w:t>方法</w:t>
      </w:r>
      <w:bookmarkEnd w:id="68"/>
      <w:r w:rsidRPr="00E64494">
        <w:tab/>
      </w:r>
    </w:p>
    <w:p w14:paraId="4B413CF1" w14:textId="77777777" w:rsidR="00F8033D" w:rsidRPr="00E64494" w:rsidRDefault="00000000">
      <w:pPr>
        <w:pStyle w:val="3"/>
      </w:pPr>
      <w:r w:rsidRPr="00E64494">
        <w:t>5.6.1</w:t>
      </w:r>
      <w:r w:rsidRPr="00E64494">
        <w:t>水分</w:t>
      </w:r>
    </w:p>
    <w:p w14:paraId="20CBC63D" w14:textId="2AB202F2" w:rsidR="00F8033D" w:rsidRPr="00E64494" w:rsidRDefault="0096476A" w:rsidP="0096476A">
      <w:pPr>
        <w:ind w:firstLine="480"/>
        <w:rPr>
          <w:snapToGrid w:val="0"/>
        </w:rPr>
      </w:pPr>
      <w:r w:rsidRPr="00E64494">
        <w:rPr>
          <w:rFonts w:hint="eastAsia"/>
        </w:rPr>
        <w:t>根据制备材料的不同，煤质活性炭执行</w:t>
      </w:r>
      <w:r w:rsidRPr="00E64494">
        <w:t>GB/T 7702.1</w:t>
      </w:r>
      <w:r w:rsidRPr="00E64494">
        <w:rPr>
          <w:rFonts w:hint="eastAsia"/>
        </w:rPr>
        <w:t>中的规定，生物质活性炭执行</w:t>
      </w:r>
      <w:r w:rsidRPr="00E64494">
        <w:t>GB/T 12496.4</w:t>
      </w:r>
      <w:r w:rsidRPr="00E64494">
        <w:rPr>
          <w:rFonts w:hint="eastAsia"/>
        </w:rPr>
        <w:t>中的规定，</w:t>
      </w:r>
      <w:r w:rsidRPr="00E64494">
        <w:rPr>
          <w:rFonts w:hAnsi="Calibri" w:hint="eastAsia"/>
          <w:snapToGrid w:val="0"/>
          <w:szCs w:val="21"/>
        </w:rPr>
        <w:t>纤维状活性炭</w:t>
      </w:r>
      <w:r w:rsidRPr="00E64494">
        <w:rPr>
          <w:rFonts w:hint="eastAsia"/>
        </w:rPr>
        <w:t>执行</w:t>
      </w:r>
      <w:r w:rsidRPr="00E64494">
        <w:rPr>
          <w:rFonts w:hint="eastAsia"/>
        </w:rPr>
        <w:t>DB32/T 2770</w:t>
      </w:r>
      <w:r w:rsidRPr="00E64494">
        <w:rPr>
          <w:rFonts w:hint="eastAsia"/>
        </w:rPr>
        <w:t>中附录</w:t>
      </w:r>
      <w:r w:rsidRPr="00E64494">
        <w:rPr>
          <w:rFonts w:hint="eastAsia"/>
        </w:rPr>
        <w:t>E</w:t>
      </w:r>
      <w:r w:rsidRPr="00E64494">
        <w:rPr>
          <w:rFonts w:hint="eastAsia"/>
        </w:rPr>
        <w:t>的规定。</w:t>
      </w:r>
    </w:p>
    <w:p w14:paraId="4480E016" w14:textId="77777777" w:rsidR="00F8033D" w:rsidRPr="00E64494" w:rsidRDefault="00000000">
      <w:pPr>
        <w:pStyle w:val="3"/>
      </w:pPr>
      <w:r w:rsidRPr="00E64494">
        <w:t>5.6.2</w:t>
      </w:r>
      <w:r w:rsidRPr="00E64494">
        <w:t>耐磨强度</w:t>
      </w:r>
    </w:p>
    <w:p w14:paraId="380CDF4D" w14:textId="77777777" w:rsidR="0096476A" w:rsidRPr="00E64494" w:rsidRDefault="0096476A" w:rsidP="0096476A">
      <w:pPr>
        <w:ind w:firstLine="480"/>
      </w:pPr>
      <w:r w:rsidRPr="00E64494">
        <w:rPr>
          <w:rFonts w:hint="eastAsia"/>
        </w:rPr>
        <w:t>根据制备材料的不同，煤质活性炭执行</w:t>
      </w:r>
      <w:r w:rsidRPr="00E64494">
        <w:t>GB/T 7702.3</w:t>
      </w:r>
      <w:r w:rsidRPr="00E64494">
        <w:rPr>
          <w:rFonts w:hint="eastAsia"/>
        </w:rPr>
        <w:t>中规定，生物质活性炭执行</w:t>
      </w:r>
      <w:r w:rsidRPr="00E64494">
        <w:t>GB/T 12496.6</w:t>
      </w:r>
      <w:r w:rsidRPr="00E64494">
        <w:rPr>
          <w:rFonts w:hint="eastAsia"/>
        </w:rPr>
        <w:t>中的规定。</w:t>
      </w:r>
    </w:p>
    <w:p w14:paraId="638E1442" w14:textId="77777777" w:rsidR="00F8033D" w:rsidRPr="00E64494" w:rsidRDefault="00000000">
      <w:pPr>
        <w:pStyle w:val="3"/>
      </w:pPr>
      <w:r w:rsidRPr="00E64494">
        <w:t>5.6.3</w:t>
      </w:r>
      <w:r w:rsidRPr="00E64494">
        <w:t>抗压强度</w:t>
      </w:r>
    </w:p>
    <w:p w14:paraId="5CAC075C" w14:textId="77777777" w:rsidR="00F8033D" w:rsidRPr="00E64494" w:rsidRDefault="00000000">
      <w:pPr>
        <w:ind w:firstLine="480"/>
      </w:pPr>
      <w:r w:rsidRPr="00E64494">
        <w:rPr>
          <w:rFonts w:hint="eastAsia"/>
        </w:rPr>
        <w:t>执行</w:t>
      </w:r>
      <w:r w:rsidRPr="00E64494">
        <w:t>GB/T 13465.3</w:t>
      </w:r>
      <w:r w:rsidRPr="00E64494">
        <w:t>中的规定。</w:t>
      </w:r>
    </w:p>
    <w:p w14:paraId="4EA33707" w14:textId="77777777" w:rsidR="00F8033D" w:rsidRPr="00E64494" w:rsidRDefault="00000000">
      <w:pPr>
        <w:pStyle w:val="3"/>
      </w:pPr>
      <w:r w:rsidRPr="00E64494">
        <w:t>5.6.4</w:t>
      </w:r>
      <w:r w:rsidRPr="00E64494">
        <w:t>断裂强力</w:t>
      </w:r>
    </w:p>
    <w:p w14:paraId="6682E2E1" w14:textId="77777777" w:rsidR="00F8033D" w:rsidRPr="00E64494" w:rsidRDefault="00000000">
      <w:pPr>
        <w:ind w:firstLine="480"/>
      </w:pPr>
      <w:r w:rsidRPr="00E64494">
        <w:rPr>
          <w:rFonts w:hint="eastAsia"/>
        </w:rPr>
        <w:t>执行</w:t>
      </w:r>
      <w:r w:rsidRPr="00E64494">
        <w:t>GB/T3923.1</w:t>
      </w:r>
      <w:r w:rsidRPr="00E64494">
        <w:t>中的规定。</w:t>
      </w:r>
    </w:p>
    <w:p w14:paraId="4646BBB0" w14:textId="77777777" w:rsidR="00F8033D" w:rsidRPr="00E64494" w:rsidRDefault="00000000">
      <w:pPr>
        <w:pStyle w:val="3"/>
      </w:pPr>
      <w:r w:rsidRPr="00E64494">
        <w:t>5.6.5</w:t>
      </w:r>
      <w:r w:rsidRPr="00E64494">
        <w:t>碘吸附值</w:t>
      </w:r>
    </w:p>
    <w:p w14:paraId="7A39AD41" w14:textId="77777777" w:rsidR="0096476A" w:rsidRPr="00E64494" w:rsidRDefault="0096476A" w:rsidP="0096476A">
      <w:pPr>
        <w:ind w:firstLine="480"/>
        <w:rPr>
          <w:snapToGrid w:val="0"/>
        </w:rPr>
      </w:pPr>
      <w:r w:rsidRPr="00E64494">
        <w:rPr>
          <w:rFonts w:hint="eastAsia"/>
          <w:snapToGrid w:val="0"/>
        </w:rPr>
        <w:t>根据制备材料的不同，煤质活性炭执行</w:t>
      </w:r>
      <w:r w:rsidRPr="00E64494">
        <w:rPr>
          <w:snapToGrid w:val="0"/>
        </w:rPr>
        <w:t>GB/T 7702.7</w:t>
      </w:r>
      <w:r w:rsidRPr="00E64494">
        <w:rPr>
          <w:rFonts w:hint="eastAsia"/>
          <w:snapToGrid w:val="0"/>
        </w:rPr>
        <w:t>中的规定，生物质活性炭执行</w:t>
      </w:r>
      <w:r w:rsidRPr="00E64494">
        <w:rPr>
          <w:snapToGrid w:val="0"/>
        </w:rPr>
        <w:t>GB/T 12496.8</w:t>
      </w:r>
      <w:r w:rsidRPr="00E64494">
        <w:rPr>
          <w:rFonts w:hint="eastAsia"/>
          <w:snapToGrid w:val="0"/>
        </w:rPr>
        <w:t>中的规定，纤维状活性炭执行</w:t>
      </w:r>
      <w:r w:rsidRPr="00E64494">
        <w:rPr>
          <w:rFonts w:hint="eastAsia"/>
          <w:snapToGrid w:val="0"/>
        </w:rPr>
        <w:t>DB32/T 2770</w:t>
      </w:r>
      <w:r w:rsidRPr="00E64494">
        <w:rPr>
          <w:rFonts w:hint="eastAsia"/>
          <w:snapToGrid w:val="0"/>
        </w:rPr>
        <w:t>中附录</w:t>
      </w:r>
      <w:r w:rsidRPr="00E64494">
        <w:rPr>
          <w:rFonts w:hint="eastAsia"/>
          <w:snapToGrid w:val="0"/>
        </w:rPr>
        <w:t>D</w:t>
      </w:r>
      <w:r w:rsidRPr="00E64494">
        <w:rPr>
          <w:rFonts w:hint="eastAsia"/>
          <w:snapToGrid w:val="0"/>
        </w:rPr>
        <w:t>的规定。</w:t>
      </w:r>
    </w:p>
    <w:p w14:paraId="348C7692" w14:textId="77777777" w:rsidR="00F8033D" w:rsidRPr="00E64494" w:rsidRDefault="00000000">
      <w:pPr>
        <w:pStyle w:val="3"/>
      </w:pPr>
      <w:r w:rsidRPr="00E64494">
        <w:t>5.6.6</w:t>
      </w:r>
      <w:r w:rsidRPr="00E64494">
        <w:t>四氯化碳吸附率</w:t>
      </w:r>
    </w:p>
    <w:p w14:paraId="5654F35E" w14:textId="77777777" w:rsidR="0096476A" w:rsidRPr="00E64494" w:rsidRDefault="0096476A" w:rsidP="0096476A">
      <w:pPr>
        <w:ind w:firstLine="480"/>
        <w:rPr>
          <w:kern w:val="0"/>
          <w:szCs w:val="20"/>
        </w:rPr>
      </w:pPr>
      <w:r w:rsidRPr="00E64494">
        <w:rPr>
          <w:rFonts w:hint="eastAsia"/>
          <w:snapToGrid w:val="0"/>
        </w:rPr>
        <w:t>根据制备材料的不同，煤质活性炭执行</w:t>
      </w:r>
      <w:r w:rsidRPr="00E64494">
        <w:rPr>
          <w:snapToGrid w:val="0"/>
        </w:rPr>
        <w:t>GB/T 7702.13</w:t>
      </w:r>
      <w:r w:rsidRPr="00E64494">
        <w:rPr>
          <w:rFonts w:hint="eastAsia"/>
          <w:snapToGrid w:val="0"/>
        </w:rPr>
        <w:t>中的规定，生物质活性炭执行</w:t>
      </w:r>
      <w:r w:rsidRPr="00E64494">
        <w:rPr>
          <w:snapToGrid w:val="0"/>
        </w:rPr>
        <w:t>GB/T 12496.5</w:t>
      </w:r>
      <w:r w:rsidRPr="00E64494">
        <w:rPr>
          <w:rFonts w:hint="eastAsia"/>
          <w:snapToGrid w:val="0"/>
        </w:rPr>
        <w:t>中的规定，纤维状活性炭参考执行</w:t>
      </w:r>
      <w:r w:rsidRPr="00E64494">
        <w:rPr>
          <w:snapToGrid w:val="0"/>
        </w:rPr>
        <w:t>GB/T 12496.5</w:t>
      </w:r>
      <w:r w:rsidRPr="00E64494">
        <w:rPr>
          <w:rFonts w:hint="eastAsia"/>
          <w:snapToGrid w:val="0"/>
        </w:rPr>
        <w:t>中规定执行。</w:t>
      </w:r>
    </w:p>
    <w:p w14:paraId="66736AE8" w14:textId="77777777" w:rsidR="00F8033D" w:rsidRPr="00E64494" w:rsidRDefault="00000000">
      <w:pPr>
        <w:pStyle w:val="3"/>
      </w:pPr>
      <w:r w:rsidRPr="00E64494">
        <w:t>5.6.8</w:t>
      </w:r>
      <w:r w:rsidRPr="00E64494">
        <w:t>着火点</w:t>
      </w:r>
    </w:p>
    <w:p w14:paraId="74D92703" w14:textId="77777777" w:rsidR="00F8033D" w:rsidRPr="00E64494" w:rsidRDefault="00000000">
      <w:pPr>
        <w:ind w:firstLine="480"/>
        <w:rPr>
          <w:snapToGrid w:val="0"/>
        </w:rPr>
      </w:pPr>
      <w:r w:rsidRPr="00E64494">
        <w:rPr>
          <w:rFonts w:hint="eastAsia"/>
          <w:snapToGrid w:val="0"/>
        </w:rPr>
        <w:t>执行</w:t>
      </w:r>
      <w:r w:rsidRPr="00E64494">
        <w:rPr>
          <w:snapToGrid w:val="0"/>
        </w:rPr>
        <w:t>GB/T 20450</w:t>
      </w:r>
      <w:r w:rsidRPr="00E64494">
        <w:rPr>
          <w:rFonts w:hint="eastAsia"/>
          <w:snapToGrid w:val="0"/>
        </w:rPr>
        <w:t>中的规定。</w:t>
      </w:r>
    </w:p>
    <w:p w14:paraId="49BA8B09" w14:textId="77777777" w:rsidR="00F8033D" w:rsidRPr="00E64494" w:rsidRDefault="00000000">
      <w:pPr>
        <w:pStyle w:val="3"/>
      </w:pPr>
      <w:r w:rsidRPr="00E64494">
        <w:t>5.6.9</w:t>
      </w:r>
      <w:r w:rsidRPr="00E64494">
        <w:t>灰分</w:t>
      </w:r>
    </w:p>
    <w:p w14:paraId="445BE19E" w14:textId="77777777" w:rsidR="0096476A" w:rsidRPr="00E64494" w:rsidRDefault="0096476A" w:rsidP="0096476A">
      <w:pPr>
        <w:ind w:firstLine="480"/>
      </w:pPr>
      <w:r w:rsidRPr="00E64494">
        <w:rPr>
          <w:rFonts w:hint="eastAsia"/>
        </w:rPr>
        <w:t>根据制备材料的不同，煤质活性炭执行</w:t>
      </w:r>
      <w:r w:rsidRPr="00E64494">
        <w:t>GB/T 7702.15</w:t>
      </w:r>
      <w:r w:rsidRPr="00E64494">
        <w:rPr>
          <w:rFonts w:hint="eastAsia"/>
        </w:rPr>
        <w:t>中的规定，</w:t>
      </w:r>
      <w:r w:rsidRPr="00E64494">
        <w:rPr>
          <w:rFonts w:hAnsi="Calibri" w:hint="eastAsia"/>
          <w:snapToGrid w:val="0"/>
          <w:szCs w:val="21"/>
        </w:rPr>
        <w:t>生物质</w:t>
      </w:r>
      <w:r w:rsidRPr="00E64494">
        <w:rPr>
          <w:rFonts w:hint="eastAsia"/>
        </w:rPr>
        <w:t>活性炭执行</w:t>
      </w:r>
      <w:r w:rsidRPr="00E64494">
        <w:t>GB/T 12496.3</w:t>
      </w:r>
      <w:r w:rsidRPr="00E64494">
        <w:rPr>
          <w:rFonts w:hint="eastAsia"/>
        </w:rPr>
        <w:t>中的规定，</w:t>
      </w:r>
      <w:r w:rsidRPr="00E64494">
        <w:rPr>
          <w:rFonts w:hAnsi="Calibri" w:hint="eastAsia"/>
          <w:snapToGrid w:val="0"/>
          <w:szCs w:val="21"/>
        </w:rPr>
        <w:t>纤维状活性炭</w:t>
      </w:r>
      <w:r w:rsidRPr="00E64494">
        <w:rPr>
          <w:rFonts w:hint="eastAsia"/>
        </w:rPr>
        <w:t>执行</w:t>
      </w:r>
      <w:r w:rsidRPr="00E64494">
        <w:rPr>
          <w:rFonts w:hint="eastAsia"/>
        </w:rPr>
        <w:t>DB32/T 2770</w:t>
      </w:r>
      <w:r w:rsidRPr="00E64494">
        <w:rPr>
          <w:rFonts w:hint="eastAsia"/>
        </w:rPr>
        <w:t>中附录</w:t>
      </w:r>
      <w:r w:rsidRPr="00E64494">
        <w:rPr>
          <w:rFonts w:hint="eastAsia"/>
        </w:rPr>
        <w:t>G</w:t>
      </w:r>
      <w:r w:rsidRPr="00E64494">
        <w:rPr>
          <w:rFonts w:hint="eastAsia"/>
        </w:rPr>
        <w:t>的规定。</w:t>
      </w:r>
    </w:p>
    <w:p w14:paraId="3D602181" w14:textId="77777777" w:rsidR="00F8033D" w:rsidRPr="00E64494" w:rsidRDefault="00000000">
      <w:pPr>
        <w:pStyle w:val="3"/>
      </w:pPr>
      <w:r w:rsidRPr="00E64494">
        <w:t>5.6.11</w:t>
      </w:r>
      <w:r w:rsidRPr="00E64494">
        <w:t>装填密度</w:t>
      </w:r>
      <w:r w:rsidRPr="00E64494">
        <w:t xml:space="preserve"> </w:t>
      </w:r>
    </w:p>
    <w:p w14:paraId="2BF21839" w14:textId="77777777" w:rsidR="00F8033D" w:rsidRPr="00E64494" w:rsidRDefault="00000000">
      <w:pPr>
        <w:ind w:firstLine="480"/>
        <w:rPr>
          <w:snapToGrid w:val="0"/>
        </w:rPr>
      </w:pPr>
      <w:r w:rsidRPr="00E64494">
        <w:rPr>
          <w:rFonts w:hint="eastAsia"/>
          <w:snapToGrid w:val="0"/>
        </w:rPr>
        <w:t>执行</w:t>
      </w:r>
      <w:r w:rsidRPr="00E64494">
        <w:rPr>
          <w:snapToGrid w:val="0"/>
        </w:rPr>
        <w:t>GB/T 7702.4</w:t>
      </w:r>
      <w:r w:rsidRPr="00E64494">
        <w:rPr>
          <w:rFonts w:hint="eastAsia"/>
          <w:snapToGrid w:val="0"/>
        </w:rPr>
        <w:t>中的规定。</w:t>
      </w:r>
    </w:p>
    <w:p w14:paraId="7FE74165" w14:textId="77777777" w:rsidR="00F8033D" w:rsidRPr="00E64494" w:rsidRDefault="00000000">
      <w:pPr>
        <w:pStyle w:val="2"/>
      </w:pPr>
      <w:bookmarkStart w:id="69" w:name="_Toc164452846"/>
      <w:r w:rsidRPr="00E64494">
        <w:lastRenderedPageBreak/>
        <w:t xml:space="preserve">5.7 </w:t>
      </w:r>
      <w:r w:rsidRPr="00E64494">
        <w:t>检验规则</w:t>
      </w:r>
      <w:bookmarkEnd w:id="69"/>
      <w:r w:rsidRPr="00E64494">
        <w:tab/>
      </w:r>
    </w:p>
    <w:p w14:paraId="65C4B82D" w14:textId="77777777" w:rsidR="00F8033D" w:rsidRPr="00E64494" w:rsidRDefault="00000000">
      <w:pPr>
        <w:pStyle w:val="3"/>
      </w:pPr>
      <w:r w:rsidRPr="00E64494">
        <w:t>5.7.1</w:t>
      </w:r>
      <w:r w:rsidRPr="00E64494">
        <w:t>检验分类</w:t>
      </w:r>
    </w:p>
    <w:p w14:paraId="46DA732F" w14:textId="079E1C6E" w:rsidR="00F8033D" w:rsidRPr="00E64494" w:rsidRDefault="00000000">
      <w:pPr>
        <w:ind w:firstLine="480"/>
      </w:pPr>
      <w:r w:rsidRPr="00E64494">
        <w:t>产品检验分出厂检验和型式检验。</w:t>
      </w:r>
    </w:p>
    <w:p w14:paraId="4581ADF0" w14:textId="77777777" w:rsidR="00F8033D" w:rsidRPr="00E64494" w:rsidRDefault="00000000">
      <w:pPr>
        <w:pStyle w:val="3"/>
      </w:pPr>
      <w:r w:rsidRPr="00E64494">
        <w:t>5.7.2</w:t>
      </w:r>
      <w:r w:rsidRPr="00E64494">
        <w:t>出厂检验项目的确定依据</w:t>
      </w:r>
    </w:p>
    <w:p w14:paraId="1B9374A7" w14:textId="3BF52E8D" w:rsidR="00F8033D" w:rsidRPr="00E64494" w:rsidRDefault="00000000">
      <w:pPr>
        <w:ind w:firstLine="480"/>
      </w:pPr>
      <w:r w:rsidRPr="00E64494">
        <w:t>产品出厂检验应逐批进行，检验合格并附有质量合格证明后方可出厂。合格证明上应注明产品名称、型号、批次、生产日期、执行标准编号。出厂检验的必检项目为外观、水分、</w:t>
      </w:r>
      <w:r w:rsidR="00D6234D" w:rsidRPr="00E64494">
        <w:rPr>
          <w:rFonts w:hint="eastAsia"/>
        </w:rPr>
        <w:t>灰分、</w:t>
      </w:r>
      <w:r w:rsidRPr="00E64494">
        <w:t>碘吸附值</w:t>
      </w:r>
      <w:r w:rsidRPr="00E64494">
        <w:rPr>
          <w:rFonts w:hint="eastAsia"/>
        </w:rPr>
        <w:t>、四氯化碳吸附率、着火点</w:t>
      </w:r>
      <w:r w:rsidRPr="00E64494">
        <w:t>。</w:t>
      </w:r>
      <w:r w:rsidRPr="00E64494">
        <w:rPr>
          <w:rFonts w:hint="eastAsia"/>
        </w:rPr>
        <w:t>活性碳纤维</w:t>
      </w:r>
      <w:r w:rsidRPr="00E64494">
        <w:t>还需检查</w:t>
      </w:r>
      <w:r w:rsidRPr="00E64494">
        <w:rPr>
          <w:rFonts w:hint="eastAsia"/>
        </w:rPr>
        <w:t>断裂强力，</w:t>
      </w:r>
      <w:r w:rsidRPr="00E64494">
        <w:t>颗粒</w:t>
      </w:r>
      <w:r w:rsidRPr="00E64494">
        <w:rPr>
          <w:rFonts w:hint="eastAsia"/>
        </w:rPr>
        <w:t>活性</w:t>
      </w:r>
      <w:r w:rsidRPr="00E64494">
        <w:t>炭</w:t>
      </w:r>
      <w:r w:rsidRPr="00E64494">
        <w:rPr>
          <w:rFonts w:hint="eastAsia"/>
        </w:rPr>
        <w:t>还需检验耐磨强度，蜂窝活性炭</w:t>
      </w:r>
      <w:r w:rsidRPr="00E64494">
        <w:t>还需检查抗压强度。结合本次对多家江苏省内活性炭生产企业的调研情况</w:t>
      </w:r>
      <w:r w:rsidRPr="00E64494">
        <w:rPr>
          <w:rFonts w:hint="eastAsia"/>
        </w:rPr>
        <w:t>以及</w:t>
      </w:r>
      <w:r w:rsidRPr="00E64494">
        <w:t>相关产品特性、生产厂家的操作可行性等因素，统筹</w:t>
      </w:r>
      <w:r w:rsidRPr="00E64494">
        <w:rPr>
          <w:rFonts w:hint="eastAsia"/>
        </w:rPr>
        <w:t>制订</w:t>
      </w:r>
      <w:r w:rsidRPr="00E64494">
        <w:t>了颗粒炭、蜂窝炭及</w:t>
      </w:r>
      <w:r w:rsidR="0096476A" w:rsidRPr="00E64494">
        <w:rPr>
          <w:rFonts w:hint="eastAsia"/>
        </w:rPr>
        <w:t>纤维状活性炭</w:t>
      </w:r>
      <w:r w:rsidRPr="00E64494">
        <w:t>的出厂检验项目。</w:t>
      </w:r>
    </w:p>
    <w:p w14:paraId="02EEDCA6" w14:textId="77777777" w:rsidR="00F8033D" w:rsidRPr="00E64494" w:rsidRDefault="00000000">
      <w:pPr>
        <w:pStyle w:val="3"/>
      </w:pPr>
      <w:r w:rsidRPr="00E64494">
        <w:t>5.7.3</w:t>
      </w:r>
      <w:r w:rsidRPr="00E64494">
        <w:t>型式检验的确定依据</w:t>
      </w:r>
    </w:p>
    <w:p w14:paraId="209385B4" w14:textId="4901D414" w:rsidR="00F8033D" w:rsidRPr="00E64494" w:rsidRDefault="00000000">
      <w:pPr>
        <w:ind w:firstLine="480"/>
      </w:pPr>
      <w:r w:rsidRPr="00E64494">
        <w:t>型式检验项目为第</w:t>
      </w:r>
      <w:r w:rsidRPr="00E64494">
        <w:t>4</w:t>
      </w:r>
      <w:r w:rsidRPr="00E64494">
        <w:t>章所规定全部技术要求。</w:t>
      </w:r>
    </w:p>
    <w:p w14:paraId="567D031D" w14:textId="77777777" w:rsidR="00F8033D" w:rsidRPr="00E64494" w:rsidRDefault="00000000">
      <w:pPr>
        <w:pStyle w:val="3"/>
      </w:pPr>
      <w:r w:rsidRPr="00E64494">
        <w:t>5.7.</w:t>
      </w:r>
      <w:proofErr w:type="gramStart"/>
      <w:r w:rsidRPr="00E64494">
        <w:t>4</w:t>
      </w:r>
      <w:r w:rsidRPr="00E64494">
        <w:t>组批与取样</w:t>
      </w:r>
      <w:proofErr w:type="gramEnd"/>
      <w:r w:rsidRPr="00E64494">
        <w:t>的确定依据</w:t>
      </w:r>
    </w:p>
    <w:p w14:paraId="6EBA32D2" w14:textId="6875CCEB" w:rsidR="00F8033D" w:rsidRPr="00E64494" w:rsidRDefault="00000000">
      <w:pPr>
        <w:ind w:firstLine="480"/>
      </w:pPr>
      <w:r w:rsidRPr="00E64494">
        <w:t>样品采集由于涉及多种类型活性炭，其中颗粒</w:t>
      </w:r>
      <w:r w:rsidRPr="00E64494">
        <w:rPr>
          <w:rFonts w:hint="eastAsia"/>
        </w:rPr>
        <w:t>活性</w:t>
      </w:r>
      <w:r w:rsidRPr="00E64494">
        <w:t>炭与</w:t>
      </w:r>
      <w:r w:rsidRPr="00E64494">
        <w:rPr>
          <w:rFonts w:hint="eastAsia"/>
        </w:rPr>
        <w:t>活性碳纤维</w:t>
      </w:r>
      <w:r w:rsidRPr="00E64494">
        <w:t>分别沿用现行标准</w:t>
      </w:r>
      <w:r w:rsidRPr="00E64494">
        <w:t>GB/T 7701.1—2008</w:t>
      </w:r>
      <w:r w:rsidRPr="00E64494">
        <w:t>、</w:t>
      </w:r>
      <w:r w:rsidRPr="00E64494">
        <w:t>DB32/T 2770-2015</w:t>
      </w:r>
      <w:r w:rsidRPr="00E64494">
        <w:t>中的相关规定。颗粒</w:t>
      </w:r>
      <w:r w:rsidRPr="00E64494">
        <w:rPr>
          <w:rFonts w:hint="eastAsia"/>
        </w:rPr>
        <w:t>活性</w:t>
      </w:r>
      <w:r w:rsidRPr="00E64494">
        <w:t>炭中抽样方案及样品要求可满足蜂窝</w:t>
      </w:r>
      <w:r w:rsidRPr="00E64494">
        <w:rPr>
          <w:rFonts w:hint="eastAsia"/>
        </w:rPr>
        <w:t>活性</w:t>
      </w:r>
      <w:r w:rsidRPr="00E64494">
        <w:t>炭的取样，但由于蜂窝</w:t>
      </w:r>
      <w:r w:rsidRPr="00E64494">
        <w:rPr>
          <w:rFonts w:hint="eastAsia"/>
        </w:rPr>
        <w:t>活性</w:t>
      </w:r>
      <w:r w:rsidRPr="00E64494">
        <w:t>炭与颗粒</w:t>
      </w:r>
      <w:r w:rsidRPr="00E64494">
        <w:rPr>
          <w:rFonts w:hint="eastAsia"/>
        </w:rPr>
        <w:t>活性</w:t>
      </w:r>
      <w:r w:rsidRPr="00E64494">
        <w:t>炭形式差异，其抽样方法无法使用现有颗粒</w:t>
      </w:r>
      <w:r w:rsidRPr="00E64494">
        <w:rPr>
          <w:rFonts w:hint="eastAsia"/>
        </w:rPr>
        <w:t>活性</w:t>
      </w:r>
      <w:r w:rsidRPr="00E64494">
        <w:t>炭的相关规定，根据本次调研的相关生产厂家的实际情况，为确保蜂窝</w:t>
      </w:r>
      <w:r w:rsidRPr="00E64494">
        <w:rPr>
          <w:rFonts w:hint="eastAsia"/>
        </w:rPr>
        <w:t>活性</w:t>
      </w:r>
      <w:r w:rsidRPr="00E64494">
        <w:t>炭出厂检验的可靠度，规定抽样方法为在每件检验样品中随机选取不少于</w:t>
      </w:r>
      <w:r w:rsidR="0096476A" w:rsidRPr="00E64494">
        <w:rPr>
          <w:rFonts w:hint="eastAsia"/>
        </w:rPr>
        <w:t>1</w:t>
      </w:r>
      <w:r w:rsidRPr="00E64494">
        <w:t>块蜂窝</w:t>
      </w:r>
      <w:r w:rsidRPr="00E64494">
        <w:rPr>
          <w:rFonts w:hint="eastAsia"/>
        </w:rPr>
        <w:t>活性</w:t>
      </w:r>
      <w:r w:rsidRPr="00E64494">
        <w:t>炭。</w:t>
      </w:r>
    </w:p>
    <w:p w14:paraId="16BB6659" w14:textId="77777777" w:rsidR="0096476A" w:rsidRPr="00E64494" w:rsidRDefault="0096476A" w:rsidP="0096476A">
      <w:pPr>
        <w:ind w:firstLine="480"/>
      </w:pPr>
      <w:r w:rsidRPr="00E64494">
        <w:rPr>
          <w:rFonts w:hint="eastAsia"/>
        </w:rPr>
        <w:t>检测结果中一项未达到表</w:t>
      </w:r>
      <w:r w:rsidRPr="00E64494">
        <w:rPr>
          <w:rFonts w:hint="eastAsia"/>
        </w:rPr>
        <w:t>1</w:t>
      </w:r>
      <w:r w:rsidRPr="00E64494">
        <w:rPr>
          <w:rFonts w:hint="eastAsia"/>
        </w:rPr>
        <w:t>指标要求，应重新在原包装中抽样进行不合格指标复验，复验结果仍不达标，则本批产品判定为不达标。</w:t>
      </w:r>
    </w:p>
    <w:p w14:paraId="45C2F518" w14:textId="77777777" w:rsidR="00F8033D" w:rsidRPr="00E64494" w:rsidRDefault="00000000">
      <w:pPr>
        <w:pStyle w:val="2"/>
      </w:pPr>
      <w:bookmarkStart w:id="70" w:name="_Toc164452847"/>
      <w:r w:rsidRPr="00E64494">
        <w:t>5.8</w:t>
      </w:r>
      <w:r w:rsidRPr="00E64494">
        <w:t>包装、标志、运输与贮存</w:t>
      </w:r>
      <w:bookmarkEnd w:id="70"/>
      <w:r w:rsidRPr="00E64494">
        <w:tab/>
      </w:r>
    </w:p>
    <w:p w14:paraId="63417534" w14:textId="361C66F6" w:rsidR="00F8033D" w:rsidRPr="00E64494" w:rsidRDefault="00000000">
      <w:pPr>
        <w:ind w:firstLine="480"/>
      </w:pPr>
      <w:r w:rsidRPr="00E64494">
        <w:t>活性炭包装、标志、运输与贮存的方法结合本次调研情况进行编制。</w:t>
      </w:r>
    </w:p>
    <w:p w14:paraId="613A43C6" w14:textId="77777777" w:rsidR="00F8033D" w:rsidRPr="00E64494" w:rsidRDefault="00000000" w:rsidP="00A64708">
      <w:pPr>
        <w:pStyle w:val="1"/>
      </w:pPr>
      <w:bookmarkStart w:id="71" w:name="_Hlk80627578"/>
      <w:bookmarkStart w:id="72" w:name="_Toc164452848"/>
      <w:r w:rsidRPr="00E64494">
        <w:t>6</w:t>
      </w:r>
      <w:r w:rsidRPr="00E64494">
        <w:t>标准实行的成本效益</w:t>
      </w:r>
      <w:bookmarkEnd w:id="71"/>
      <w:r w:rsidRPr="00E64494">
        <w:t>分析</w:t>
      </w:r>
      <w:bookmarkEnd w:id="72"/>
      <w:r w:rsidRPr="00E64494">
        <w:tab/>
      </w:r>
    </w:p>
    <w:p w14:paraId="1346F4C0" w14:textId="77777777" w:rsidR="00F8033D" w:rsidRPr="00E64494" w:rsidRDefault="00000000">
      <w:pPr>
        <w:pStyle w:val="2"/>
      </w:pPr>
      <w:bookmarkStart w:id="73" w:name="_Toc164452849"/>
      <w:r w:rsidRPr="00E64494">
        <w:t>6.1</w:t>
      </w:r>
      <w:r w:rsidRPr="00E64494">
        <w:t>环境</w:t>
      </w:r>
      <w:r w:rsidRPr="00E64494">
        <w:rPr>
          <w:rFonts w:hint="eastAsia"/>
        </w:rPr>
        <w:t>效益</w:t>
      </w:r>
      <w:r w:rsidRPr="00E64494">
        <w:t>分析</w:t>
      </w:r>
      <w:bookmarkEnd w:id="73"/>
      <w:r w:rsidRPr="00E64494">
        <w:tab/>
      </w:r>
    </w:p>
    <w:p w14:paraId="242819DB" w14:textId="0B660FBD" w:rsidR="00F8033D" w:rsidRPr="00E64494" w:rsidRDefault="00000000">
      <w:pPr>
        <w:ind w:firstLine="480"/>
        <w:rPr>
          <w:bCs/>
        </w:rPr>
      </w:pPr>
      <w:r w:rsidRPr="00E64494">
        <w:rPr>
          <w:rFonts w:hint="eastAsia"/>
        </w:rPr>
        <w:t>本标准的顺利实施能有效推动工业有机废气治理领域中活性炭的高品质使用和再生利用，进一步提高</w:t>
      </w:r>
      <w:r w:rsidRPr="00E64494">
        <w:t>VOCs</w:t>
      </w:r>
      <w:r w:rsidRPr="00E64494">
        <w:rPr>
          <w:rFonts w:hint="eastAsia"/>
        </w:rPr>
        <w:t>处理设施的处理效率。由于活性炭价格昂贵</w:t>
      </w:r>
      <w:r w:rsidRPr="00E64494">
        <w:rPr>
          <w:rFonts w:hint="eastAsia"/>
        </w:rPr>
        <w:lastRenderedPageBreak/>
        <w:t>且大多数使用后的废活性炭属于危险废物，每次更换新</w:t>
      </w:r>
      <w:proofErr w:type="gramStart"/>
      <w:r w:rsidRPr="00E64494">
        <w:rPr>
          <w:rFonts w:hint="eastAsia"/>
        </w:rPr>
        <w:t>炭不仅</w:t>
      </w:r>
      <w:proofErr w:type="gramEnd"/>
      <w:r w:rsidRPr="00E64494">
        <w:rPr>
          <w:rFonts w:hint="eastAsia"/>
        </w:rPr>
        <w:t>会加大企业运行成本，还会造成资源的浪费，对环境造成二次污染。活性炭再生属于鼓励类项目，符合国家产业政策。因此大力推动发展循环经济，推进活性炭再生利用，既有利于节约活性炭资源，又可以减少二次污染。</w:t>
      </w:r>
    </w:p>
    <w:p w14:paraId="3174B190" w14:textId="24AC3B4D" w:rsidR="00F8033D" w:rsidRPr="00E64494" w:rsidRDefault="00000000">
      <w:pPr>
        <w:ind w:firstLine="480"/>
      </w:pPr>
      <w:r w:rsidRPr="00E64494">
        <w:rPr>
          <w:rFonts w:hint="eastAsia"/>
        </w:rPr>
        <w:t>本标准实施后，与《省生态环境厅关于将排污单位活性炭使用更换纳入排污许可管理的通知》（</w:t>
      </w:r>
      <w:proofErr w:type="gramStart"/>
      <w:r w:rsidRPr="00E64494">
        <w:rPr>
          <w:rFonts w:hint="eastAsia"/>
        </w:rPr>
        <w:t>苏环办</w:t>
      </w:r>
      <w:proofErr w:type="gramEnd"/>
      <w:r w:rsidRPr="00E64494">
        <w:rPr>
          <w:rFonts w:hint="eastAsia"/>
        </w:rPr>
        <w:t>〔</w:t>
      </w:r>
      <w:r w:rsidRPr="00E64494">
        <w:t>2021</w:t>
      </w:r>
      <w:r w:rsidRPr="00E64494">
        <w:t>〕</w:t>
      </w:r>
      <w:r w:rsidRPr="00E64494">
        <w:t>218</w:t>
      </w:r>
      <w:r w:rsidRPr="00E64494">
        <w:t>号）相衔接，</w:t>
      </w:r>
      <w:r w:rsidRPr="00E64494">
        <w:rPr>
          <w:rFonts w:hint="eastAsia"/>
        </w:rPr>
        <w:t>进一步</w:t>
      </w:r>
      <w:r w:rsidRPr="00E64494">
        <w:t>规范废气治理设施活性炭更换情况、废活性炭处置情况等，并为周边企业</w:t>
      </w:r>
      <w:r w:rsidRPr="00E64494">
        <w:rPr>
          <w:rFonts w:hint="eastAsia"/>
        </w:rPr>
        <w:t>配置</w:t>
      </w:r>
      <w:r w:rsidRPr="00E64494">
        <w:t>更加高效和低成本的活性炭使用方案，降低危险废物污染环境风险</w:t>
      </w:r>
      <w:r w:rsidRPr="00E64494">
        <w:rPr>
          <w:rFonts w:hint="eastAsia"/>
        </w:rPr>
        <w:t>以</w:t>
      </w:r>
      <w:r w:rsidRPr="00E64494">
        <w:t>缓解企业治污压力</w:t>
      </w:r>
      <w:r w:rsidRPr="00E64494">
        <w:rPr>
          <w:rFonts w:hint="eastAsia"/>
        </w:rPr>
        <w:t>。</w:t>
      </w:r>
    </w:p>
    <w:p w14:paraId="2967D8E9" w14:textId="77777777" w:rsidR="00F8033D" w:rsidRPr="00E64494" w:rsidRDefault="00000000">
      <w:pPr>
        <w:pStyle w:val="2"/>
      </w:pPr>
      <w:bookmarkStart w:id="74" w:name="_Hlk80626544"/>
      <w:bookmarkStart w:id="75" w:name="_Toc164452850"/>
      <w:r w:rsidRPr="00E64494">
        <w:t>6.2</w:t>
      </w:r>
      <w:r w:rsidRPr="00E64494">
        <w:t>经济</w:t>
      </w:r>
      <w:r w:rsidRPr="00E64494">
        <w:rPr>
          <w:rFonts w:hint="eastAsia"/>
        </w:rPr>
        <w:t>效益</w:t>
      </w:r>
      <w:bookmarkEnd w:id="74"/>
      <w:r w:rsidRPr="00E64494">
        <w:t>分析</w:t>
      </w:r>
      <w:bookmarkEnd w:id="75"/>
    </w:p>
    <w:p w14:paraId="0FF93BF6" w14:textId="3C7B4AFA" w:rsidR="00F8033D" w:rsidRPr="00E64494" w:rsidRDefault="00000000">
      <w:pPr>
        <w:ind w:firstLine="480"/>
      </w:pPr>
      <w:r w:rsidRPr="00E64494">
        <w:t>本标准实施后，</w:t>
      </w:r>
      <w:r w:rsidRPr="00E64494">
        <w:rPr>
          <w:rFonts w:hint="eastAsia"/>
        </w:rPr>
        <w:t>通过</w:t>
      </w:r>
      <w:r w:rsidRPr="00E64494">
        <w:t>严格规范使用</w:t>
      </w:r>
      <w:r w:rsidR="00D322D5">
        <w:rPr>
          <w:rFonts w:hint="eastAsia"/>
        </w:rPr>
        <w:t>高效</w:t>
      </w:r>
      <w:r w:rsidRPr="00E64494">
        <w:t>活性炭</w:t>
      </w:r>
      <w:r w:rsidR="00D322D5">
        <w:rPr>
          <w:rFonts w:hint="eastAsia"/>
        </w:rPr>
        <w:t>，可以</w:t>
      </w:r>
      <w:r w:rsidRPr="00E64494">
        <w:rPr>
          <w:rFonts w:hint="eastAsia"/>
        </w:rPr>
        <w:t>有效</w:t>
      </w:r>
      <w:r w:rsidRPr="00E64494">
        <w:t>提高有机废气的处理效率，</w:t>
      </w:r>
      <w:r w:rsidRPr="00E64494">
        <w:rPr>
          <w:rFonts w:hint="eastAsia"/>
        </w:rPr>
        <w:t>显著降低</w:t>
      </w:r>
      <w:r w:rsidRPr="00E64494">
        <w:t>企业的治污成本。</w:t>
      </w:r>
    </w:p>
    <w:p w14:paraId="677E139F" w14:textId="77777777" w:rsidR="00F8033D" w:rsidRPr="00E64494" w:rsidRDefault="00000000">
      <w:pPr>
        <w:ind w:firstLine="480"/>
      </w:pPr>
      <w:r w:rsidRPr="00E64494">
        <w:t>现以煤</w:t>
      </w:r>
      <w:r w:rsidRPr="00E64494">
        <w:rPr>
          <w:rFonts w:hint="eastAsia"/>
        </w:rPr>
        <w:t>质</w:t>
      </w:r>
      <w:r w:rsidRPr="00E64494">
        <w:t>柱状碳</w:t>
      </w:r>
      <w:r w:rsidRPr="00E64494">
        <w:rPr>
          <w:rFonts w:hint="eastAsia"/>
        </w:rPr>
        <w:t>为吸附剂的挥发性有机物治理设施</w:t>
      </w:r>
      <w:r w:rsidRPr="00E64494">
        <w:t>为例，假设某企业的活性炭</w:t>
      </w:r>
      <w:r w:rsidRPr="00E64494">
        <w:rPr>
          <w:rFonts w:hint="eastAsia"/>
        </w:rPr>
        <w:t>现有</w:t>
      </w:r>
      <w:r w:rsidRPr="00E64494">
        <w:t>吸附箱体积是</w:t>
      </w:r>
      <w:r w:rsidRPr="00E64494">
        <w:t>10</w:t>
      </w:r>
      <w:r w:rsidRPr="00E64494">
        <w:t>立方，每年更换</w:t>
      </w:r>
      <w:r w:rsidRPr="00E64494">
        <w:rPr>
          <w:rFonts w:hint="eastAsia"/>
        </w:rPr>
        <w:t>活性炭</w:t>
      </w:r>
      <w:r w:rsidRPr="00E64494">
        <w:t>次数</w:t>
      </w:r>
      <w:r w:rsidRPr="00E64494">
        <w:t>4</w:t>
      </w:r>
      <w:r w:rsidRPr="00E64494">
        <w:t>次。以第一年成本为例，通过三种模式对活性炭运行费用进行对比分析，详细数据见表</w:t>
      </w:r>
      <w:r w:rsidRPr="00E64494">
        <w:t>6.2</w:t>
      </w:r>
      <w:r w:rsidRPr="00E64494">
        <w:rPr>
          <w:rFonts w:hint="eastAsia"/>
        </w:rPr>
        <w:t>-</w:t>
      </w:r>
      <w:r w:rsidRPr="00E64494">
        <w:t>1</w:t>
      </w:r>
      <w:r w:rsidRPr="00E64494">
        <w:t>。</w:t>
      </w:r>
    </w:p>
    <w:p w14:paraId="6AC3B0FF" w14:textId="77777777" w:rsidR="00F8033D" w:rsidRPr="00E64494" w:rsidRDefault="00000000">
      <w:pPr>
        <w:ind w:firstLine="480"/>
        <w:jc w:val="center"/>
      </w:pPr>
      <w:r w:rsidRPr="00E64494">
        <w:t>表</w:t>
      </w:r>
      <w:r w:rsidRPr="00E64494">
        <w:t>6.2</w:t>
      </w:r>
      <w:r w:rsidRPr="00E64494">
        <w:rPr>
          <w:rFonts w:hint="eastAsia"/>
        </w:rPr>
        <w:t>-</w:t>
      </w:r>
      <w:r w:rsidRPr="00E64494">
        <w:t xml:space="preserve">1 </w:t>
      </w:r>
      <w:r w:rsidRPr="00E64494">
        <w:t>三种模式下的活性炭运行成分分析</w:t>
      </w:r>
    </w:p>
    <w:tbl>
      <w:tblPr>
        <w:tblW w:w="5000" w:type="pct"/>
        <w:tblLook w:val="04A0" w:firstRow="1" w:lastRow="0" w:firstColumn="1" w:lastColumn="0" w:noHBand="0" w:noVBand="1"/>
      </w:tblPr>
      <w:tblGrid>
        <w:gridCol w:w="1699"/>
        <w:gridCol w:w="2110"/>
        <w:gridCol w:w="2001"/>
        <w:gridCol w:w="2712"/>
      </w:tblGrid>
      <w:tr w:rsidR="00E64494" w:rsidRPr="00E64494" w14:paraId="1F9EAD1E" w14:textId="77777777" w:rsidTr="009D0D3C">
        <w:trPr>
          <w:cantSplit/>
          <w:trHeight w:val="340"/>
          <w:tblHeader/>
        </w:trPr>
        <w:tc>
          <w:tcPr>
            <w:tcW w:w="99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06A189A" w14:textId="77777777" w:rsidR="00F8033D" w:rsidRPr="00E64494" w:rsidRDefault="00000000">
            <w:pPr>
              <w:widowControl/>
              <w:spacing w:line="240" w:lineRule="auto"/>
              <w:ind w:firstLineChars="0" w:firstLine="0"/>
              <w:jc w:val="center"/>
              <w:textAlignment w:val="center"/>
              <w:rPr>
                <w:rFonts w:cs="Times New Roman"/>
                <w:b/>
                <w:bCs/>
                <w:sz w:val="15"/>
                <w:szCs w:val="15"/>
              </w:rPr>
            </w:pPr>
            <w:r w:rsidRPr="00E64494">
              <w:rPr>
                <w:rFonts w:cs="Times New Roman"/>
                <w:b/>
                <w:bCs/>
                <w:kern w:val="0"/>
                <w:sz w:val="15"/>
                <w:szCs w:val="15"/>
                <w:lang w:bidi="ar"/>
              </w:rPr>
              <w:t>费用</w:t>
            </w:r>
          </w:p>
        </w:tc>
        <w:tc>
          <w:tcPr>
            <w:tcW w:w="123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13EB05A" w14:textId="77777777" w:rsidR="00F8033D" w:rsidRPr="00E64494" w:rsidRDefault="00000000">
            <w:pPr>
              <w:widowControl/>
              <w:spacing w:line="240" w:lineRule="auto"/>
              <w:ind w:firstLineChars="0" w:firstLine="0"/>
              <w:jc w:val="center"/>
              <w:textAlignment w:val="top"/>
              <w:rPr>
                <w:rFonts w:cs="Times New Roman"/>
                <w:b/>
                <w:bCs/>
                <w:sz w:val="15"/>
                <w:szCs w:val="15"/>
              </w:rPr>
            </w:pPr>
            <w:r w:rsidRPr="00E64494">
              <w:rPr>
                <w:rFonts w:cs="Times New Roman"/>
                <w:b/>
                <w:bCs/>
                <w:kern w:val="0"/>
                <w:sz w:val="15"/>
                <w:szCs w:val="15"/>
                <w:lang w:bidi="ar"/>
              </w:rPr>
              <w:t>模式</w:t>
            </w:r>
            <w:r w:rsidRPr="00E64494">
              <w:rPr>
                <w:rStyle w:val="font21"/>
                <w:b/>
                <w:bCs/>
                <w:color w:val="auto"/>
                <w:sz w:val="15"/>
                <w:szCs w:val="15"/>
                <w:lang w:bidi="ar"/>
              </w:rPr>
              <w:t>1:</w:t>
            </w:r>
            <w:r w:rsidRPr="00E64494">
              <w:rPr>
                <w:rFonts w:cs="Times New Roman"/>
                <w:b/>
                <w:bCs/>
                <w:sz w:val="15"/>
                <w:szCs w:val="15"/>
              </w:rPr>
              <w:t>现有企业运行模式</w:t>
            </w:r>
            <w:r w:rsidRPr="00E64494">
              <w:rPr>
                <w:rFonts w:cs="Times New Roman"/>
                <w:b/>
                <w:bCs/>
                <w:sz w:val="15"/>
                <w:szCs w:val="15"/>
                <w:vertAlign w:val="superscript"/>
              </w:rPr>
              <w:t>[1]</w:t>
            </w:r>
          </w:p>
        </w:tc>
        <w:tc>
          <w:tcPr>
            <w:tcW w:w="117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D002F75" w14:textId="77777777" w:rsidR="00F8033D" w:rsidRPr="00E64494" w:rsidRDefault="00000000">
            <w:pPr>
              <w:widowControl/>
              <w:spacing w:line="240" w:lineRule="auto"/>
              <w:ind w:firstLineChars="0" w:firstLine="0"/>
              <w:jc w:val="center"/>
              <w:textAlignment w:val="top"/>
              <w:rPr>
                <w:rFonts w:cs="Times New Roman"/>
                <w:b/>
                <w:bCs/>
                <w:sz w:val="15"/>
                <w:szCs w:val="15"/>
              </w:rPr>
            </w:pPr>
            <w:r w:rsidRPr="00E64494">
              <w:rPr>
                <w:rFonts w:cs="Times New Roman"/>
                <w:b/>
                <w:bCs/>
                <w:kern w:val="0"/>
                <w:sz w:val="15"/>
                <w:szCs w:val="15"/>
                <w:lang w:bidi="ar"/>
              </w:rPr>
              <w:t>模式</w:t>
            </w:r>
            <w:r w:rsidRPr="00E64494">
              <w:rPr>
                <w:rStyle w:val="font21"/>
                <w:b/>
                <w:bCs/>
                <w:color w:val="auto"/>
                <w:sz w:val="15"/>
                <w:szCs w:val="15"/>
                <w:lang w:bidi="ar"/>
              </w:rPr>
              <w:t>2:</w:t>
            </w:r>
            <w:r w:rsidRPr="00E64494">
              <w:rPr>
                <w:rFonts w:cs="Times New Roman"/>
                <w:b/>
                <w:bCs/>
                <w:sz w:val="15"/>
                <w:szCs w:val="15"/>
              </w:rPr>
              <w:t>满足国家活性炭使用要求企业自行采购运行模式</w:t>
            </w:r>
            <w:r w:rsidRPr="00E64494">
              <w:rPr>
                <w:rFonts w:cs="Times New Roman"/>
                <w:b/>
                <w:bCs/>
                <w:sz w:val="15"/>
                <w:szCs w:val="15"/>
                <w:vertAlign w:val="superscript"/>
              </w:rPr>
              <w:t>[2]</w:t>
            </w:r>
          </w:p>
        </w:tc>
        <w:tc>
          <w:tcPr>
            <w:tcW w:w="159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B296F47" w14:textId="77777777" w:rsidR="00F8033D" w:rsidRPr="00E64494" w:rsidRDefault="00000000">
            <w:pPr>
              <w:widowControl/>
              <w:spacing w:line="240" w:lineRule="auto"/>
              <w:ind w:firstLineChars="0" w:firstLine="0"/>
              <w:jc w:val="center"/>
              <w:textAlignment w:val="top"/>
              <w:rPr>
                <w:rFonts w:cs="Times New Roman"/>
                <w:b/>
                <w:bCs/>
                <w:sz w:val="15"/>
                <w:szCs w:val="15"/>
              </w:rPr>
            </w:pPr>
            <w:r w:rsidRPr="00E64494">
              <w:rPr>
                <w:rFonts w:cs="Times New Roman"/>
                <w:b/>
                <w:bCs/>
                <w:kern w:val="0"/>
                <w:sz w:val="15"/>
                <w:szCs w:val="15"/>
                <w:lang w:bidi="ar"/>
              </w:rPr>
              <w:t>模式</w:t>
            </w:r>
            <w:r w:rsidRPr="00E64494">
              <w:rPr>
                <w:rStyle w:val="font21"/>
                <w:b/>
                <w:bCs/>
                <w:color w:val="auto"/>
                <w:sz w:val="15"/>
                <w:szCs w:val="15"/>
                <w:lang w:bidi="ar"/>
              </w:rPr>
              <w:t>3</w:t>
            </w:r>
            <w:r w:rsidRPr="00E64494">
              <w:rPr>
                <w:rStyle w:val="font21"/>
                <w:b/>
                <w:bCs/>
                <w:color w:val="auto"/>
                <w:sz w:val="15"/>
                <w:szCs w:val="15"/>
                <w:lang w:bidi="ar"/>
              </w:rPr>
              <w:t>：</w:t>
            </w:r>
            <w:r w:rsidRPr="00E64494">
              <w:rPr>
                <w:rFonts w:cs="Times New Roman"/>
                <w:b/>
                <w:bCs/>
                <w:sz w:val="15"/>
                <w:szCs w:val="15"/>
              </w:rPr>
              <w:t>统一供应、处置活性炭循环利用模式</w:t>
            </w:r>
            <w:r w:rsidRPr="00E64494">
              <w:rPr>
                <w:rFonts w:cs="Times New Roman"/>
                <w:b/>
                <w:bCs/>
                <w:sz w:val="15"/>
                <w:szCs w:val="15"/>
                <w:vertAlign w:val="superscript"/>
              </w:rPr>
              <w:t>[3]</w:t>
            </w:r>
          </w:p>
        </w:tc>
      </w:tr>
      <w:tr w:rsidR="00E64494" w:rsidRPr="00E64494" w14:paraId="275E3168" w14:textId="77777777" w:rsidTr="009D0D3C">
        <w:trPr>
          <w:cantSplit/>
          <w:trHeight w:val="340"/>
        </w:trPr>
        <w:tc>
          <w:tcPr>
            <w:tcW w:w="997"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56425D3" w14:textId="77777777" w:rsidR="00F8033D" w:rsidRPr="00E64494" w:rsidRDefault="00000000">
            <w:pPr>
              <w:widowControl/>
              <w:spacing w:line="240" w:lineRule="auto"/>
              <w:ind w:firstLineChars="0" w:firstLine="0"/>
              <w:jc w:val="center"/>
              <w:textAlignment w:val="top"/>
              <w:rPr>
                <w:rFonts w:cs="Times New Roman"/>
                <w:sz w:val="15"/>
                <w:szCs w:val="15"/>
              </w:rPr>
            </w:pPr>
            <w:r w:rsidRPr="00E64494">
              <w:rPr>
                <w:rFonts w:cs="Times New Roman"/>
                <w:kern w:val="0"/>
                <w:sz w:val="15"/>
                <w:szCs w:val="15"/>
                <w:lang w:bidi="ar"/>
              </w:rPr>
              <w:t>购置活性炭品质</w:t>
            </w:r>
          </w:p>
        </w:tc>
        <w:tc>
          <w:tcPr>
            <w:tcW w:w="1238"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E0BE5E6" w14:textId="77777777" w:rsidR="00F8033D" w:rsidRPr="00E64494" w:rsidRDefault="00000000">
            <w:pPr>
              <w:widowControl/>
              <w:spacing w:line="240" w:lineRule="auto"/>
              <w:ind w:firstLineChars="0" w:firstLine="0"/>
              <w:jc w:val="center"/>
              <w:textAlignment w:val="top"/>
              <w:rPr>
                <w:rFonts w:cs="Times New Roman"/>
                <w:sz w:val="15"/>
                <w:szCs w:val="15"/>
              </w:rPr>
            </w:pPr>
            <w:r w:rsidRPr="00E64494">
              <w:rPr>
                <w:rFonts w:cs="Times New Roman"/>
                <w:kern w:val="0"/>
                <w:sz w:val="15"/>
                <w:szCs w:val="15"/>
                <w:lang w:bidi="ar"/>
              </w:rPr>
              <w:t>普通活性炭</w:t>
            </w:r>
            <w:r w:rsidRPr="00E64494">
              <w:rPr>
                <w:rStyle w:val="font21"/>
                <w:color w:val="auto"/>
                <w:sz w:val="15"/>
                <w:szCs w:val="15"/>
                <w:lang w:bidi="ar"/>
              </w:rPr>
              <w:t>(500mg/g)</w:t>
            </w:r>
          </w:p>
        </w:tc>
        <w:tc>
          <w:tcPr>
            <w:tcW w:w="1174"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97F5EA6" w14:textId="77777777" w:rsidR="00F8033D" w:rsidRPr="00E64494" w:rsidRDefault="00000000">
            <w:pPr>
              <w:widowControl/>
              <w:spacing w:line="240" w:lineRule="auto"/>
              <w:ind w:firstLineChars="0" w:firstLine="0"/>
              <w:jc w:val="center"/>
              <w:textAlignment w:val="top"/>
              <w:rPr>
                <w:rFonts w:cs="Times New Roman"/>
                <w:sz w:val="15"/>
                <w:szCs w:val="15"/>
              </w:rPr>
            </w:pPr>
            <w:r w:rsidRPr="00E64494">
              <w:rPr>
                <w:rFonts w:cs="Times New Roman"/>
                <w:kern w:val="0"/>
                <w:sz w:val="15"/>
                <w:szCs w:val="15"/>
                <w:lang w:bidi="ar"/>
              </w:rPr>
              <w:t>优质活性炭，碘值</w:t>
            </w:r>
            <w:r w:rsidRPr="00E64494">
              <w:rPr>
                <w:rStyle w:val="font21"/>
                <w:color w:val="auto"/>
                <w:sz w:val="15"/>
                <w:szCs w:val="15"/>
                <w:lang w:bidi="ar"/>
              </w:rPr>
              <w:t>800mg/g</w:t>
            </w:r>
          </w:p>
        </w:tc>
        <w:tc>
          <w:tcPr>
            <w:tcW w:w="159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65F0C0E" w14:textId="2B99FC21" w:rsidR="00F8033D" w:rsidRPr="00E64494" w:rsidRDefault="00000000">
            <w:pPr>
              <w:widowControl/>
              <w:spacing w:line="240" w:lineRule="auto"/>
              <w:ind w:firstLineChars="0" w:firstLine="0"/>
              <w:jc w:val="center"/>
              <w:textAlignment w:val="top"/>
              <w:rPr>
                <w:rFonts w:cs="Times New Roman"/>
                <w:sz w:val="15"/>
                <w:szCs w:val="15"/>
              </w:rPr>
            </w:pPr>
            <w:r w:rsidRPr="00E64494">
              <w:rPr>
                <w:rFonts w:cs="Times New Roman"/>
                <w:kern w:val="0"/>
                <w:sz w:val="15"/>
                <w:szCs w:val="15"/>
                <w:lang w:bidi="ar"/>
              </w:rPr>
              <w:t>新</w:t>
            </w:r>
            <w:r w:rsidR="00D322D5">
              <w:rPr>
                <w:rFonts w:cs="Times New Roman" w:hint="eastAsia"/>
                <w:kern w:val="0"/>
                <w:sz w:val="15"/>
                <w:szCs w:val="15"/>
                <w:lang w:bidi="ar"/>
              </w:rPr>
              <w:t>炭</w:t>
            </w:r>
            <w:r w:rsidRPr="00E64494">
              <w:rPr>
                <w:rFonts w:cs="Times New Roman"/>
                <w:kern w:val="0"/>
                <w:sz w:val="15"/>
                <w:szCs w:val="15"/>
                <w:lang w:bidi="ar"/>
              </w:rPr>
              <w:t>碘值</w:t>
            </w:r>
            <w:r w:rsidRPr="00E64494">
              <w:rPr>
                <w:rStyle w:val="font21"/>
                <w:color w:val="auto"/>
                <w:sz w:val="15"/>
                <w:szCs w:val="15"/>
                <w:lang w:bidi="ar"/>
              </w:rPr>
              <w:t>1000mg/g</w:t>
            </w:r>
          </w:p>
        </w:tc>
      </w:tr>
      <w:tr w:rsidR="00E64494" w:rsidRPr="00E64494" w14:paraId="76541946" w14:textId="77777777" w:rsidTr="009D0D3C">
        <w:trPr>
          <w:cantSplit/>
          <w:trHeight w:val="340"/>
        </w:trPr>
        <w:tc>
          <w:tcPr>
            <w:tcW w:w="997"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639A1EB9" w14:textId="77777777" w:rsidR="00F8033D" w:rsidRPr="00E64494" w:rsidRDefault="00F8033D">
            <w:pPr>
              <w:spacing w:line="240" w:lineRule="auto"/>
              <w:ind w:firstLineChars="0" w:firstLine="0"/>
              <w:jc w:val="center"/>
              <w:rPr>
                <w:rFonts w:cs="Times New Roman"/>
                <w:sz w:val="15"/>
                <w:szCs w:val="15"/>
              </w:rPr>
            </w:pPr>
          </w:p>
        </w:tc>
        <w:tc>
          <w:tcPr>
            <w:tcW w:w="1238"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2A998509" w14:textId="77777777" w:rsidR="00F8033D" w:rsidRPr="00E64494" w:rsidRDefault="00F8033D">
            <w:pPr>
              <w:spacing w:line="240" w:lineRule="auto"/>
              <w:ind w:firstLineChars="0" w:firstLine="0"/>
              <w:jc w:val="center"/>
              <w:rPr>
                <w:rFonts w:cs="Times New Roman"/>
                <w:sz w:val="15"/>
                <w:szCs w:val="15"/>
              </w:rPr>
            </w:pPr>
          </w:p>
        </w:tc>
        <w:tc>
          <w:tcPr>
            <w:tcW w:w="1174"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5E917E56" w14:textId="77777777" w:rsidR="00F8033D" w:rsidRPr="00E64494" w:rsidRDefault="00F8033D">
            <w:pPr>
              <w:spacing w:line="240" w:lineRule="auto"/>
              <w:ind w:firstLineChars="0" w:firstLine="0"/>
              <w:jc w:val="center"/>
              <w:rPr>
                <w:rFonts w:cs="Times New Roman"/>
                <w:sz w:val="15"/>
                <w:szCs w:val="15"/>
              </w:rPr>
            </w:pPr>
          </w:p>
        </w:tc>
        <w:tc>
          <w:tcPr>
            <w:tcW w:w="159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EA8A1CE" w14:textId="02C99C6D" w:rsidR="00F8033D" w:rsidRPr="00E64494" w:rsidRDefault="00000000">
            <w:pPr>
              <w:widowControl/>
              <w:spacing w:line="240" w:lineRule="auto"/>
              <w:ind w:firstLineChars="0" w:firstLine="0"/>
              <w:jc w:val="center"/>
              <w:textAlignment w:val="top"/>
              <w:rPr>
                <w:rFonts w:cs="Times New Roman"/>
                <w:sz w:val="15"/>
                <w:szCs w:val="15"/>
              </w:rPr>
            </w:pPr>
            <w:r w:rsidRPr="00E64494">
              <w:rPr>
                <w:rFonts w:cs="Times New Roman"/>
                <w:kern w:val="0"/>
                <w:sz w:val="15"/>
                <w:szCs w:val="15"/>
                <w:lang w:bidi="ar"/>
              </w:rPr>
              <w:t>再生</w:t>
            </w:r>
            <w:proofErr w:type="gramStart"/>
            <w:r w:rsidR="00D322D5">
              <w:rPr>
                <w:rFonts w:cs="Times New Roman" w:hint="eastAsia"/>
                <w:kern w:val="0"/>
                <w:sz w:val="15"/>
                <w:szCs w:val="15"/>
                <w:lang w:bidi="ar"/>
              </w:rPr>
              <w:t>炭</w:t>
            </w:r>
            <w:proofErr w:type="gramEnd"/>
            <w:r w:rsidRPr="00E64494">
              <w:rPr>
                <w:rFonts w:cs="Times New Roman"/>
                <w:kern w:val="0"/>
                <w:sz w:val="15"/>
                <w:szCs w:val="15"/>
                <w:lang w:bidi="ar"/>
              </w:rPr>
              <w:t>碘值</w:t>
            </w:r>
            <w:r w:rsidRPr="00E64494">
              <w:rPr>
                <w:rStyle w:val="font21"/>
                <w:color w:val="auto"/>
                <w:sz w:val="15"/>
                <w:szCs w:val="15"/>
                <w:lang w:bidi="ar"/>
              </w:rPr>
              <w:t>800mg/g</w:t>
            </w:r>
          </w:p>
        </w:tc>
      </w:tr>
      <w:tr w:rsidR="00E64494" w:rsidRPr="00E64494" w14:paraId="7D39F4D3" w14:textId="77777777" w:rsidTr="009D0D3C">
        <w:trPr>
          <w:cantSplit/>
          <w:trHeight w:val="340"/>
        </w:trPr>
        <w:tc>
          <w:tcPr>
            <w:tcW w:w="99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35A9089" w14:textId="77777777" w:rsidR="00F8033D" w:rsidRPr="00E64494" w:rsidRDefault="00000000">
            <w:pPr>
              <w:widowControl/>
              <w:spacing w:line="240" w:lineRule="auto"/>
              <w:ind w:firstLineChars="0" w:firstLine="0"/>
              <w:jc w:val="center"/>
              <w:textAlignment w:val="top"/>
              <w:rPr>
                <w:rFonts w:cs="Times New Roman"/>
                <w:sz w:val="15"/>
                <w:szCs w:val="15"/>
              </w:rPr>
            </w:pPr>
            <w:proofErr w:type="gramStart"/>
            <w:r w:rsidRPr="00E64494">
              <w:rPr>
                <w:rFonts w:cs="Times New Roman"/>
                <w:kern w:val="0"/>
                <w:sz w:val="15"/>
                <w:szCs w:val="15"/>
                <w:lang w:bidi="ar"/>
              </w:rPr>
              <w:t>活性炭堆重</w:t>
            </w:r>
            <w:proofErr w:type="gramEnd"/>
            <w:r w:rsidRPr="00E64494">
              <w:rPr>
                <w:rFonts w:cs="Times New Roman"/>
                <w:kern w:val="0"/>
                <w:sz w:val="15"/>
                <w:szCs w:val="15"/>
                <w:lang w:bidi="ar"/>
              </w:rPr>
              <w:t xml:space="preserve"> </w:t>
            </w:r>
            <w:r w:rsidRPr="00E64494">
              <w:rPr>
                <w:rStyle w:val="font01"/>
                <w:rFonts w:ascii="Times New Roman" w:hAnsi="Times New Roman" w:cs="Times New Roman" w:hint="default"/>
                <w:color w:val="auto"/>
                <w:sz w:val="15"/>
                <w:szCs w:val="15"/>
                <w:lang w:bidi="ar"/>
              </w:rPr>
              <w:t>吨</w:t>
            </w:r>
            <w:r w:rsidRPr="00E64494">
              <w:rPr>
                <w:rStyle w:val="font21"/>
                <w:color w:val="auto"/>
                <w:sz w:val="15"/>
                <w:szCs w:val="15"/>
                <w:lang w:bidi="ar"/>
              </w:rPr>
              <w:t>/</w:t>
            </w:r>
            <w:r w:rsidRPr="00E64494">
              <w:rPr>
                <w:rStyle w:val="font01"/>
                <w:rFonts w:ascii="Times New Roman" w:hAnsi="Times New Roman" w:cs="Times New Roman" w:hint="default"/>
                <w:color w:val="auto"/>
                <w:sz w:val="15"/>
                <w:szCs w:val="15"/>
                <w:lang w:bidi="ar"/>
              </w:rPr>
              <w:t>立方</w:t>
            </w:r>
          </w:p>
        </w:tc>
        <w:tc>
          <w:tcPr>
            <w:tcW w:w="123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467A639" w14:textId="77777777" w:rsidR="00F8033D" w:rsidRPr="00E64494" w:rsidRDefault="00000000">
            <w:pPr>
              <w:widowControl/>
              <w:spacing w:line="240" w:lineRule="auto"/>
              <w:ind w:firstLineChars="0" w:firstLine="0"/>
              <w:jc w:val="center"/>
              <w:textAlignment w:val="top"/>
              <w:rPr>
                <w:rFonts w:cs="Times New Roman"/>
                <w:sz w:val="15"/>
                <w:szCs w:val="15"/>
              </w:rPr>
            </w:pPr>
            <w:r w:rsidRPr="00E64494">
              <w:rPr>
                <w:rFonts w:cs="Times New Roman"/>
                <w:kern w:val="0"/>
                <w:sz w:val="15"/>
                <w:szCs w:val="15"/>
                <w:lang w:bidi="ar"/>
              </w:rPr>
              <w:t>约</w:t>
            </w:r>
            <w:r w:rsidRPr="00E64494">
              <w:rPr>
                <w:rStyle w:val="font21"/>
                <w:color w:val="auto"/>
                <w:sz w:val="15"/>
                <w:szCs w:val="15"/>
                <w:lang w:bidi="ar"/>
              </w:rPr>
              <w:t>0.65</w:t>
            </w:r>
          </w:p>
        </w:tc>
        <w:tc>
          <w:tcPr>
            <w:tcW w:w="117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7609300" w14:textId="77777777" w:rsidR="00F8033D" w:rsidRPr="00E64494" w:rsidRDefault="00000000">
            <w:pPr>
              <w:widowControl/>
              <w:spacing w:line="240" w:lineRule="auto"/>
              <w:ind w:firstLineChars="0" w:firstLine="0"/>
              <w:jc w:val="center"/>
              <w:textAlignment w:val="top"/>
              <w:rPr>
                <w:rFonts w:cs="Times New Roman"/>
                <w:sz w:val="15"/>
                <w:szCs w:val="15"/>
              </w:rPr>
            </w:pPr>
            <w:r w:rsidRPr="00E64494">
              <w:rPr>
                <w:rFonts w:cs="Times New Roman"/>
                <w:kern w:val="0"/>
                <w:sz w:val="15"/>
                <w:szCs w:val="15"/>
                <w:lang w:bidi="ar"/>
              </w:rPr>
              <w:t>约</w:t>
            </w:r>
            <w:r w:rsidRPr="00E64494">
              <w:rPr>
                <w:rStyle w:val="font21"/>
                <w:color w:val="auto"/>
                <w:sz w:val="15"/>
                <w:szCs w:val="15"/>
                <w:lang w:bidi="ar"/>
              </w:rPr>
              <w:t>0.5</w:t>
            </w:r>
          </w:p>
        </w:tc>
        <w:tc>
          <w:tcPr>
            <w:tcW w:w="159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EF44CF9" w14:textId="77777777" w:rsidR="00F8033D" w:rsidRPr="00E64494" w:rsidRDefault="00000000">
            <w:pPr>
              <w:widowControl/>
              <w:spacing w:line="240" w:lineRule="auto"/>
              <w:ind w:firstLineChars="0" w:firstLine="0"/>
              <w:jc w:val="center"/>
              <w:textAlignment w:val="top"/>
              <w:rPr>
                <w:rFonts w:cs="Times New Roman"/>
                <w:sz w:val="15"/>
                <w:szCs w:val="15"/>
              </w:rPr>
            </w:pPr>
            <w:r w:rsidRPr="00E64494">
              <w:rPr>
                <w:rFonts w:cs="Times New Roman"/>
                <w:kern w:val="0"/>
                <w:sz w:val="15"/>
                <w:szCs w:val="15"/>
                <w:lang w:bidi="ar"/>
              </w:rPr>
              <w:t>约</w:t>
            </w:r>
            <w:r w:rsidRPr="00E64494">
              <w:rPr>
                <w:rStyle w:val="font21"/>
                <w:color w:val="auto"/>
                <w:sz w:val="15"/>
                <w:szCs w:val="15"/>
                <w:lang w:bidi="ar"/>
              </w:rPr>
              <w:t>0.5</w:t>
            </w:r>
          </w:p>
        </w:tc>
      </w:tr>
      <w:tr w:rsidR="00E64494" w:rsidRPr="00E64494" w14:paraId="707CF68A" w14:textId="77777777" w:rsidTr="009D0D3C">
        <w:trPr>
          <w:cantSplit/>
          <w:trHeight w:val="340"/>
        </w:trPr>
        <w:tc>
          <w:tcPr>
            <w:tcW w:w="99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37232F9" w14:textId="77777777" w:rsidR="00F8033D" w:rsidRPr="00E64494" w:rsidRDefault="00000000">
            <w:pPr>
              <w:widowControl/>
              <w:spacing w:line="240" w:lineRule="auto"/>
              <w:ind w:firstLineChars="0" w:firstLine="0"/>
              <w:jc w:val="center"/>
              <w:textAlignment w:val="top"/>
              <w:rPr>
                <w:rFonts w:cs="Times New Roman"/>
                <w:sz w:val="15"/>
                <w:szCs w:val="15"/>
              </w:rPr>
            </w:pPr>
            <w:r w:rsidRPr="00E64494">
              <w:rPr>
                <w:rFonts w:cs="Times New Roman"/>
                <w:kern w:val="0"/>
                <w:sz w:val="15"/>
                <w:szCs w:val="15"/>
                <w:lang w:bidi="ar"/>
              </w:rPr>
              <w:t>1</w:t>
            </w:r>
            <w:r w:rsidRPr="00E64494">
              <w:rPr>
                <w:rStyle w:val="font21"/>
                <w:color w:val="auto"/>
                <w:sz w:val="15"/>
                <w:szCs w:val="15"/>
                <w:lang w:bidi="ar"/>
              </w:rPr>
              <w:t>0</w:t>
            </w:r>
            <w:r w:rsidRPr="00E64494">
              <w:rPr>
                <w:rStyle w:val="font01"/>
                <w:rFonts w:ascii="Times New Roman" w:hAnsi="Times New Roman" w:cs="Times New Roman" w:hint="default"/>
                <w:color w:val="auto"/>
                <w:sz w:val="15"/>
                <w:szCs w:val="15"/>
                <w:lang w:bidi="ar"/>
              </w:rPr>
              <w:t>立方活性炭重量（吨）</w:t>
            </w:r>
          </w:p>
        </w:tc>
        <w:tc>
          <w:tcPr>
            <w:tcW w:w="123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F1A38B9" w14:textId="77777777" w:rsidR="00F8033D" w:rsidRPr="00E64494" w:rsidRDefault="00000000">
            <w:pPr>
              <w:widowControl/>
              <w:spacing w:line="240" w:lineRule="auto"/>
              <w:ind w:firstLineChars="0" w:firstLine="0"/>
              <w:jc w:val="center"/>
              <w:textAlignment w:val="top"/>
              <w:rPr>
                <w:rFonts w:cs="Times New Roman"/>
                <w:sz w:val="15"/>
                <w:szCs w:val="15"/>
              </w:rPr>
            </w:pPr>
            <w:r w:rsidRPr="00E64494">
              <w:rPr>
                <w:rFonts w:cs="Times New Roman"/>
                <w:kern w:val="0"/>
                <w:sz w:val="15"/>
                <w:szCs w:val="15"/>
                <w:lang w:bidi="ar"/>
              </w:rPr>
              <w:t>6.5</w:t>
            </w:r>
          </w:p>
        </w:tc>
        <w:tc>
          <w:tcPr>
            <w:tcW w:w="117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BFEE8DF" w14:textId="77777777" w:rsidR="00F8033D" w:rsidRPr="00E64494" w:rsidRDefault="00000000">
            <w:pPr>
              <w:widowControl/>
              <w:spacing w:line="240" w:lineRule="auto"/>
              <w:ind w:firstLineChars="0" w:firstLine="0"/>
              <w:jc w:val="center"/>
              <w:textAlignment w:val="top"/>
              <w:rPr>
                <w:rFonts w:cs="Times New Roman"/>
                <w:sz w:val="15"/>
                <w:szCs w:val="15"/>
              </w:rPr>
            </w:pPr>
            <w:r w:rsidRPr="00E64494">
              <w:rPr>
                <w:rFonts w:cs="Times New Roman"/>
                <w:kern w:val="0"/>
                <w:sz w:val="15"/>
                <w:szCs w:val="15"/>
                <w:lang w:bidi="ar"/>
              </w:rPr>
              <w:t>5</w:t>
            </w:r>
          </w:p>
        </w:tc>
        <w:tc>
          <w:tcPr>
            <w:tcW w:w="159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D38A0C8" w14:textId="77777777" w:rsidR="00F8033D" w:rsidRPr="00E64494" w:rsidRDefault="00000000">
            <w:pPr>
              <w:widowControl/>
              <w:spacing w:line="240" w:lineRule="auto"/>
              <w:ind w:firstLineChars="0" w:firstLine="0"/>
              <w:jc w:val="center"/>
              <w:textAlignment w:val="top"/>
              <w:rPr>
                <w:rFonts w:cs="Times New Roman"/>
                <w:sz w:val="15"/>
                <w:szCs w:val="15"/>
              </w:rPr>
            </w:pPr>
            <w:r w:rsidRPr="00E64494">
              <w:rPr>
                <w:rFonts w:cs="Times New Roman"/>
                <w:kern w:val="0"/>
                <w:sz w:val="15"/>
                <w:szCs w:val="15"/>
                <w:lang w:bidi="ar"/>
              </w:rPr>
              <w:t>5</w:t>
            </w:r>
          </w:p>
        </w:tc>
      </w:tr>
      <w:tr w:rsidR="00E64494" w:rsidRPr="00E64494" w14:paraId="1A01D587" w14:textId="77777777" w:rsidTr="009D0D3C">
        <w:trPr>
          <w:cantSplit/>
          <w:trHeight w:val="340"/>
        </w:trPr>
        <w:tc>
          <w:tcPr>
            <w:tcW w:w="99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50AFCD4" w14:textId="77777777" w:rsidR="00F8033D" w:rsidRPr="00E64494" w:rsidRDefault="00000000">
            <w:pPr>
              <w:widowControl/>
              <w:spacing w:line="240" w:lineRule="auto"/>
              <w:ind w:firstLineChars="0" w:firstLine="0"/>
              <w:jc w:val="center"/>
              <w:textAlignment w:val="top"/>
              <w:rPr>
                <w:rFonts w:cs="Times New Roman"/>
                <w:sz w:val="15"/>
                <w:szCs w:val="15"/>
              </w:rPr>
            </w:pPr>
            <w:r w:rsidRPr="00E64494">
              <w:rPr>
                <w:rFonts w:cs="Times New Roman"/>
                <w:kern w:val="0"/>
                <w:sz w:val="15"/>
                <w:szCs w:val="15"/>
                <w:lang w:bidi="ar"/>
              </w:rPr>
              <w:t>10</w:t>
            </w:r>
            <w:r w:rsidRPr="00E64494">
              <w:rPr>
                <w:rStyle w:val="font01"/>
                <w:rFonts w:ascii="Times New Roman" w:hAnsi="Times New Roman" w:cs="Times New Roman" w:hint="default"/>
                <w:color w:val="auto"/>
                <w:sz w:val="15"/>
                <w:szCs w:val="15"/>
                <w:lang w:bidi="ar"/>
              </w:rPr>
              <w:t>立方废活性炭重量</w:t>
            </w:r>
            <w:r w:rsidRPr="00E64494">
              <w:rPr>
                <w:rStyle w:val="font01"/>
                <w:rFonts w:ascii="Times New Roman" w:hAnsi="Times New Roman" w:cs="Times New Roman" w:hint="default"/>
                <w:color w:val="auto"/>
                <w:sz w:val="15"/>
                <w:szCs w:val="15"/>
                <w:lang w:bidi="ar"/>
              </w:rPr>
              <w:t xml:space="preserve"> </w:t>
            </w:r>
            <w:r w:rsidRPr="00E64494">
              <w:rPr>
                <w:rStyle w:val="font01"/>
                <w:rFonts w:ascii="Times New Roman" w:hAnsi="Times New Roman" w:cs="Times New Roman" w:hint="default"/>
                <w:color w:val="auto"/>
                <w:sz w:val="15"/>
                <w:szCs w:val="15"/>
                <w:lang w:bidi="ar"/>
              </w:rPr>
              <w:t>吨</w:t>
            </w:r>
            <w:r w:rsidRPr="00E64494">
              <w:rPr>
                <w:rStyle w:val="font01"/>
                <w:rFonts w:ascii="Times New Roman" w:hAnsi="Times New Roman" w:cs="Times New Roman" w:hint="default"/>
                <w:color w:val="auto"/>
                <w:sz w:val="15"/>
                <w:szCs w:val="15"/>
                <w:lang w:bidi="ar"/>
              </w:rPr>
              <w:t xml:space="preserve"> </w:t>
            </w:r>
            <w:r w:rsidRPr="00E64494">
              <w:rPr>
                <w:rStyle w:val="font01"/>
                <w:rFonts w:ascii="Times New Roman" w:hAnsi="Times New Roman" w:cs="Times New Roman" w:hint="default"/>
                <w:color w:val="auto"/>
                <w:sz w:val="15"/>
                <w:szCs w:val="15"/>
                <w:lang w:bidi="ar"/>
              </w:rPr>
              <w:t>（按增重</w:t>
            </w:r>
            <w:r w:rsidRPr="00E64494">
              <w:rPr>
                <w:rStyle w:val="font21"/>
                <w:color w:val="auto"/>
                <w:sz w:val="15"/>
                <w:szCs w:val="15"/>
                <w:lang w:bidi="ar"/>
              </w:rPr>
              <w:t>20%</w:t>
            </w:r>
            <w:r w:rsidRPr="00E64494">
              <w:rPr>
                <w:rStyle w:val="font01"/>
                <w:rFonts w:ascii="Times New Roman" w:hAnsi="Times New Roman" w:cs="Times New Roman" w:hint="default"/>
                <w:color w:val="auto"/>
                <w:sz w:val="15"/>
                <w:szCs w:val="15"/>
                <w:lang w:bidi="ar"/>
              </w:rPr>
              <w:t>测算）</w:t>
            </w:r>
          </w:p>
        </w:tc>
        <w:tc>
          <w:tcPr>
            <w:tcW w:w="123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1920BB0" w14:textId="77777777" w:rsidR="00F8033D" w:rsidRPr="00E64494" w:rsidRDefault="00000000">
            <w:pPr>
              <w:widowControl/>
              <w:spacing w:line="240" w:lineRule="auto"/>
              <w:ind w:firstLineChars="0" w:firstLine="0"/>
              <w:jc w:val="center"/>
              <w:textAlignment w:val="top"/>
              <w:rPr>
                <w:rFonts w:cs="Times New Roman"/>
                <w:sz w:val="15"/>
                <w:szCs w:val="15"/>
              </w:rPr>
            </w:pPr>
            <w:r w:rsidRPr="00E64494">
              <w:rPr>
                <w:rFonts w:cs="Times New Roman"/>
                <w:kern w:val="0"/>
                <w:sz w:val="15"/>
                <w:szCs w:val="15"/>
                <w:lang w:bidi="ar"/>
              </w:rPr>
              <w:t>7.8</w:t>
            </w:r>
          </w:p>
        </w:tc>
        <w:tc>
          <w:tcPr>
            <w:tcW w:w="117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AD71B08" w14:textId="77777777" w:rsidR="00F8033D" w:rsidRPr="00E64494" w:rsidRDefault="00000000">
            <w:pPr>
              <w:widowControl/>
              <w:spacing w:line="240" w:lineRule="auto"/>
              <w:ind w:firstLineChars="0" w:firstLine="0"/>
              <w:jc w:val="center"/>
              <w:textAlignment w:val="top"/>
              <w:rPr>
                <w:rFonts w:cs="Times New Roman"/>
                <w:sz w:val="15"/>
                <w:szCs w:val="15"/>
              </w:rPr>
            </w:pPr>
            <w:r w:rsidRPr="00E64494">
              <w:rPr>
                <w:rFonts w:cs="Times New Roman"/>
                <w:kern w:val="0"/>
                <w:sz w:val="15"/>
                <w:szCs w:val="15"/>
                <w:lang w:bidi="ar"/>
              </w:rPr>
              <w:t>6</w:t>
            </w:r>
          </w:p>
        </w:tc>
        <w:tc>
          <w:tcPr>
            <w:tcW w:w="159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934CF4F" w14:textId="77777777" w:rsidR="00F8033D" w:rsidRPr="00E64494" w:rsidRDefault="00000000">
            <w:pPr>
              <w:widowControl/>
              <w:spacing w:line="240" w:lineRule="auto"/>
              <w:ind w:firstLineChars="0" w:firstLine="0"/>
              <w:jc w:val="center"/>
              <w:textAlignment w:val="top"/>
              <w:rPr>
                <w:rFonts w:cs="Times New Roman"/>
                <w:sz w:val="15"/>
                <w:szCs w:val="15"/>
              </w:rPr>
            </w:pPr>
            <w:r w:rsidRPr="00E64494">
              <w:rPr>
                <w:rFonts w:cs="Times New Roman"/>
                <w:kern w:val="0"/>
                <w:sz w:val="15"/>
                <w:szCs w:val="15"/>
                <w:lang w:bidi="ar"/>
              </w:rPr>
              <w:t>6</w:t>
            </w:r>
          </w:p>
        </w:tc>
      </w:tr>
      <w:tr w:rsidR="00E64494" w:rsidRPr="00E64494" w14:paraId="234E1443" w14:textId="77777777" w:rsidTr="009D0D3C">
        <w:trPr>
          <w:cantSplit/>
          <w:trHeight w:val="340"/>
        </w:trPr>
        <w:tc>
          <w:tcPr>
            <w:tcW w:w="99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3696EFD" w14:textId="77777777" w:rsidR="00F8033D" w:rsidRPr="00E64494" w:rsidRDefault="00000000">
            <w:pPr>
              <w:widowControl/>
              <w:spacing w:line="240" w:lineRule="auto"/>
              <w:ind w:firstLineChars="0" w:firstLine="0"/>
              <w:jc w:val="center"/>
              <w:textAlignment w:val="top"/>
              <w:rPr>
                <w:rFonts w:cs="Times New Roman"/>
                <w:sz w:val="15"/>
                <w:szCs w:val="15"/>
              </w:rPr>
            </w:pPr>
            <w:r w:rsidRPr="00E64494">
              <w:rPr>
                <w:rFonts w:cs="Times New Roman"/>
                <w:kern w:val="0"/>
                <w:sz w:val="15"/>
                <w:szCs w:val="15"/>
                <w:lang w:bidi="ar"/>
              </w:rPr>
              <w:t>第一次购买费用含税</w:t>
            </w:r>
          </w:p>
        </w:tc>
        <w:tc>
          <w:tcPr>
            <w:tcW w:w="123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ED3BCAD" w14:textId="77777777" w:rsidR="00F8033D" w:rsidRPr="00E64494" w:rsidRDefault="00000000">
            <w:pPr>
              <w:widowControl/>
              <w:spacing w:line="240" w:lineRule="auto"/>
              <w:ind w:firstLineChars="0" w:firstLine="0"/>
              <w:jc w:val="center"/>
              <w:textAlignment w:val="top"/>
              <w:rPr>
                <w:rFonts w:cs="Times New Roman"/>
                <w:sz w:val="15"/>
                <w:szCs w:val="15"/>
              </w:rPr>
            </w:pPr>
            <w:r w:rsidRPr="00E64494">
              <w:rPr>
                <w:rFonts w:cs="Times New Roman"/>
                <w:kern w:val="0"/>
                <w:sz w:val="15"/>
                <w:szCs w:val="15"/>
                <w:lang w:bidi="ar"/>
              </w:rPr>
              <w:t>6.5×6000=39000</w:t>
            </w:r>
          </w:p>
        </w:tc>
        <w:tc>
          <w:tcPr>
            <w:tcW w:w="117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BF9E760" w14:textId="77777777" w:rsidR="00F8033D" w:rsidRPr="00E64494" w:rsidRDefault="00000000">
            <w:pPr>
              <w:widowControl/>
              <w:spacing w:line="240" w:lineRule="auto"/>
              <w:ind w:firstLineChars="0" w:firstLine="0"/>
              <w:jc w:val="center"/>
              <w:textAlignment w:val="top"/>
              <w:rPr>
                <w:rFonts w:cs="Times New Roman"/>
                <w:sz w:val="15"/>
                <w:szCs w:val="15"/>
              </w:rPr>
            </w:pPr>
            <w:r w:rsidRPr="00E64494">
              <w:rPr>
                <w:rFonts w:cs="Times New Roman"/>
                <w:kern w:val="0"/>
                <w:sz w:val="15"/>
                <w:szCs w:val="15"/>
                <w:lang w:bidi="ar"/>
              </w:rPr>
              <w:t>5.0×11000=55000</w:t>
            </w:r>
          </w:p>
        </w:tc>
        <w:tc>
          <w:tcPr>
            <w:tcW w:w="159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D2E465B" w14:textId="77777777" w:rsidR="00F8033D" w:rsidRPr="00E64494" w:rsidRDefault="00000000">
            <w:pPr>
              <w:widowControl/>
              <w:spacing w:line="240" w:lineRule="auto"/>
              <w:ind w:firstLineChars="0" w:firstLine="0"/>
              <w:jc w:val="center"/>
              <w:textAlignment w:val="top"/>
              <w:rPr>
                <w:rFonts w:cs="Times New Roman"/>
                <w:sz w:val="15"/>
                <w:szCs w:val="15"/>
              </w:rPr>
            </w:pPr>
            <w:r w:rsidRPr="00E64494">
              <w:rPr>
                <w:rFonts w:cs="Times New Roman"/>
                <w:kern w:val="0"/>
                <w:sz w:val="15"/>
                <w:szCs w:val="15"/>
                <w:lang w:bidi="ar"/>
              </w:rPr>
              <w:t>5.0×13000=65000 (1000</w:t>
            </w:r>
            <w:r w:rsidRPr="00E64494">
              <w:rPr>
                <w:rStyle w:val="font01"/>
                <w:rFonts w:ascii="Times New Roman" w:hAnsi="Times New Roman" w:cs="Times New Roman" w:hint="default"/>
                <w:color w:val="auto"/>
                <w:sz w:val="15"/>
                <w:szCs w:val="15"/>
                <w:lang w:bidi="ar"/>
              </w:rPr>
              <w:t>碘值新炭</w:t>
            </w:r>
            <w:r w:rsidRPr="00E64494">
              <w:rPr>
                <w:rStyle w:val="font21"/>
                <w:color w:val="auto"/>
                <w:sz w:val="15"/>
                <w:szCs w:val="15"/>
                <w:lang w:bidi="ar"/>
              </w:rPr>
              <w:t>)</w:t>
            </w:r>
          </w:p>
        </w:tc>
      </w:tr>
      <w:tr w:rsidR="00E64494" w:rsidRPr="00E64494" w14:paraId="76746FA8" w14:textId="77777777" w:rsidTr="009D0D3C">
        <w:trPr>
          <w:cantSplit/>
          <w:trHeight w:val="340"/>
        </w:trPr>
        <w:tc>
          <w:tcPr>
            <w:tcW w:w="99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56C03EB" w14:textId="77777777" w:rsidR="00F8033D" w:rsidRPr="00E64494" w:rsidRDefault="00000000">
            <w:pPr>
              <w:widowControl/>
              <w:spacing w:line="240" w:lineRule="auto"/>
              <w:ind w:firstLineChars="0" w:firstLine="0"/>
              <w:jc w:val="center"/>
              <w:textAlignment w:val="top"/>
              <w:rPr>
                <w:rFonts w:cs="Times New Roman"/>
                <w:sz w:val="15"/>
                <w:szCs w:val="15"/>
              </w:rPr>
            </w:pPr>
            <w:r w:rsidRPr="00E64494">
              <w:rPr>
                <w:rFonts w:cs="Times New Roman"/>
                <w:kern w:val="0"/>
                <w:sz w:val="15"/>
                <w:szCs w:val="15"/>
                <w:lang w:bidi="ar"/>
              </w:rPr>
              <w:t>第一次处置费用</w:t>
            </w:r>
          </w:p>
        </w:tc>
        <w:tc>
          <w:tcPr>
            <w:tcW w:w="123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BDEFCFB" w14:textId="77777777" w:rsidR="00F8033D" w:rsidRPr="00E64494" w:rsidRDefault="00000000">
            <w:pPr>
              <w:widowControl/>
              <w:spacing w:line="240" w:lineRule="auto"/>
              <w:ind w:firstLineChars="0" w:firstLine="0"/>
              <w:jc w:val="center"/>
              <w:textAlignment w:val="top"/>
              <w:rPr>
                <w:rFonts w:cs="Times New Roman"/>
                <w:sz w:val="15"/>
                <w:szCs w:val="15"/>
              </w:rPr>
            </w:pPr>
            <w:r w:rsidRPr="00E64494">
              <w:rPr>
                <w:rFonts w:cs="Times New Roman"/>
                <w:kern w:val="0"/>
                <w:sz w:val="15"/>
                <w:szCs w:val="15"/>
                <w:lang w:bidi="ar"/>
              </w:rPr>
              <w:t>7.8×3500=27300</w:t>
            </w:r>
          </w:p>
        </w:tc>
        <w:tc>
          <w:tcPr>
            <w:tcW w:w="117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49BDBE9" w14:textId="77777777" w:rsidR="00F8033D" w:rsidRPr="00E64494" w:rsidRDefault="00000000">
            <w:pPr>
              <w:widowControl/>
              <w:spacing w:line="240" w:lineRule="auto"/>
              <w:ind w:firstLineChars="0" w:firstLine="0"/>
              <w:jc w:val="center"/>
              <w:textAlignment w:val="top"/>
              <w:rPr>
                <w:rFonts w:cs="Times New Roman"/>
                <w:sz w:val="15"/>
                <w:szCs w:val="15"/>
              </w:rPr>
            </w:pPr>
            <w:r w:rsidRPr="00E64494">
              <w:rPr>
                <w:rFonts w:cs="Times New Roman"/>
                <w:kern w:val="0"/>
                <w:sz w:val="15"/>
                <w:szCs w:val="15"/>
                <w:lang w:bidi="ar"/>
              </w:rPr>
              <w:t>0</w:t>
            </w:r>
          </w:p>
        </w:tc>
        <w:tc>
          <w:tcPr>
            <w:tcW w:w="159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A50525B" w14:textId="77777777" w:rsidR="00F8033D" w:rsidRPr="00E64494" w:rsidRDefault="00000000">
            <w:pPr>
              <w:widowControl/>
              <w:spacing w:line="240" w:lineRule="auto"/>
              <w:ind w:firstLineChars="0" w:firstLine="0"/>
              <w:jc w:val="center"/>
              <w:textAlignment w:val="top"/>
              <w:rPr>
                <w:rFonts w:cs="Times New Roman"/>
                <w:sz w:val="15"/>
                <w:szCs w:val="15"/>
              </w:rPr>
            </w:pPr>
            <w:r w:rsidRPr="00E64494">
              <w:rPr>
                <w:rFonts w:cs="Times New Roman"/>
                <w:kern w:val="0"/>
                <w:sz w:val="15"/>
                <w:szCs w:val="15"/>
                <w:lang w:bidi="ar"/>
              </w:rPr>
              <w:t>0</w:t>
            </w:r>
          </w:p>
        </w:tc>
      </w:tr>
      <w:tr w:rsidR="00E64494" w:rsidRPr="00E64494" w14:paraId="52E83E80" w14:textId="77777777" w:rsidTr="009D0D3C">
        <w:trPr>
          <w:cantSplit/>
          <w:trHeight w:val="340"/>
        </w:trPr>
        <w:tc>
          <w:tcPr>
            <w:tcW w:w="99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BEC70F2" w14:textId="77777777" w:rsidR="00F8033D" w:rsidRPr="00E64494" w:rsidRDefault="00000000">
            <w:pPr>
              <w:widowControl/>
              <w:spacing w:line="240" w:lineRule="auto"/>
              <w:ind w:firstLineChars="0" w:firstLine="0"/>
              <w:jc w:val="center"/>
              <w:textAlignment w:val="top"/>
              <w:rPr>
                <w:rFonts w:cs="Times New Roman"/>
                <w:sz w:val="15"/>
                <w:szCs w:val="15"/>
              </w:rPr>
            </w:pPr>
            <w:r w:rsidRPr="00E64494">
              <w:rPr>
                <w:rFonts w:cs="Times New Roman"/>
                <w:kern w:val="0"/>
                <w:sz w:val="15"/>
                <w:szCs w:val="15"/>
                <w:lang w:bidi="ar"/>
              </w:rPr>
              <w:t>第二次购买费用</w:t>
            </w:r>
          </w:p>
        </w:tc>
        <w:tc>
          <w:tcPr>
            <w:tcW w:w="123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8B5E9ED" w14:textId="77777777" w:rsidR="00F8033D" w:rsidRPr="00E64494" w:rsidRDefault="00000000">
            <w:pPr>
              <w:widowControl/>
              <w:spacing w:line="240" w:lineRule="auto"/>
              <w:ind w:firstLineChars="0" w:firstLine="0"/>
              <w:jc w:val="center"/>
              <w:textAlignment w:val="top"/>
              <w:rPr>
                <w:rFonts w:cs="Times New Roman"/>
                <w:sz w:val="15"/>
                <w:szCs w:val="15"/>
              </w:rPr>
            </w:pPr>
            <w:r w:rsidRPr="00E64494">
              <w:rPr>
                <w:rFonts w:cs="Times New Roman"/>
                <w:kern w:val="0"/>
                <w:sz w:val="15"/>
                <w:szCs w:val="15"/>
                <w:lang w:bidi="ar"/>
              </w:rPr>
              <w:t>39000</w:t>
            </w:r>
          </w:p>
        </w:tc>
        <w:tc>
          <w:tcPr>
            <w:tcW w:w="117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5DC063C" w14:textId="77777777" w:rsidR="00F8033D" w:rsidRPr="00E64494" w:rsidRDefault="00000000">
            <w:pPr>
              <w:widowControl/>
              <w:spacing w:line="240" w:lineRule="auto"/>
              <w:ind w:firstLineChars="0" w:firstLine="0"/>
              <w:jc w:val="center"/>
              <w:textAlignment w:val="top"/>
              <w:rPr>
                <w:rFonts w:cs="Times New Roman"/>
                <w:sz w:val="15"/>
                <w:szCs w:val="15"/>
              </w:rPr>
            </w:pPr>
            <w:r w:rsidRPr="00E64494">
              <w:rPr>
                <w:rFonts w:cs="Times New Roman"/>
                <w:kern w:val="0"/>
                <w:sz w:val="15"/>
                <w:szCs w:val="15"/>
                <w:lang w:bidi="ar"/>
              </w:rPr>
              <w:t>55000</w:t>
            </w:r>
          </w:p>
        </w:tc>
        <w:tc>
          <w:tcPr>
            <w:tcW w:w="159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4E7FD2C" w14:textId="77777777" w:rsidR="00F8033D" w:rsidRPr="00E64494" w:rsidRDefault="00000000">
            <w:pPr>
              <w:widowControl/>
              <w:spacing w:line="240" w:lineRule="auto"/>
              <w:ind w:firstLineChars="0" w:firstLine="0"/>
              <w:jc w:val="center"/>
              <w:textAlignment w:val="top"/>
              <w:rPr>
                <w:rFonts w:cs="Times New Roman"/>
                <w:sz w:val="15"/>
                <w:szCs w:val="15"/>
              </w:rPr>
            </w:pPr>
            <w:r w:rsidRPr="00E64494">
              <w:rPr>
                <w:rFonts w:cs="Times New Roman"/>
                <w:kern w:val="0"/>
                <w:sz w:val="15"/>
                <w:szCs w:val="15"/>
                <w:lang w:bidi="ar"/>
              </w:rPr>
              <w:t>65000 (1000</w:t>
            </w:r>
            <w:r w:rsidRPr="00E64494">
              <w:rPr>
                <w:rStyle w:val="font01"/>
                <w:rFonts w:ascii="Times New Roman" w:hAnsi="Times New Roman" w:cs="Times New Roman" w:hint="default"/>
                <w:color w:val="auto"/>
                <w:sz w:val="15"/>
                <w:szCs w:val="15"/>
                <w:lang w:bidi="ar"/>
              </w:rPr>
              <w:t>碘值新炭</w:t>
            </w:r>
            <w:r w:rsidRPr="00E64494">
              <w:rPr>
                <w:rStyle w:val="font21"/>
                <w:color w:val="auto"/>
                <w:sz w:val="15"/>
                <w:szCs w:val="15"/>
                <w:lang w:bidi="ar"/>
              </w:rPr>
              <w:t>)</w:t>
            </w:r>
          </w:p>
        </w:tc>
      </w:tr>
      <w:tr w:rsidR="00E64494" w:rsidRPr="00E64494" w14:paraId="289633B6" w14:textId="77777777" w:rsidTr="009D0D3C">
        <w:trPr>
          <w:cantSplit/>
          <w:trHeight w:val="340"/>
        </w:trPr>
        <w:tc>
          <w:tcPr>
            <w:tcW w:w="99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2B29336" w14:textId="77777777" w:rsidR="00F8033D" w:rsidRPr="00E64494" w:rsidRDefault="00000000">
            <w:pPr>
              <w:widowControl/>
              <w:spacing w:line="240" w:lineRule="auto"/>
              <w:ind w:firstLineChars="0" w:firstLine="0"/>
              <w:jc w:val="center"/>
              <w:textAlignment w:val="top"/>
              <w:rPr>
                <w:rFonts w:cs="Times New Roman"/>
                <w:sz w:val="15"/>
                <w:szCs w:val="15"/>
              </w:rPr>
            </w:pPr>
            <w:r w:rsidRPr="00E64494">
              <w:rPr>
                <w:rFonts w:cs="Times New Roman"/>
                <w:kern w:val="0"/>
                <w:sz w:val="15"/>
                <w:szCs w:val="15"/>
                <w:lang w:bidi="ar"/>
              </w:rPr>
              <w:t>第二次处置费用</w:t>
            </w:r>
          </w:p>
        </w:tc>
        <w:tc>
          <w:tcPr>
            <w:tcW w:w="123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7C648E0" w14:textId="77777777" w:rsidR="00F8033D" w:rsidRPr="00E64494" w:rsidRDefault="00000000">
            <w:pPr>
              <w:widowControl/>
              <w:spacing w:line="240" w:lineRule="auto"/>
              <w:ind w:firstLineChars="0" w:firstLine="0"/>
              <w:jc w:val="center"/>
              <w:textAlignment w:val="top"/>
              <w:rPr>
                <w:rFonts w:cs="Times New Roman"/>
                <w:sz w:val="15"/>
                <w:szCs w:val="15"/>
              </w:rPr>
            </w:pPr>
            <w:r w:rsidRPr="00E64494">
              <w:rPr>
                <w:rFonts w:cs="Times New Roman"/>
                <w:kern w:val="0"/>
                <w:sz w:val="15"/>
                <w:szCs w:val="15"/>
                <w:lang w:bidi="ar"/>
              </w:rPr>
              <w:t>27300</w:t>
            </w:r>
          </w:p>
        </w:tc>
        <w:tc>
          <w:tcPr>
            <w:tcW w:w="117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CE66D13" w14:textId="77777777" w:rsidR="00F8033D" w:rsidRPr="00E64494" w:rsidRDefault="00000000">
            <w:pPr>
              <w:widowControl/>
              <w:spacing w:line="240" w:lineRule="auto"/>
              <w:ind w:firstLineChars="0" w:firstLine="0"/>
              <w:jc w:val="center"/>
              <w:textAlignment w:val="top"/>
              <w:rPr>
                <w:rFonts w:cs="Times New Roman"/>
                <w:sz w:val="15"/>
                <w:szCs w:val="15"/>
              </w:rPr>
            </w:pPr>
            <w:r w:rsidRPr="00E64494">
              <w:rPr>
                <w:rFonts w:cs="Times New Roman"/>
                <w:kern w:val="0"/>
                <w:sz w:val="15"/>
                <w:szCs w:val="15"/>
                <w:lang w:bidi="ar"/>
              </w:rPr>
              <w:t>0</w:t>
            </w:r>
          </w:p>
        </w:tc>
        <w:tc>
          <w:tcPr>
            <w:tcW w:w="159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EF3587C" w14:textId="77777777" w:rsidR="00F8033D" w:rsidRPr="00E64494" w:rsidRDefault="00000000">
            <w:pPr>
              <w:widowControl/>
              <w:spacing w:line="240" w:lineRule="auto"/>
              <w:ind w:firstLineChars="0" w:firstLine="0"/>
              <w:jc w:val="center"/>
              <w:textAlignment w:val="top"/>
              <w:rPr>
                <w:rFonts w:cs="Times New Roman"/>
                <w:sz w:val="15"/>
                <w:szCs w:val="15"/>
              </w:rPr>
            </w:pPr>
            <w:r w:rsidRPr="00E64494">
              <w:rPr>
                <w:rFonts w:cs="Times New Roman"/>
                <w:kern w:val="0"/>
                <w:sz w:val="15"/>
                <w:szCs w:val="15"/>
                <w:lang w:bidi="ar"/>
              </w:rPr>
              <w:t>0</w:t>
            </w:r>
          </w:p>
        </w:tc>
      </w:tr>
      <w:tr w:rsidR="00E64494" w:rsidRPr="00E64494" w14:paraId="4C9D680F" w14:textId="77777777" w:rsidTr="009D0D3C">
        <w:trPr>
          <w:cantSplit/>
          <w:trHeight w:val="340"/>
        </w:trPr>
        <w:tc>
          <w:tcPr>
            <w:tcW w:w="99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54A9C78" w14:textId="77777777" w:rsidR="00F8033D" w:rsidRPr="00E64494" w:rsidRDefault="00000000">
            <w:pPr>
              <w:widowControl/>
              <w:spacing w:line="240" w:lineRule="auto"/>
              <w:ind w:firstLineChars="0" w:firstLine="0"/>
              <w:jc w:val="center"/>
              <w:textAlignment w:val="top"/>
              <w:rPr>
                <w:rFonts w:cs="Times New Roman"/>
                <w:sz w:val="15"/>
                <w:szCs w:val="15"/>
              </w:rPr>
            </w:pPr>
            <w:r w:rsidRPr="00E64494">
              <w:rPr>
                <w:rFonts w:cs="Times New Roman"/>
                <w:kern w:val="0"/>
                <w:sz w:val="15"/>
                <w:szCs w:val="15"/>
                <w:lang w:bidi="ar"/>
              </w:rPr>
              <w:t>第三次购买费用</w:t>
            </w:r>
          </w:p>
        </w:tc>
        <w:tc>
          <w:tcPr>
            <w:tcW w:w="123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A6168C8" w14:textId="77777777" w:rsidR="00F8033D" w:rsidRPr="00E64494" w:rsidRDefault="00000000">
            <w:pPr>
              <w:widowControl/>
              <w:spacing w:line="240" w:lineRule="auto"/>
              <w:ind w:firstLineChars="0" w:firstLine="0"/>
              <w:jc w:val="center"/>
              <w:textAlignment w:val="top"/>
              <w:rPr>
                <w:rFonts w:cs="Times New Roman"/>
                <w:sz w:val="15"/>
                <w:szCs w:val="15"/>
              </w:rPr>
            </w:pPr>
            <w:r w:rsidRPr="00E64494">
              <w:rPr>
                <w:rFonts w:cs="Times New Roman"/>
                <w:kern w:val="0"/>
                <w:sz w:val="15"/>
                <w:szCs w:val="15"/>
                <w:lang w:bidi="ar"/>
              </w:rPr>
              <w:t>39000</w:t>
            </w:r>
          </w:p>
        </w:tc>
        <w:tc>
          <w:tcPr>
            <w:tcW w:w="117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5FD9B8B" w14:textId="77777777" w:rsidR="00F8033D" w:rsidRPr="00E64494" w:rsidRDefault="00000000">
            <w:pPr>
              <w:widowControl/>
              <w:spacing w:line="240" w:lineRule="auto"/>
              <w:ind w:firstLineChars="0" w:firstLine="0"/>
              <w:jc w:val="center"/>
              <w:textAlignment w:val="top"/>
              <w:rPr>
                <w:rFonts w:cs="Times New Roman"/>
                <w:sz w:val="15"/>
                <w:szCs w:val="15"/>
              </w:rPr>
            </w:pPr>
            <w:r w:rsidRPr="00E64494">
              <w:rPr>
                <w:rFonts w:cs="Times New Roman"/>
                <w:kern w:val="0"/>
                <w:sz w:val="15"/>
                <w:szCs w:val="15"/>
                <w:lang w:bidi="ar"/>
              </w:rPr>
              <w:t>55000</w:t>
            </w:r>
          </w:p>
        </w:tc>
        <w:tc>
          <w:tcPr>
            <w:tcW w:w="159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D450A00" w14:textId="77777777" w:rsidR="00F8033D" w:rsidRPr="00E64494" w:rsidRDefault="00000000">
            <w:pPr>
              <w:widowControl/>
              <w:spacing w:line="240" w:lineRule="auto"/>
              <w:ind w:firstLineChars="0" w:firstLine="0"/>
              <w:jc w:val="center"/>
              <w:textAlignment w:val="top"/>
              <w:rPr>
                <w:rFonts w:cs="Times New Roman"/>
                <w:sz w:val="15"/>
                <w:szCs w:val="15"/>
              </w:rPr>
            </w:pPr>
            <w:r w:rsidRPr="00E64494">
              <w:rPr>
                <w:rFonts w:cs="Times New Roman"/>
                <w:kern w:val="0"/>
                <w:sz w:val="15"/>
                <w:szCs w:val="15"/>
                <w:lang w:bidi="ar"/>
              </w:rPr>
              <w:t>5.0×7475=37375</w:t>
            </w:r>
            <w:r w:rsidRPr="00E64494">
              <w:rPr>
                <w:rStyle w:val="font01"/>
                <w:rFonts w:ascii="Times New Roman" w:hAnsi="Times New Roman" w:cs="Times New Roman" w:hint="default"/>
                <w:color w:val="auto"/>
                <w:sz w:val="15"/>
                <w:szCs w:val="15"/>
                <w:lang w:bidi="ar"/>
              </w:rPr>
              <w:t>（</w:t>
            </w:r>
            <w:r w:rsidRPr="00E64494">
              <w:rPr>
                <w:rStyle w:val="font21"/>
                <w:color w:val="auto"/>
                <w:sz w:val="15"/>
                <w:szCs w:val="15"/>
                <w:lang w:bidi="ar"/>
              </w:rPr>
              <w:t>800</w:t>
            </w:r>
            <w:r w:rsidRPr="00E64494">
              <w:rPr>
                <w:rStyle w:val="font01"/>
                <w:rFonts w:ascii="Times New Roman" w:hAnsi="Times New Roman" w:cs="Times New Roman" w:hint="default"/>
                <w:color w:val="auto"/>
                <w:sz w:val="15"/>
                <w:szCs w:val="15"/>
                <w:lang w:bidi="ar"/>
              </w:rPr>
              <w:t>碘值再生炭）</w:t>
            </w:r>
          </w:p>
        </w:tc>
      </w:tr>
      <w:tr w:rsidR="00E64494" w:rsidRPr="00E64494" w14:paraId="0BC67FC0" w14:textId="77777777" w:rsidTr="009D0D3C">
        <w:trPr>
          <w:cantSplit/>
          <w:trHeight w:val="340"/>
        </w:trPr>
        <w:tc>
          <w:tcPr>
            <w:tcW w:w="99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DADDAEB" w14:textId="77777777" w:rsidR="00F8033D" w:rsidRPr="00E64494" w:rsidRDefault="00000000">
            <w:pPr>
              <w:widowControl/>
              <w:spacing w:line="240" w:lineRule="auto"/>
              <w:ind w:firstLineChars="0" w:firstLine="0"/>
              <w:jc w:val="center"/>
              <w:textAlignment w:val="top"/>
              <w:rPr>
                <w:rFonts w:cs="Times New Roman"/>
                <w:sz w:val="15"/>
                <w:szCs w:val="15"/>
              </w:rPr>
            </w:pPr>
            <w:r w:rsidRPr="00E64494">
              <w:rPr>
                <w:rFonts w:cs="Times New Roman"/>
                <w:kern w:val="0"/>
                <w:sz w:val="15"/>
                <w:szCs w:val="15"/>
                <w:lang w:bidi="ar"/>
              </w:rPr>
              <w:t>第三次处置费用</w:t>
            </w:r>
          </w:p>
        </w:tc>
        <w:tc>
          <w:tcPr>
            <w:tcW w:w="123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1B4508D" w14:textId="77777777" w:rsidR="00F8033D" w:rsidRPr="00E64494" w:rsidRDefault="00000000">
            <w:pPr>
              <w:widowControl/>
              <w:spacing w:line="240" w:lineRule="auto"/>
              <w:ind w:firstLineChars="0" w:firstLine="0"/>
              <w:jc w:val="center"/>
              <w:textAlignment w:val="top"/>
              <w:rPr>
                <w:rFonts w:cs="Times New Roman"/>
                <w:sz w:val="15"/>
                <w:szCs w:val="15"/>
              </w:rPr>
            </w:pPr>
            <w:r w:rsidRPr="00E64494">
              <w:rPr>
                <w:rFonts w:cs="Times New Roman"/>
                <w:kern w:val="0"/>
                <w:sz w:val="15"/>
                <w:szCs w:val="15"/>
                <w:lang w:bidi="ar"/>
              </w:rPr>
              <w:t>27300</w:t>
            </w:r>
          </w:p>
        </w:tc>
        <w:tc>
          <w:tcPr>
            <w:tcW w:w="117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D82E945" w14:textId="77777777" w:rsidR="00F8033D" w:rsidRPr="00E64494" w:rsidRDefault="00000000">
            <w:pPr>
              <w:widowControl/>
              <w:spacing w:line="240" w:lineRule="auto"/>
              <w:ind w:firstLineChars="0" w:firstLine="0"/>
              <w:jc w:val="center"/>
              <w:textAlignment w:val="top"/>
              <w:rPr>
                <w:rFonts w:cs="Times New Roman"/>
                <w:sz w:val="15"/>
                <w:szCs w:val="15"/>
              </w:rPr>
            </w:pPr>
            <w:r w:rsidRPr="00E64494">
              <w:rPr>
                <w:rFonts w:cs="Times New Roman"/>
                <w:kern w:val="0"/>
                <w:sz w:val="15"/>
                <w:szCs w:val="15"/>
                <w:lang w:bidi="ar"/>
              </w:rPr>
              <w:t>0</w:t>
            </w:r>
          </w:p>
        </w:tc>
        <w:tc>
          <w:tcPr>
            <w:tcW w:w="159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23BD0CF" w14:textId="77777777" w:rsidR="00F8033D" w:rsidRPr="00E64494" w:rsidRDefault="00000000">
            <w:pPr>
              <w:widowControl/>
              <w:spacing w:line="240" w:lineRule="auto"/>
              <w:ind w:firstLineChars="0" w:firstLine="0"/>
              <w:jc w:val="center"/>
              <w:textAlignment w:val="top"/>
              <w:rPr>
                <w:rFonts w:cs="Times New Roman"/>
                <w:sz w:val="15"/>
                <w:szCs w:val="15"/>
              </w:rPr>
            </w:pPr>
            <w:r w:rsidRPr="00E64494">
              <w:rPr>
                <w:rFonts w:cs="Times New Roman"/>
                <w:kern w:val="0"/>
                <w:sz w:val="15"/>
                <w:szCs w:val="15"/>
                <w:lang w:bidi="ar"/>
              </w:rPr>
              <w:t>0</w:t>
            </w:r>
          </w:p>
        </w:tc>
      </w:tr>
      <w:tr w:rsidR="00E64494" w:rsidRPr="00E64494" w14:paraId="117C618D" w14:textId="77777777" w:rsidTr="009D0D3C">
        <w:trPr>
          <w:cantSplit/>
          <w:trHeight w:val="340"/>
        </w:trPr>
        <w:tc>
          <w:tcPr>
            <w:tcW w:w="99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91FA777" w14:textId="77777777" w:rsidR="00F8033D" w:rsidRPr="00E64494" w:rsidRDefault="00000000">
            <w:pPr>
              <w:widowControl/>
              <w:spacing w:line="240" w:lineRule="auto"/>
              <w:ind w:firstLineChars="0" w:firstLine="0"/>
              <w:jc w:val="center"/>
              <w:textAlignment w:val="top"/>
              <w:rPr>
                <w:rFonts w:cs="Times New Roman"/>
                <w:sz w:val="15"/>
                <w:szCs w:val="15"/>
              </w:rPr>
            </w:pPr>
            <w:r w:rsidRPr="00E64494">
              <w:rPr>
                <w:rFonts w:cs="Times New Roman"/>
                <w:kern w:val="0"/>
                <w:sz w:val="15"/>
                <w:szCs w:val="15"/>
                <w:lang w:bidi="ar"/>
              </w:rPr>
              <w:t>第四次购买费用</w:t>
            </w:r>
          </w:p>
        </w:tc>
        <w:tc>
          <w:tcPr>
            <w:tcW w:w="123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E685B58" w14:textId="77777777" w:rsidR="00F8033D" w:rsidRPr="00E64494" w:rsidRDefault="00000000">
            <w:pPr>
              <w:widowControl/>
              <w:spacing w:line="240" w:lineRule="auto"/>
              <w:ind w:firstLineChars="0" w:firstLine="0"/>
              <w:jc w:val="center"/>
              <w:textAlignment w:val="top"/>
              <w:rPr>
                <w:rFonts w:cs="Times New Roman"/>
                <w:sz w:val="15"/>
                <w:szCs w:val="15"/>
              </w:rPr>
            </w:pPr>
            <w:r w:rsidRPr="00E64494">
              <w:rPr>
                <w:rFonts w:cs="Times New Roman"/>
                <w:kern w:val="0"/>
                <w:sz w:val="15"/>
                <w:szCs w:val="15"/>
                <w:lang w:bidi="ar"/>
              </w:rPr>
              <w:t>39000</w:t>
            </w:r>
          </w:p>
        </w:tc>
        <w:tc>
          <w:tcPr>
            <w:tcW w:w="117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4851402" w14:textId="77777777" w:rsidR="00F8033D" w:rsidRPr="00E64494" w:rsidRDefault="00000000">
            <w:pPr>
              <w:widowControl/>
              <w:spacing w:line="240" w:lineRule="auto"/>
              <w:ind w:firstLineChars="0" w:firstLine="0"/>
              <w:jc w:val="center"/>
              <w:textAlignment w:val="top"/>
              <w:rPr>
                <w:rFonts w:cs="Times New Roman"/>
                <w:sz w:val="15"/>
                <w:szCs w:val="15"/>
              </w:rPr>
            </w:pPr>
            <w:r w:rsidRPr="00E64494">
              <w:rPr>
                <w:rFonts w:cs="Times New Roman"/>
                <w:kern w:val="0"/>
                <w:sz w:val="15"/>
                <w:szCs w:val="15"/>
                <w:lang w:bidi="ar"/>
              </w:rPr>
              <w:t>55000</w:t>
            </w:r>
          </w:p>
        </w:tc>
        <w:tc>
          <w:tcPr>
            <w:tcW w:w="159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05D9726" w14:textId="77777777" w:rsidR="00F8033D" w:rsidRPr="00E64494" w:rsidRDefault="00000000">
            <w:pPr>
              <w:widowControl/>
              <w:spacing w:line="240" w:lineRule="auto"/>
              <w:ind w:firstLineChars="0" w:firstLine="0"/>
              <w:jc w:val="center"/>
              <w:textAlignment w:val="top"/>
              <w:rPr>
                <w:rFonts w:cs="Times New Roman"/>
                <w:sz w:val="15"/>
                <w:szCs w:val="15"/>
              </w:rPr>
            </w:pPr>
            <w:r w:rsidRPr="00E64494">
              <w:rPr>
                <w:rFonts w:cs="Times New Roman"/>
                <w:kern w:val="0"/>
                <w:sz w:val="15"/>
                <w:szCs w:val="15"/>
                <w:lang w:bidi="ar"/>
              </w:rPr>
              <w:t>37375</w:t>
            </w:r>
            <w:r w:rsidRPr="00E64494">
              <w:rPr>
                <w:rStyle w:val="font01"/>
                <w:rFonts w:ascii="Times New Roman" w:hAnsi="Times New Roman" w:cs="Times New Roman" w:hint="default"/>
                <w:color w:val="auto"/>
                <w:sz w:val="15"/>
                <w:szCs w:val="15"/>
                <w:lang w:bidi="ar"/>
              </w:rPr>
              <w:t>（</w:t>
            </w:r>
            <w:r w:rsidRPr="00E64494">
              <w:rPr>
                <w:rStyle w:val="font21"/>
                <w:color w:val="auto"/>
                <w:sz w:val="15"/>
                <w:szCs w:val="15"/>
                <w:lang w:bidi="ar"/>
              </w:rPr>
              <w:t>800</w:t>
            </w:r>
            <w:r w:rsidRPr="00E64494">
              <w:rPr>
                <w:rStyle w:val="font01"/>
                <w:rFonts w:ascii="Times New Roman" w:hAnsi="Times New Roman" w:cs="Times New Roman" w:hint="default"/>
                <w:color w:val="auto"/>
                <w:sz w:val="15"/>
                <w:szCs w:val="15"/>
                <w:lang w:bidi="ar"/>
              </w:rPr>
              <w:t>碘值再生炭）</w:t>
            </w:r>
          </w:p>
        </w:tc>
      </w:tr>
      <w:tr w:rsidR="00E64494" w:rsidRPr="00E64494" w14:paraId="452DABE2" w14:textId="77777777" w:rsidTr="009D0D3C">
        <w:trPr>
          <w:cantSplit/>
          <w:trHeight w:val="340"/>
        </w:trPr>
        <w:tc>
          <w:tcPr>
            <w:tcW w:w="99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BB72268" w14:textId="77777777" w:rsidR="00F8033D" w:rsidRPr="00E64494" w:rsidRDefault="00000000">
            <w:pPr>
              <w:widowControl/>
              <w:spacing w:line="240" w:lineRule="auto"/>
              <w:ind w:firstLineChars="0" w:firstLine="0"/>
              <w:jc w:val="center"/>
              <w:textAlignment w:val="top"/>
              <w:rPr>
                <w:rFonts w:cs="Times New Roman"/>
                <w:sz w:val="15"/>
                <w:szCs w:val="15"/>
              </w:rPr>
            </w:pPr>
            <w:r w:rsidRPr="00E64494">
              <w:rPr>
                <w:rFonts w:cs="Times New Roman"/>
                <w:kern w:val="0"/>
                <w:sz w:val="15"/>
                <w:szCs w:val="15"/>
                <w:lang w:bidi="ar"/>
              </w:rPr>
              <w:t>第四次处置费用</w:t>
            </w:r>
          </w:p>
        </w:tc>
        <w:tc>
          <w:tcPr>
            <w:tcW w:w="123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BAFD4DB" w14:textId="77777777" w:rsidR="00F8033D" w:rsidRPr="00E64494" w:rsidRDefault="00000000">
            <w:pPr>
              <w:widowControl/>
              <w:spacing w:line="240" w:lineRule="auto"/>
              <w:ind w:firstLineChars="0" w:firstLine="0"/>
              <w:jc w:val="center"/>
              <w:textAlignment w:val="top"/>
              <w:rPr>
                <w:rFonts w:cs="Times New Roman"/>
                <w:sz w:val="15"/>
                <w:szCs w:val="15"/>
              </w:rPr>
            </w:pPr>
            <w:r w:rsidRPr="00E64494">
              <w:rPr>
                <w:rFonts w:cs="Times New Roman"/>
                <w:kern w:val="0"/>
                <w:sz w:val="15"/>
                <w:szCs w:val="15"/>
                <w:lang w:bidi="ar"/>
              </w:rPr>
              <w:t>27300</w:t>
            </w:r>
          </w:p>
        </w:tc>
        <w:tc>
          <w:tcPr>
            <w:tcW w:w="117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385D71C" w14:textId="77777777" w:rsidR="00F8033D" w:rsidRPr="00E64494" w:rsidRDefault="00000000">
            <w:pPr>
              <w:widowControl/>
              <w:spacing w:line="240" w:lineRule="auto"/>
              <w:ind w:firstLineChars="0" w:firstLine="0"/>
              <w:jc w:val="center"/>
              <w:textAlignment w:val="top"/>
              <w:rPr>
                <w:rFonts w:cs="Times New Roman"/>
                <w:sz w:val="15"/>
                <w:szCs w:val="15"/>
              </w:rPr>
            </w:pPr>
            <w:r w:rsidRPr="00E64494">
              <w:rPr>
                <w:rFonts w:cs="Times New Roman"/>
                <w:kern w:val="0"/>
                <w:sz w:val="15"/>
                <w:szCs w:val="15"/>
                <w:lang w:bidi="ar"/>
              </w:rPr>
              <w:t>0</w:t>
            </w:r>
          </w:p>
        </w:tc>
        <w:tc>
          <w:tcPr>
            <w:tcW w:w="159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09A2942" w14:textId="77777777" w:rsidR="00F8033D" w:rsidRPr="00E64494" w:rsidRDefault="00000000">
            <w:pPr>
              <w:widowControl/>
              <w:spacing w:line="240" w:lineRule="auto"/>
              <w:ind w:firstLineChars="0" w:firstLine="0"/>
              <w:jc w:val="center"/>
              <w:textAlignment w:val="top"/>
              <w:rPr>
                <w:rFonts w:cs="Times New Roman"/>
                <w:sz w:val="15"/>
                <w:szCs w:val="15"/>
              </w:rPr>
            </w:pPr>
            <w:r w:rsidRPr="00E64494">
              <w:rPr>
                <w:rFonts w:cs="Times New Roman"/>
                <w:kern w:val="0"/>
                <w:sz w:val="15"/>
                <w:szCs w:val="15"/>
                <w:lang w:bidi="ar"/>
              </w:rPr>
              <w:t>0</w:t>
            </w:r>
          </w:p>
        </w:tc>
      </w:tr>
      <w:tr w:rsidR="00E64494" w:rsidRPr="00E64494" w14:paraId="5F90CC2C" w14:textId="77777777" w:rsidTr="009D0D3C">
        <w:trPr>
          <w:cantSplit/>
          <w:trHeight w:val="340"/>
        </w:trPr>
        <w:tc>
          <w:tcPr>
            <w:tcW w:w="99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427CDF4" w14:textId="77777777" w:rsidR="00F8033D" w:rsidRPr="00E64494" w:rsidRDefault="00000000">
            <w:pPr>
              <w:widowControl/>
              <w:spacing w:line="240" w:lineRule="auto"/>
              <w:ind w:firstLineChars="0" w:firstLine="0"/>
              <w:jc w:val="center"/>
              <w:textAlignment w:val="top"/>
              <w:rPr>
                <w:rFonts w:cs="Times New Roman"/>
                <w:b/>
                <w:bCs/>
                <w:sz w:val="15"/>
                <w:szCs w:val="15"/>
              </w:rPr>
            </w:pPr>
            <w:r w:rsidRPr="00E64494">
              <w:rPr>
                <w:rFonts w:cs="Times New Roman"/>
                <w:b/>
                <w:bCs/>
                <w:kern w:val="0"/>
                <w:sz w:val="15"/>
                <w:szCs w:val="15"/>
                <w:lang w:bidi="ar"/>
              </w:rPr>
              <w:t>运行费用总计</w:t>
            </w:r>
          </w:p>
        </w:tc>
        <w:tc>
          <w:tcPr>
            <w:tcW w:w="123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614BCBF" w14:textId="77777777" w:rsidR="00F8033D" w:rsidRPr="00E64494" w:rsidRDefault="00000000">
            <w:pPr>
              <w:widowControl/>
              <w:spacing w:line="240" w:lineRule="auto"/>
              <w:ind w:firstLineChars="0" w:firstLine="0"/>
              <w:jc w:val="center"/>
              <w:textAlignment w:val="top"/>
              <w:rPr>
                <w:rFonts w:cs="Times New Roman"/>
                <w:b/>
                <w:bCs/>
                <w:sz w:val="15"/>
                <w:szCs w:val="15"/>
              </w:rPr>
            </w:pPr>
            <w:r w:rsidRPr="00E64494">
              <w:rPr>
                <w:rFonts w:cs="Times New Roman"/>
                <w:b/>
                <w:bCs/>
                <w:kern w:val="0"/>
                <w:sz w:val="15"/>
                <w:szCs w:val="15"/>
                <w:lang w:bidi="ar"/>
              </w:rPr>
              <w:t>265,200</w:t>
            </w:r>
          </w:p>
        </w:tc>
        <w:tc>
          <w:tcPr>
            <w:tcW w:w="117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4999A37" w14:textId="77777777" w:rsidR="00F8033D" w:rsidRPr="00E64494" w:rsidRDefault="00000000">
            <w:pPr>
              <w:widowControl/>
              <w:spacing w:line="240" w:lineRule="auto"/>
              <w:ind w:firstLineChars="0" w:firstLine="0"/>
              <w:jc w:val="center"/>
              <w:textAlignment w:val="top"/>
              <w:rPr>
                <w:rFonts w:cs="Times New Roman"/>
                <w:b/>
                <w:bCs/>
                <w:sz w:val="15"/>
                <w:szCs w:val="15"/>
              </w:rPr>
            </w:pPr>
            <w:r w:rsidRPr="00E64494">
              <w:rPr>
                <w:rFonts w:cs="Times New Roman"/>
                <w:b/>
                <w:bCs/>
                <w:kern w:val="0"/>
                <w:sz w:val="15"/>
                <w:szCs w:val="15"/>
                <w:lang w:bidi="ar"/>
              </w:rPr>
              <w:t>220,000</w:t>
            </w:r>
          </w:p>
        </w:tc>
        <w:tc>
          <w:tcPr>
            <w:tcW w:w="159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3BE1DF9" w14:textId="77777777" w:rsidR="00F8033D" w:rsidRPr="00E64494" w:rsidRDefault="00000000">
            <w:pPr>
              <w:widowControl/>
              <w:spacing w:line="240" w:lineRule="auto"/>
              <w:ind w:firstLineChars="0" w:firstLine="0"/>
              <w:jc w:val="center"/>
              <w:textAlignment w:val="top"/>
              <w:rPr>
                <w:rFonts w:cs="Times New Roman"/>
                <w:b/>
                <w:bCs/>
                <w:sz w:val="15"/>
                <w:szCs w:val="15"/>
              </w:rPr>
            </w:pPr>
            <w:r w:rsidRPr="00E64494">
              <w:rPr>
                <w:rFonts w:cs="Times New Roman"/>
                <w:b/>
                <w:bCs/>
                <w:kern w:val="0"/>
                <w:sz w:val="15"/>
                <w:szCs w:val="15"/>
                <w:lang w:bidi="ar"/>
              </w:rPr>
              <w:t>204,750</w:t>
            </w:r>
          </w:p>
        </w:tc>
      </w:tr>
      <w:tr w:rsidR="00E64494" w:rsidRPr="00E64494" w14:paraId="2EE83E8B" w14:textId="77777777" w:rsidTr="009D0D3C">
        <w:trPr>
          <w:cantSplit/>
          <w:trHeight w:val="340"/>
        </w:trPr>
        <w:tc>
          <w:tcPr>
            <w:tcW w:w="99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0F5916B" w14:textId="77777777" w:rsidR="00F8033D" w:rsidRPr="00E64494" w:rsidRDefault="00000000">
            <w:pPr>
              <w:widowControl/>
              <w:spacing w:line="240" w:lineRule="auto"/>
              <w:ind w:firstLineChars="0" w:firstLine="0"/>
              <w:jc w:val="center"/>
              <w:textAlignment w:val="top"/>
              <w:rPr>
                <w:rFonts w:cs="Times New Roman"/>
                <w:b/>
                <w:bCs/>
                <w:sz w:val="15"/>
                <w:szCs w:val="15"/>
              </w:rPr>
            </w:pPr>
            <w:r w:rsidRPr="00E64494">
              <w:rPr>
                <w:rFonts w:cs="Times New Roman"/>
                <w:b/>
                <w:bCs/>
                <w:kern w:val="0"/>
                <w:sz w:val="15"/>
                <w:szCs w:val="15"/>
                <w:lang w:bidi="ar"/>
              </w:rPr>
              <w:t>与模式</w:t>
            </w:r>
            <w:proofErr w:type="gramStart"/>
            <w:r w:rsidRPr="00E64494">
              <w:rPr>
                <w:rFonts w:cs="Times New Roman"/>
                <w:b/>
                <w:bCs/>
                <w:kern w:val="0"/>
                <w:sz w:val="15"/>
                <w:szCs w:val="15"/>
                <w:lang w:bidi="ar"/>
              </w:rPr>
              <w:t>一</w:t>
            </w:r>
            <w:proofErr w:type="gramEnd"/>
            <w:r w:rsidRPr="00E64494">
              <w:rPr>
                <w:rFonts w:cs="Times New Roman"/>
                <w:b/>
                <w:bCs/>
                <w:kern w:val="0"/>
                <w:sz w:val="15"/>
                <w:szCs w:val="15"/>
                <w:lang w:bidi="ar"/>
              </w:rPr>
              <w:t>节约</w:t>
            </w:r>
            <w:r w:rsidRPr="00E64494">
              <w:rPr>
                <w:rStyle w:val="font41"/>
                <w:color w:val="auto"/>
                <w:sz w:val="15"/>
                <w:szCs w:val="15"/>
                <w:lang w:bidi="ar"/>
              </w:rPr>
              <w:t>%</w:t>
            </w:r>
          </w:p>
        </w:tc>
        <w:tc>
          <w:tcPr>
            <w:tcW w:w="123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7D8A31D" w14:textId="77777777" w:rsidR="00F8033D" w:rsidRPr="00E64494" w:rsidRDefault="00000000">
            <w:pPr>
              <w:widowControl/>
              <w:spacing w:line="240" w:lineRule="auto"/>
              <w:ind w:firstLineChars="0" w:firstLine="0"/>
              <w:jc w:val="center"/>
              <w:textAlignment w:val="top"/>
              <w:rPr>
                <w:rFonts w:cs="Times New Roman"/>
                <w:b/>
                <w:bCs/>
                <w:sz w:val="15"/>
                <w:szCs w:val="15"/>
              </w:rPr>
            </w:pPr>
            <w:r w:rsidRPr="00E64494">
              <w:rPr>
                <w:rFonts w:cs="Times New Roman"/>
                <w:b/>
                <w:bCs/>
                <w:kern w:val="0"/>
                <w:sz w:val="15"/>
                <w:szCs w:val="15"/>
                <w:lang w:bidi="ar"/>
              </w:rPr>
              <w:t>-</w:t>
            </w:r>
          </w:p>
        </w:tc>
        <w:tc>
          <w:tcPr>
            <w:tcW w:w="117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CF6894B" w14:textId="77777777" w:rsidR="00F8033D" w:rsidRPr="00E64494" w:rsidRDefault="00000000">
            <w:pPr>
              <w:widowControl/>
              <w:spacing w:line="240" w:lineRule="auto"/>
              <w:ind w:firstLineChars="0" w:firstLine="0"/>
              <w:jc w:val="center"/>
              <w:textAlignment w:val="top"/>
              <w:rPr>
                <w:rFonts w:cs="Times New Roman"/>
                <w:b/>
                <w:bCs/>
                <w:sz w:val="15"/>
                <w:szCs w:val="15"/>
              </w:rPr>
            </w:pPr>
            <w:r w:rsidRPr="00E64494">
              <w:rPr>
                <w:rFonts w:cs="Times New Roman"/>
                <w:b/>
                <w:bCs/>
                <w:kern w:val="0"/>
                <w:sz w:val="15"/>
                <w:szCs w:val="15"/>
                <w:lang w:bidi="ar"/>
              </w:rPr>
              <w:t>-17.04%</w:t>
            </w:r>
          </w:p>
        </w:tc>
        <w:tc>
          <w:tcPr>
            <w:tcW w:w="159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8FDE288" w14:textId="77777777" w:rsidR="00F8033D" w:rsidRPr="00E64494" w:rsidRDefault="00000000">
            <w:pPr>
              <w:widowControl/>
              <w:spacing w:line="240" w:lineRule="auto"/>
              <w:ind w:firstLineChars="0" w:firstLine="0"/>
              <w:jc w:val="center"/>
              <w:textAlignment w:val="top"/>
              <w:rPr>
                <w:rFonts w:cs="Times New Roman"/>
                <w:b/>
                <w:bCs/>
                <w:sz w:val="15"/>
                <w:szCs w:val="15"/>
              </w:rPr>
            </w:pPr>
            <w:r w:rsidRPr="00E64494">
              <w:rPr>
                <w:rFonts w:cs="Times New Roman"/>
                <w:b/>
                <w:bCs/>
                <w:kern w:val="0"/>
                <w:sz w:val="15"/>
                <w:szCs w:val="15"/>
                <w:lang w:bidi="ar"/>
              </w:rPr>
              <w:t>-22.79%</w:t>
            </w:r>
          </w:p>
        </w:tc>
      </w:tr>
      <w:tr w:rsidR="00E64494" w:rsidRPr="00E64494" w14:paraId="27D5FF2E" w14:textId="77777777" w:rsidTr="009D0D3C">
        <w:trPr>
          <w:cantSplit/>
          <w:trHeight w:val="340"/>
        </w:trPr>
        <w:tc>
          <w:tcPr>
            <w:tcW w:w="99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EB42ABF" w14:textId="77777777" w:rsidR="00F8033D" w:rsidRPr="00E64494" w:rsidRDefault="00000000">
            <w:pPr>
              <w:widowControl/>
              <w:spacing w:line="240" w:lineRule="auto"/>
              <w:ind w:firstLineChars="0" w:firstLine="0"/>
              <w:jc w:val="center"/>
              <w:textAlignment w:val="top"/>
              <w:rPr>
                <w:rFonts w:cs="Times New Roman"/>
                <w:b/>
                <w:bCs/>
                <w:sz w:val="15"/>
                <w:szCs w:val="15"/>
              </w:rPr>
            </w:pPr>
            <w:r w:rsidRPr="00E64494">
              <w:rPr>
                <w:rFonts w:cs="Times New Roman"/>
                <w:b/>
                <w:bCs/>
                <w:kern w:val="0"/>
                <w:sz w:val="15"/>
                <w:szCs w:val="15"/>
                <w:lang w:bidi="ar"/>
              </w:rPr>
              <w:t>与模式二节约</w:t>
            </w:r>
            <w:r w:rsidRPr="00E64494">
              <w:rPr>
                <w:rStyle w:val="font41"/>
                <w:color w:val="auto"/>
                <w:sz w:val="15"/>
                <w:szCs w:val="15"/>
                <w:lang w:bidi="ar"/>
              </w:rPr>
              <w:t>%</w:t>
            </w:r>
          </w:p>
        </w:tc>
        <w:tc>
          <w:tcPr>
            <w:tcW w:w="123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0D8A979" w14:textId="77777777" w:rsidR="00F8033D" w:rsidRPr="00E64494" w:rsidRDefault="00000000">
            <w:pPr>
              <w:widowControl/>
              <w:spacing w:line="240" w:lineRule="auto"/>
              <w:ind w:firstLineChars="0" w:firstLine="0"/>
              <w:jc w:val="center"/>
              <w:textAlignment w:val="top"/>
              <w:rPr>
                <w:rFonts w:cs="Times New Roman"/>
                <w:b/>
                <w:bCs/>
                <w:sz w:val="15"/>
                <w:szCs w:val="15"/>
              </w:rPr>
            </w:pPr>
            <w:r w:rsidRPr="00E64494">
              <w:rPr>
                <w:rFonts w:cs="Times New Roman"/>
                <w:b/>
                <w:bCs/>
                <w:kern w:val="0"/>
                <w:sz w:val="15"/>
                <w:szCs w:val="15"/>
                <w:lang w:bidi="ar"/>
              </w:rPr>
              <w:t>-</w:t>
            </w:r>
          </w:p>
        </w:tc>
        <w:tc>
          <w:tcPr>
            <w:tcW w:w="117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2EA3065" w14:textId="77777777" w:rsidR="00F8033D" w:rsidRPr="00E64494" w:rsidRDefault="00000000">
            <w:pPr>
              <w:widowControl/>
              <w:spacing w:line="240" w:lineRule="auto"/>
              <w:ind w:firstLineChars="0" w:firstLine="0"/>
              <w:jc w:val="center"/>
              <w:textAlignment w:val="top"/>
              <w:rPr>
                <w:rFonts w:cs="Times New Roman"/>
                <w:b/>
                <w:bCs/>
                <w:sz w:val="15"/>
                <w:szCs w:val="15"/>
              </w:rPr>
            </w:pPr>
            <w:r w:rsidRPr="00E64494">
              <w:rPr>
                <w:rFonts w:cs="Times New Roman"/>
                <w:b/>
                <w:bCs/>
                <w:kern w:val="0"/>
                <w:sz w:val="15"/>
                <w:szCs w:val="15"/>
                <w:lang w:bidi="ar"/>
              </w:rPr>
              <w:t>-</w:t>
            </w:r>
          </w:p>
        </w:tc>
        <w:tc>
          <w:tcPr>
            <w:tcW w:w="159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D4F5754" w14:textId="77777777" w:rsidR="00F8033D" w:rsidRPr="00E64494" w:rsidRDefault="00000000">
            <w:pPr>
              <w:widowControl/>
              <w:spacing w:line="240" w:lineRule="auto"/>
              <w:ind w:firstLineChars="0" w:firstLine="0"/>
              <w:jc w:val="center"/>
              <w:textAlignment w:val="top"/>
              <w:rPr>
                <w:rFonts w:cs="Times New Roman"/>
                <w:b/>
                <w:bCs/>
                <w:sz w:val="15"/>
                <w:szCs w:val="15"/>
              </w:rPr>
            </w:pPr>
            <w:r w:rsidRPr="00E64494">
              <w:rPr>
                <w:rFonts w:cs="Times New Roman"/>
                <w:b/>
                <w:bCs/>
                <w:kern w:val="0"/>
                <w:sz w:val="15"/>
                <w:szCs w:val="15"/>
                <w:lang w:bidi="ar"/>
              </w:rPr>
              <w:t>-6.93%</w:t>
            </w:r>
          </w:p>
        </w:tc>
      </w:tr>
    </w:tbl>
    <w:p w14:paraId="556DD85F" w14:textId="12563746" w:rsidR="00F8033D" w:rsidRPr="00E64494" w:rsidRDefault="00EA425C">
      <w:pPr>
        <w:ind w:firstLineChars="150" w:firstLine="300"/>
        <w:rPr>
          <w:rFonts w:cs="Times New Roman"/>
          <w:sz w:val="20"/>
          <w:szCs w:val="18"/>
        </w:rPr>
      </w:pPr>
      <w:r w:rsidRPr="00E64494">
        <w:rPr>
          <w:rFonts w:cs="Times New Roman" w:hint="eastAsia"/>
          <w:sz w:val="20"/>
          <w:szCs w:val="18"/>
        </w:rPr>
        <w:t>注：</w:t>
      </w:r>
      <w:r w:rsidRPr="00E64494">
        <w:rPr>
          <w:rFonts w:cs="Times New Roman"/>
          <w:sz w:val="20"/>
          <w:szCs w:val="18"/>
        </w:rPr>
        <w:t>[1]</w:t>
      </w:r>
      <w:r w:rsidRPr="00E64494">
        <w:rPr>
          <w:rFonts w:cs="Times New Roman"/>
          <w:sz w:val="20"/>
          <w:szCs w:val="18"/>
        </w:rPr>
        <w:t>企业自购活性炭，目前企业大多采用的是碘值在</w:t>
      </w:r>
      <w:r w:rsidRPr="00E64494">
        <w:rPr>
          <w:rFonts w:cs="Times New Roman"/>
          <w:sz w:val="20"/>
          <w:szCs w:val="18"/>
        </w:rPr>
        <w:t>500mg/g</w:t>
      </w:r>
      <w:r w:rsidRPr="00E64494">
        <w:rPr>
          <w:rFonts w:cs="Times New Roman"/>
          <w:sz w:val="20"/>
          <w:szCs w:val="18"/>
        </w:rPr>
        <w:t>以下的活性炭、自行委托</w:t>
      </w:r>
      <w:r w:rsidRPr="00E64494">
        <w:rPr>
          <w:rFonts w:cs="Times New Roman"/>
          <w:sz w:val="20"/>
          <w:szCs w:val="18"/>
        </w:rPr>
        <w:lastRenderedPageBreak/>
        <w:t>有资质单位处置废活性炭；</w:t>
      </w:r>
      <w:r w:rsidRPr="00E64494">
        <w:rPr>
          <w:rFonts w:cs="Times New Roman"/>
          <w:sz w:val="20"/>
          <w:szCs w:val="18"/>
        </w:rPr>
        <w:t>[2]</w:t>
      </w:r>
      <w:r w:rsidRPr="00E64494">
        <w:rPr>
          <w:rFonts w:cs="Times New Roman"/>
          <w:sz w:val="20"/>
          <w:szCs w:val="18"/>
        </w:rPr>
        <w:t>企业采购碘值</w:t>
      </w:r>
      <w:r w:rsidRPr="00E64494">
        <w:rPr>
          <w:rFonts w:cs="Times New Roman"/>
          <w:sz w:val="20"/>
          <w:szCs w:val="18"/>
        </w:rPr>
        <w:t>800mg/g</w:t>
      </w:r>
      <w:r w:rsidRPr="00E64494">
        <w:rPr>
          <w:rFonts w:cs="Times New Roman"/>
          <w:sz w:val="20"/>
          <w:szCs w:val="18"/>
        </w:rPr>
        <w:t>的活性炭，自行委托有资质单位处置废活性炭；</w:t>
      </w:r>
      <w:r w:rsidRPr="00E64494">
        <w:rPr>
          <w:rFonts w:cs="Times New Roman"/>
          <w:sz w:val="20"/>
          <w:szCs w:val="18"/>
        </w:rPr>
        <w:t>[3]</w:t>
      </w:r>
      <w:r w:rsidRPr="00E64494">
        <w:rPr>
          <w:rFonts w:cs="Times New Roman"/>
          <w:sz w:val="20"/>
          <w:szCs w:val="18"/>
        </w:rPr>
        <w:t>统一提供碘值在</w:t>
      </w:r>
      <w:r w:rsidRPr="00E64494">
        <w:rPr>
          <w:rFonts w:cs="Times New Roman"/>
          <w:sz w:val="20"/>
          <w:szCs w:val="18"/>
        </w:rPr>
        <w:t>800mg/g~1000mg/g</w:t>
      </w:r>
      <w:r w:rsidRPr="00E64494">
        <w:rPr>
          <w:rFonts w:cs="Times New Roman"/>
          <w:sz w:val="20"/>
          <w:szCs w:val="18"/>
        </w:rPr>
        <w:t>的活性炭或再生碳，统一活性炭收集处置，第一年为需企业采购</w:t>
      </w:r>
      <w:proofErr w:type="gramStart"/>
      <w:r w:rsidRPr="00E64494">
        <w:rPr>
          <w:rFonts w:cs="Times New Roman"/>
          <w:sz w:val="20"/>
          <w:szCs w:val="18"/>
        </w:rPr>
        <w:t>一半量</w:t>
      </w:r>
      <w:proofErr w:type="gramEnd"/>
      <w:r w:rsidRPr="00E64494">
        <w:rPr>
          <w:rFonts w:cs="Times New Roman"/>
          <w:sz w:val="20"/>
          <w:szCs w:val="18"/>
        </w:rPr>
        <w:t>的高碘值</w:t>
      </w:r>
      <w:r w:rsidRPr="00E64494">
        <w:rPr>
          <w:rFonts w:cs="Times New Roman"/>
          <w:sz w:val="20"/>
          <w:szCs w:val="18"/>
        </w:rPr>
        <w:t>1000mg/g</w:t>
      </w:r>
      <w:r w:rsidRPr="00E64494">
        <w:rPr>
          <w:rFonts w:cs="Times New Roman"/>
          <w:sz w:val="20"/>
          <w:szCs w:val="18"/>
        </w:rPr>
        <w:t>的活性炭，后续运行均统一工艺符合国家要求碘值在</w:t>
      </w:r>
      <w:r w:rsidRPr="00E64494">
        <w:rPr>
          <w:rFonts w:cs="Times New Roman"/>
          <w:sz w:val="20"/>
          <w:szCs w:val="18"/>
        </w:rPr>
        <w:t>800mg/g</w:t>
      </w:r>
      <w:r w:rsidRPr="00E64494">
        <w:rPr>
          <w:rFonts w:cs="Times New Roman"/>
          <w:sz w:val="20"/>
          <w:szCs w:val="18"/>
        </w:rPr>
        <w:t>再生碳，活性炭再生及处置过程中的处置费用以及活性炭损耗的费用均由统一供应活性炭的单位承担。</w:t>
      </w:r>
    </w:p>
    <w:p w14:paraId="7212A3A1" w14:textId="77777777" w:rsidR="00F8033D" w:rsidRPr="00E64494" w:rsidRDefault="00000000" w:rsidP="00C544D8">
      <w:pPr>
        <w:ind w:firstLine="480"/>
      </w:pPr>
      <w:r w:rsidRPr="00E64494">
        <w:t>根据以上估算，采用活性炭循环利用模式（模式</w:t>
      </w:r>
      <w:r w:rsidRPr="00E64494">
        <w:t>3</w:t>
      </w:r>
      <w:r w:rsidRPr="00E64494">
        <w:t>），</w:t>
      </w:r>
      <w:proofErr w:type="gramStart"/>
      <w:r w:rsidRPr="00E64494">
        <w:t>比模式</w:t>
      </w:r>
      <w:proofErr w:type="gramEnd"/>
      <w:r w:rsidRPr="00E64494">
        <w:t>1</w:t>
      </w:r>
      <w:r w:rsidRPr="00E64494">
        <w:t>（现有企业运行模式）运行费用节约</w:t>
      </w:r>
      <w:r w:rsidRPr="00E64494">
        <w:t>20%</w:t>
      </w:r>
      <w:r w:rsidRPr="00E64494">
        <w:t>左右（并且处理效果更好，排放超标的风险更低），</w:t>
      </w:r>
      <w:proofErr w:type="gramStart"/>
      <w:r w:rsidRPr="00E64494">
        <w:t>比模式</w:t>
      </w:r>
      <w:proofErr w:type="gramEnd"/>
      <w:r w:rsidRPr="00E64494">
        <w:t>2</w:t>
      </w:r>
      <w:r w:rsidRPr="00E64494">
        <w:t>（符合国家要求的活性炭运行模式）节省</w:t>
      </w:r>
      <w:r w:rsidRPr="00E64494">
        <w:t>7%</w:t>
      </w:r>
      <w:r w:rsidRPr="00E64494">
        <w:t>的运行费用，目前在企业治污成本不增加的前提下，可提高有机废气的处理效率。</w:t>
      </w:r>
    </w:p>
    <w:p w14:paraId="501C3FA3" w14:textId="77777777" w:rsidR="00F8033D" w:rsidRPr="00E64494" w:rsidRDefault="00000000">
      <w:pPr>
        <w:ind w:firstLine="480"/>
      </w:pPr>
      <w:r w:rsidRPr="00E64494">
        <w:t>对吸附剂不</w:t>
      </w:r>
      <w:r w:rsidRPr="00E64494">
        <w:t>t</w:t>
      </w:r>
      <w:r w:rsidRPr="00E64494">
        <w:t>进行再生的吸附器，吸附剂的连续工作时间按下式计算：</w:t>
      </w:r>
    </w:p>
    <w:p w14:paraId="66C23CA2" w14:textId="77777777" w:rsidR="00F8033D" w:rsidRPr="00E64494" w:rsidRDefault="00000000">
      <w:pPr>
        <w:ind w:firstLine="480"/>
      </w:pPr>
      <m:oMathPara>
        <m:oMath>
          <m:r>
            <w:rPr>
              <w:rFonts w:ascii="Cambria Math" w:hAnsi="Cambria Math"/>
            </w:rPr>
            <m:t>t</m:t>
          </m:r>
          <m:r>
            <m:rPr>
              <m:sty m:val="p"/>
            </m:rPr>
            <w:rPr>
              <w:rFonts w:ascii="Cambria Math" w:hAnsi="Cambria Math"/>
            </w:rPr>
            <m:t>=</m:t>
          </m:r>
          <m:f>
            <m:fPr>
              <m:ctrlPr>
                <w:rPr>
                  <w:rFonts w:ascii="Cambria Math" w:hAnsi="Cambria Math"/>
                </w:rPr>
              </m:ctrlPr>
            </m:fPr>
            <m:num>
              <m:sSup>
                <m:sSupPr>
                  <m:ctrlPr>
                    <w:rPr>
                      <w:rFonts w:ascii="Cambria Math" w:hAnsi="Cambria Math"/>
                    </w:rPr>
                  </m:ctrlPr>
                </m:sSupPr>
                <m:e>
                  <m:r>
                    <w:rPr>
                      <w:rFonts w:ascii="Cambria Math" w:hAnsi="Cambria Math"/>
                    </w:rPr>
                    <m:t>s</m:t>
                  </m:r>
                  <m:r>
                    <m:rPr>
                      <m:sty m:val="p"/>
                    </m:rPr>
                    <w:rPr>
                      <w:rFonts w:ascii="Cambria Math" w:hAnsi="Cambria Math"/>
                    </w:rPr>
                    <m:t>×</m:t>
                  </m:r>
                  <m:r>
                    <w:rPr>
                      <w:rFonts w:ascii="Cambria Math" w:hAnsi="Cambria Math"/>
                    </w:rPr>
                    <m:t>w</m:t>
                  </m:r>
                  <m:r>
                    <m:rPr>
                      <m:sty m:val="p"/>
                    </m:rPr>
                    <w:rPr>
                      <w:rFonts w:ascii="Cambria Math" w:hAnsi="Cambria Math"/>
                    </w:rPr>
                    <m:t>×</m:t>
                  </m:r>
                  <m:r>
                    <w:rPr>
                      <w:rFonts w:ascii="Cambria Math" w:hAnsi="Cambria Math"/>
                    </w:rPr>
                    <m:t>E</m:t>
                  </m:r>
                  <m:r>
                    <m:rPr>
                      <m:sty m:val="p"/>
                    </m:rPr>
                    <w:rPr>
                      <w:rFonts w:ascii="Cambria Math" w:hAnsi="Cambria Math"/>
                    </w:rPr>
                    <m:t>10</m:t>
                  </m:r>
                </m:e>
                <m:sup>
                  <m:r>
                    <m:rPr>
                      <m:sty m:val="p"/>
                    </m:rPr>
                    <w:rPr>
                      <w:rFonts w:ascii="Cambria Math" w:hAnsi="Cambria Math"/>
                    </w:rPr>
                    <m:t>6</m:t>
                  </m:r>
                </m:sup>
              </m:sSup>
            </m:num>
            <m:den>
              <w:bookmarkStart w:id="76" w:name="_Hlk79435077"/>
              <m:r>
                <w:rPr>
                  <w:rFonts w:ascii="Cambria Math" w:hAnsi="Cambria Math"/>
                </w:rPr>
                <m:t>η</m:t>
              </m:r>
              <w:bookmarkEnd w:id="76"/>
              <m:r>
                <m:rPr>
                  <m:sty m:val="p"/>
                </m:rPr>
                <w:rPr>
                  <w:rFonts w:ascii="Cambria Math" w:hAnsi="Cambria Math"/>
                </w:rPr>
                <m:t>×</m:t>
              </m:r>
              <m:r>
                <w:rPr>
                  <w:rFonts w:ascii="Cambria Math" w:hAnsi="Cambria Math"/>
                </w:rPr>
                <m:t>L</m:t>
              </m:r>
              <m:r>
                <m:rPr>
                  <m:sty m:val="p"/>
                </m:rPr>
                <w:rPr>
                  <w:rFonts w:ascii="Cambria Math" w:hAnsi="Cambria Math"/>
                </w:rPr>
                <m:t>×y1</m:t>
              </m:r>
            </m:den>
          </m:f>
        </m:oMath>
      </m:oMathPara>
    </w:p>
    <w:p w14:paraId="449D0CAF" w14:textId="77777777" w:rsidR="00F8033D" w:rsidRPr="00E64494" w:rsidRDefault="00000000">
      <w:pPr>
        <w:ind w:firstLine="480"/>
      </w:pPr>
      <w:r w:rsidRPr="00E64494">
        <w:t>式中：</w:t>
      </w:r>
      <w:r w:rsidRPr="00E64494">
        <w:t>W——</w:t>
      </w:r>
      <w:r w:rsidRPr="00E64494">
        <w:t>吸附层内吸附剂的质量，</w:t>
      </w:r>
      <w:proofErr w:type="spellStart"/>
      <w:r w:rsidRPr="00E64494">
        <w:t>kg;S</w:t>
      </w:r>
      <w:proofErr w:type="spellEnd"/>
      <w:r w:rsidRPr="00E64494">
        <w:t>——</w:t>
      </w:r>
      <w:r w:rsidRPr="00E64494">
        <w:t>平衡保持量，见表。</w:t>
      </w:r>
      <m:oMath>
        <m:r>
          <w:rPr>
            <w:rFonts w:ascii="Cambria Math" w:hAnsi="Cambria Math"/>
          </w:rPr>
          <m:t>η</m:t>
        </m:r>
      </m:oMath>
      <w:r w:rsidRPr="00E64494">
        <w:t>=</w:t>
      </w:r>
      <w:r w:rsidRPr="00E64494">
        <w:t>吸附效率，通常取</w:t>
      </w:r>
      <m:oMath>
        <m:r>
          <w:rPr>
            <w:rFonts w:ascii="Cambria Math" w:hAnsi="Cambria Math"/>
          </w:rPr>
          <m:t>η</m:t>
        </m:r>
        <m:r>
          <m:rPr>
            <m:sty m:val="p"/>
          </m:rPr>
          <w:rPr>
            <w:rFonts w:ascii="Cambria Math" w:hAnsi="Cambria Math"/>
          </w:rPr>
          <m:t>=</m:t>
        </m:r>
      </m:oMath>
      <w:r w:rsidRPr="00E64494">
        <w:t>1.0</w:t>
      </w:r>
      <w:r w:rsidRPr="00E64494">
        <w:t>；</w:t>
      </w:r>
      <w:r w:rsidRPr="00E64494">
        <w:t>L=</w:t>
      </w:r>
      <w:r w:rsidRPr="00E64494">
        <w:t>通风量，</w:t>
      </w:r>
      <w:r w:rsidRPr="00E64494">
        <w:t>m3/h</w:t>
      </w:r>
      <w:r w:rsidRPr="00E64494">
        <w:t>；</w:t>
      </w:r>
      <w:r w:rsidRPr="00E64494">
        <w:t>y1=z</w:t>
      </w:r>
      <w:r w:rsidRPr="00E64494">
        <w:t>吸附器进口处有害气体浓度，</w:t>
      </w:r>
      <w:r w:rsidRPr="00E64494">
        <w:t xml:space="preserve"> mg/m</w:t>
      </w:r>
      <w:r w:rsidRPr="00E64494">
        <w:rPr>
          <w:vertAlign w:val="superscript"/>
        </w:rPr>
        <w:t>3</w:t>
      </w:r>
      <w:r w:rsidRPr="00E64494">
        <w:t>；</w:t>
      </w:r>
      <w:r w:rsidRPr="00E64494">
        <w:t>E=</w:t>
      </w:r>
      <w:r w:rsidRPr="00E64494">
        <w:t>动活性与静活性之比，</w:t>
      </w:r>
      <w:proofErr w:type="gramStart"/>
      <w:r w:rsidRPr="00E64494">
        <w:t>近似取</w:t>
      </w:r>
      <w:proofErr w:type="gramEnd"/>
      <w:r w:rsidRPr="00E64494">
        <w:t>E=0.8~0.9</w:t>
      </w:r>
      <w:r w:rsidRPr="00E64494">
        <w:t>。</w:t>
      </w:r>
    </w:p>
    <w:p w14:paraId="57FC7CC0" w14:textId="77777777" w:rsidR="00F8033D" w:rsidRPr="00E64494" w:rsidRDefault="00000000">
      <w:pPr>
        <w:spacing w:line="240" w:lineRule="auto"/>
        <w:ind w:firstLine="480"/>
        <w:jc w:val="center"/>
      </w:pPr>
      <w:r w:rsidRPr="00E64494">
        <w:rPr>
          <w:rFonts w:hint="eastAsia"/>
        </w:rPr>
        <w:t>表</w:t>
      </w:r>
      <w:r w:rsidRPr="00E64494">
        <w:rPr>
          <w:rFonts w:hint="eastAsia"/>
        </w:rPr>
        <w:t>6.2-2</w:t>
      </w:r>
      <w:r w:rsidRPr="00E64494">
        <w:t>活性炭对某些气体的平衡保持量</w:t>
      </w:r>
      <w:r w:rsidRPr="00E64494">
        <w:t>S</w:t>
      </w:r>
    </w:p>
    <w:tbl>
      <w:tblPr>
        <w:tblW w:w="5000" w:type="pct"/>
        <w:jc w:val="center"/>
        <w:tblLook w:val="04A0" w:firstRow="1" w:lastRow="0" w:firstColumn="1" w:lastColumn="0" w:noHBand="0" w:noVBand="1"/>
      </w:tblPr>
      <w:tblGrid>
        <w:gridCol w:w="1693"/>
        <w:gridCol w:w="1676"/>
        <w:gridCol w:w="1560"/>
        <w:gridCol w:w="3593"/>
      </w:tblGrid>
      <w:tr w:rsidR="00E64494" w:rsidRPr="00E64494" w14:paraId="2F07777C" w14:textId="77777777" w:rsidTr="009D0D3C">
        <w:trPr>
          <w:trHeight w:val="560"/>
          <w:jc w:val="center"/>
        </w:trPr>
        <w:tc>
          <w:tcPr>
            <w:tcW w:w="9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C4AB02A" w14:textId="77777777" w:rsidR="00F8033D" w:rsidRPr="00E64494" w:rsidRDefault="00000000">
            <w:pPr>
              <w:widowControl/>
              <w:spacing w:line="240" w:lineRule="auto"/>
              <w:ind w:firstLineChars="0" w:firstLine="0"/>
              <w:jc w:val="center"/>
              <w:rPr>
                <w:rFonts w:cs="Times New Roman"/>
                <w:kern w:val="0"/>
                <w:sz w:val="16"/>
                <w:szCs w:val="16"/>
              </w:rPr>
            </w:pPr>
            <w:r w:rsidRPr="00E64494">
              <w:rPr>
                <w:rFonts w:cs="Times New Roman"/>
                <w:kern w:val="0"/>
                <w:sz w:val="16"/>
                <w:szCs w:val="16"/>
              </w:rPr>
              <w:t>污染气体</w:t>
            </w:r>
          </w:p>
        </w:tc>
        <w:tc>
          <w:tcPr>
            <w:tcW w:w="983" w:type="pct"/>
            <w:tcBorders>
              <w:top w:val="single" w:sz="4" w:space="0" w:color="auto"/>
              <w:left w:val="nil"/>
              <w:bottom w:val="single" w:sz="4" w:space="0" w:color="auto"/>
              <w:right w:val="single" w:sz="4" w:space="0" w:color="auto"/>
            </w:tcBorders>
            <w:shd w:val="clear" w:color="auto" w:fill="auto"/>
            <w:noWrap/>
            <w:vAlign w:val="center"/>
          </w:tcPr>
          <w:p w14:paraId="2854E9A4" w14:textId="77777777" w:rsidR="00F8033D" w:rsidRPr="00E64494" w:rsidRDefault="00000000">
            <w:pPr>
              <w:widowControl/>
              <w:spacing w:line="240" w:lineRule="auto"/>
              <w:ind w:firstLineChars="0" w:firstLine="0"/>
              <w:jc w:val="center"/>
              <w:rPr>
                <w:rFonts w:cs="Times New Roman"/>
                <w:kern w:val="0"/>
                <w:sz w:val="16"/>
                <w:szCs w:val="16"/>
              </w:rPr>
            </w:pPr>
            <w:r w:rsidRPr="00E64494">
              <w:rPr>
                <w:rFonts w:cs="Times New Roman"/>
                <w:kern w:val="0"/>
                <w:sz w:val="16"/>
                <w:szCs w:val="16"/>
              </w:rPr>
              <w:t>分子式</w:t>
            </w:r>
          </w:p>
        </w:tc>
        <w:tc>
          <w:tcPr>
            <w:tcW w:w="915" w:type="pct"/>
            <w:tcBorders>
              <w:top w:val="single" w:sz="4" w:space="0" w:color="auto"/>
              <w:left w:val="nil"/>
              <w:bottom w:val="single" w:sz="4" w:space="0" w:color="auto"/>
              <w:right w:val="single" w:sz="4" w:space="0" w:color="auto"/>
            </w:tcBorders>
            <w:shd w:val="clear" w:color="auto" w:fill="auto"/>
            <w:noWrap/>
            <w:vAlign w:val="center"/>
          </w:tcPr>
          <w:p w14:paraId="5C93FCC3" w14:textId="77777777" w:rsidR="00F8033D" w:rsidRPr="00E64494" w:rsidRDefault="00000000">
            <w:pPr>
              <w:widowControl/>
              <w:spacing w:line="240" w:lineRule="auto"/>
              <w:ind w:firstLineChars="0" w:firstLine="0"/>
              <w:jc w:val="center"/>
              <w:rPr>
                <w:rFonts w:cs="Times New Roman"/>
                <w:kern w:val="0"/>
                <w:sz w:val="16"/>
                <w:szCs w:val="16"/>
              </w:rPr>
            </w:pPr>
            <w:r w:rsidRPr="00E64494">
              <w:rPr>
                <w:rFonts w:cs="Times New Roman"/>
                <w:kern w:val="0"/>
                <w:sz w:val="16"/>
                <w:szCs w:val="16"/>
              </w:rPr>
              <w:t>分子量</w:t>
            </w:r>
          </w:p>
        </w:tc>
        <w:tc>
          <w:tcPr>
            <w:tcW w:w="2108" w:type="pct"/>
            <w:tcBorders>
              <w:top w:val="single" w:sz="4" w:space="0" w:color="auto"/>
              <w:left w:val="nil"/>
              <w:bottom w:val="single" w:sz="4" w:space="0" w:color="auto"/>
              <w:right w:val="single" w:sz="4" w:space="0" w:color="auto"/>
            </w:tcBorders>
            <w:shd w:val="clear" w:color="auto" w:fill="auto"/>
            <w:vAlign w:val="center"/>
          </w:tcPr>
          <w:p w14:paraId="3454A9EB" w14:textId="77777777" w:rsidR="00F8033D" w:rsidRPr="00E64494" w:rsidRDefault="00000000">
            <w:pPr>
              <w:widowControl/>
              <w:spacing w:line="240" w:lineRule="auto"/>
              <w:ind w:firstLineChars="0" w:firstLine="0"/>
              <w:jc w:val="center"/>
              <w:rPr>
                <w:rFonts w:cs="Times New Roman"/>
                <w:kern w:val="0"/>
                <w:sz w:val="16"/>
                <w:szCs w:val="16"/>
              </w:rPr>
            </w:pPr>
            <w:r w:rsidRPr="00E64494">
              <w:rPr>
                <w:rFonts w:cs="Times New Roman"/>
                <w:kern w:val="0"/>
                <w:sz w:val="16"/>
                <w:szCs w:val="16"/>
              </w:rPr>
              <w:t xml:space="preserve">20℃ </w:t>
            </w:r>
            <w:r w:rsidRPr="00E64494">
              <w:rPr>
                <w:rFonts w:cs="Times New Roman"/>
                <w:kern w:val="0"/>
                <w:sz w:val="16"/>
                <w:szCs w:val="16"/>
              </w:rPr>
              <w:t>、</w:t>
            </w:r>
            <w:r w:rsidRPr="00E64494">
              <w:rPr>
                <w:rFonts w:cs="Times New Roman"/>
                <w:kern w:val="0"/>
                <w:sz w:val="16"/>
                <w:szCs w:val="16"/>
              </w:rPr>
              <w:t>101.3kpa</w:t>
            </w:r>
            <w:r w:rsidRPr="00E64494">
              <w:rPr>
                <w:rFonts w:cs="Times New Roman"/>
                <w:kern w:val="0"/>
                <w:sz w:val="16"/>
                <w:szCs w:val="16"/>
              </w:rPr>
              <w:t>时的</w:t>
            </w:r>
            <w:r w:rsidRPr="00E64494">
              <w:rPr>
                <w:rFonts w:cs="Times New Roman"/>
                <w:kern w:val="0"/>
                <w:sz w:val="16"/>
                <w:szCs w:val="16"/>
              </w:rPr>
              <w:t>S</w:t>
            </w:r>
            <w:r w:rsidRPr="00E64494">
              <w:rPr>
                <w:rFonts w:cs="Times New Roman"/>
                <w:kern w:val="0"/>
                <w:sz w:val="16"/>
                <w:szCs w:val="16"/>
              </w:rPr>
              <w:t>值（</w:t>
            </w:r>
            <w:r w:rsidRPr="00E64494">
              <w:rPr>
                <w:rFonts w:cs="Times New Roman"/>
                <w:kern w:val="0"/>
                <w:sz w:val="16"/>
                <w:szCs w:val="16"/>
              </w:rPr>
              <w:t>%</w:t>
            </w:r>
            <w:r w:rsidRPr="00E64494">
              <w:rPr>
                <w:rFonts w:cs="Times New Roman"/>
                <w:kern w:val="0"/>
                <w:sz w:val="16"/>
                <w:szCs w:val="16"/>
              </w:rPr>
              <w:t>）</w:t>
            </w:r>
          </w:p>
        </w:tc>
      </w:tr>
      <w:tr w:rsidR="00E64494" w:rsidRPr="00E64494" w14:paraId="3F927E68" w14:textId="77777777" w:rsidTr="009D0D3C">
        <w:trPr>
          <w:trHeight w:val="280"/>
          <w:jc w:val="center"/>
        </w:trPr>
        <w:tc>
          <w:tcPr>
            <w:tcW w:w="993" w:type="pct"/>
            <w:tcBorders>
              <w:top w:val="nil"/>
              <w:left w:val="single" w:sz="4" w:space="0" w:color="auto"/>
              <w:bottom w:val="single" w:sz="4" w:space="0" w:color="auto"/>
              <w:right w:val="single" w:sz="4" w:space="0" w:color="auto"/>
            </w:tcBorders>
            <w:shd w:val="clear" w:color="auto" w:fill="auto"/>
            <w:noWrap/>
            <w:vAlign w:val="center"/>
          </w:tcPr>
          <w:p w14:paraId="4C7FA517" w14:textId="77777777" w:rsidR="00F8033D" w:rsidRPr="00E64494" w:rsidRDefault="00000000">
            <w:pPr>
              <w:widowControl/>
              <w:spacing w:line="240" w:lineRule="auto"/>
              <w:ind w:firstLineChars="0" w:firstLine="0"/>
              <w:jc w:val="center"/>
              <w:rPr>
                <w:rFonts w:cs="Times New Roman"/>
                <w:kern w:val="0"/>
                <w:sz w:val="16"/>
                <w:szCs w:val="16"/>
              </w:rPr>
            </w:pPr>
            <w:r w:rsidRPr="00E64494">
              <w:rPr>
                <w:rFonts w:cs="Times New Roman"/>
                <w:kern w:val="0"/>
                <w:sz w:val="16"/>
                <w:szCs w:val="16"/>
              </w:rPr>
              <w:t>乙醛</w:t>
            </w:r>
          </w:p>
        </w:tc>
        <w:tc>
          <w:tcPr>
            <w:tcW w:w="983" w:type="pct"/>
            <w:tcBorders>
              <w:top w:val="nil"/>
              <w:left w:val="nil"/>
              <w:bottom w:val="single" w:sz="4" w:space="0" w:color="auto"/>
              <w:right w:val="single" w:sz="4" w:space="0" w:color="auto"/>
            </w:tcBorders>
            <w:shd w:val="clear" w:color="auto" w:fill="auto"/>
            <w:noWrap/>
            <w:vAlign w:val="center"/>
          </w:tcPr>
          <w:p w14:paraId="57ED436A" w14:textId="77777777" w:rsidR="00F8033D" w:rsidRPr="00E64494" w:rsidRDefault="00000000">
            <w:pPr>
              <w:widowControl/>
              <w:spacing w:line="240" w:lineRule="auto"/>
              <w:ind w:firstLineChars="0" w:firstLine="0"/>
              <w:jc w:val="center"/>
              <w:rPr>
                <w:rFonts w:cs="Times New Roman"/>
                <w:kern w:val="0"/>
                <w:sz w:val="16"/>
                <w:szCs w:val="16"/>
              </w:rPr>
            </w:pPr>
            <w:r w:rsidRPr="00E64494">
              <w:rPr>
                <w:rFonts w:cs="Times New Roman"/>
                <w:kern w:val="0"/>
                <w:sz w:val="16"/>
                <w:szCs w:val="16"/>
              </w:rPr>
              <w:t>C</w:t>
            </w:r>
            <w:r w:rsidRPr="00E64494">
              <w:rPr>
                <w:rFonts w:cs="Times New Roman"/>
                <w:kern w:val="0"/>
                <w:sz w:val="16"/>
                <w:szCs w:val="16"/>
                <w:vertAlign w:val="subscript"/>
              </w:rPr>
              <w:t>2</w:t>
            </w:r>
            <w:r w:rsidRPr="00E64494">
              <w:rPr>
                <w:rFonts w:cs="Times New Roman"/>
                <w:kern w:val="0"/>
                <w:sz w:val="16"/>
                <w:szCs w:val="16"/>
              </w:rPr>
              <w:t>H</w:t>
            </w:r>
            <w:r w:rsidRPr="00E64494">
              <w:rPr>
                <w:rFonts w:cs="Times New Roman"/>
                <w:kern w:val="0"/>
                <w:sz w:val="16"/>
                <w:szCs w:val="16"/>
                <w:vertAlign w:val="subscript"/>
              </w:rPr>
              <w:t>4</w:t>
            </w:r>
            <w:r w:rsidRPr="00E64494">
              <w:rPr>
                <w:rFonts w:cs="Times New Roman"/>
                <w:kern w:val="0"/>
                <w:sz w:val="16"/>
                <w:szCs w:val="16"/>
              </w:rPr>
              <w:t>O</w:t>
            </w:r>
          </w:p>
        </w:tc>
        <w:tc>
          <w:tcPr>
            <w:tcW w:w="915" w:type="pct"/>
            <w:tcBorders>
              <w:top w:val="nil"/>
              <w:left w:val="nil"/>
              <w:bottom w:val="single" w:sz="4" w:space="0" w:color="auto"/>
              <w:right w:val="single" w:sz="4" w:space="0" w:color="auto"/>
            </w:tcBorders>
            <w:shd w:val="clear" w:color="auto" w:fill="auto"/>
            <w:noWrap/>
            <w:vAlign w:val="center"/>
          </w:tcPr>
          <w:p w14:paraId="44400E1A" w14:textId="77777777" w:rsidR="00F8033D" w:rsidRPr="00E64494" w:rsidRDefault="00000000">
            <w:pPr>
              <w:widowControl/>
              <w:spacing w:line="240" w:lineRule="auto"/>
              <w:ind w:firstLineChars="0" w:firstLine="0"/>
              <w:jc w:val="center"/>
              <w:rPr>
                <w:rFonts w:cs="Times New Roman"/>
                <w:kern w:val="0"/>
                <w:sz w:val="16"/>
                <w:szCs w:val="16"/>
              </w:rPr>
            </w:pPr>
            <w:r w:rsidRPr="00E64494">
              <w:rPr>
                <w:rFonts w:cs="Times New Roman"/>
                <w:kern w:val="0"/>
                <w:sz w:val="16"/>
                <w:szCs w:val="16"/>
              </w:rPr>
              <w:t>44.1</w:t>
            </w:r>
          </w:p>
        </w:tc>
        <w:tc>
          <w:tcPr>
            <w:tcW w:w="2108" w:type="pct"/>
            <w:tcBorders>
              <w:top w:val="nil"/>
              <w:left w:val="nil"/>
              <w:bottom w:val="single" w:sz="4" w:space="0" w:color="auto"/>
              <w:right w:val="single" w:sz="4" w:space="0" w:color="auto"/>
            </w:tcBorders>
            <w:shd w:val="clear" w:color="auto" w:fill="auto"/>
            <w:noWrap/>
            <w:vAlign w:val="center"/>
          </w:tcPr>
          <w:p w14:paraId="6869D80E" w14:textId="77777777" w:rsidR="00F8033D" w:rsidRPr="00E64494" w:rsidRDefault="00000000">
            <w:pPr>
              <w:widowControl/>
              <w:spacing w:line="240" w:lineRule="auto"/>
              <w:ind w:firstLineChars="0" w:firstLine="0"/>
              <w:jc w:val="center"/>
              <w:rPr>
                <w:rFonts w:cs="Times New Roman"/>
                <w:kern w:val="0"/>
                <w:sz w:val="16"/>
                <w:szCs w:val="16"/>
              </w:rPr>
            </w:pPr>
            <w:r w:rsidRPr="00E64494">
              <w:rPr>
                <w:rFonts w:cs="Times New Roman"/>
                <w:kern w:val="0"/>
                <w:sz w:val="16"/>
                <w:szCs w:val="16"/>
              </w:rPr>
              <w:t>7</w:t>
            </w:r>
          </w:p>
        </w:tc>
      </w:tr>
      <w:tr w:rsidR="00E64494" w:rsidRPr="00E64494" w14:paraId="0EA75BFC" w14:textId="77777777" w:rsidTr="009D0D3C">
        <w:trPr>
          <w:trHeight w:val="280"/>
          <w:jc w:val="center"/>
        </w:trPr>
        <w:tc>
          <w:tcPr>
            <w:tcW w:w="993" w:type="pct"/>
            <w:tcBorders>
              <w:top w:val="nil"/>
              <w:left w:val="single" w:sz="4" w:space="0" w:color="auto"/>
              <w:bottom w:val="single" w:sz="4" w:space="0" w:color="auto"/>
              <w:right w:val="single" w:sz="4" w:space="0" w:color="auto"/>
            </w:tcBorders>
            <w:shd w:val="clear" w:color="auto" w:fill="auto"/>
            <w:noWrap/>
            <w:vAlign w:val="center"/>
          </w:tcPr>
          <w:p w14:paraId="72083624" w14:textId="77777777" w:rsidR="00F8033D" w:rsidRPr="00E64494" w:rsidRDefault="00000000">
            <w:pPr>
              <w:widowControl/>
              <w:spacing w:line="240" w:lineRule="auto"/>
              <w:ind w:firstLineChars="0" w:firstLine="0"/>
              <w:jc w:val="center"/>
              <w:rPr>
                <w:rFonts w:cs="Times New Roman"/>
                <w:kern w:val="0"/>
                <w:sz w:val="16"/>
                <w:szCs w:val="16"/>
              </w:rPr>
            </w:pPr>
            <w:r w:rsidRPr="00E64494">
              <w:rPr>
                <w:rFonts w:cs="Times New Roman"/>
                <w:kern w:val="0"/>
                <w:sz w:val="16"/>
                <w:szCs w:val="16"/>
              </w:rPr>
              <w:t>丙烯酸</w:t>
            </w:r>
          </w:p>
        </w:tc>
        <w:tc>
          <w:tcPr>
            <w:tcW w:w="983" w:type="pct"/>
            <w:tcBorders>
              <w:top w:val="nil"/>
              <w:left w:val="nil"/>
              <w:bottom w:val="single" w:sz="4" w:space="0" w:color="auto"/>
              <w:right w:val="single" w:sz="4" w:space="0" w:color="auto"/>
            </w:tcBorders>
            <w:shd w:val="clear" w:color="auto" w:fill="auto"/>
            <w:noWrap/>
            <w:vAlign w:val="center"/>
          </w:tcPr>
          <w:p w14:paraId="40120587" w14:textId="77777777" w:rsidR="00F8033D" w:rsidRPr="00E64494" w:rsidRDefault="00000000">
            <w:pPr>
              <w:widowControl/>
              <w:spacing w:line="240" w:lineRule="auto"/>
              <w:ind w:firstLineChars="0" w:firstLine="0"/>
              <w:jc w:val="center"/>
              <w:rPr>
                <w:rFonts w:cs="Times New Roman"/>
                <w:kern w:val="0"/>
                <w:sz w:val="16"/>
                <w:szCs w:val="16"/>
              </w:rPr>
            </w:pPr>
            <w:r w:rsidRPr="00E64494">
              <w:rPr>
                <w:rFonts w:cs="Times New Roman"/>
                <w:kern w:val="0"/>
                <w:sz w:val="16"/>
                <w:szCs w:val="16"/>
              </w:rPr>
              <w:t>C</w:t>
            </w:r>
            <w:r w:rsidRPr="00E64494">
              <w:rPr>
                <w:rFonts w:cs="Times New Roman"/>
                <w:kern w:val="0"/>
                <w:sz w:val="16"/>
                <w:szCs w:val="16"/>
                <w:vertAlign w:val="subscript"/>
              </w:rPr>
              <w:t>3</w:t>
            </w:r>
            <w:r w:rsidRPr="00E64494">
              <w:rPr>
                <w:rFonts w:cs="Times New Roman"/>
                <w:kern w:val="0"/>
                <w:sz w:val="16"/>
                <w:szCs w:val="16"/>
              </w:rPr>
              <w:t>H</w:t>
            </w:r>
            <w:r w:rsidRPr="00E64494">
              <w:rPr>
                <w:rFonts w:cs="Times New Roman"/>
                <w:kern w:val="0"/>
                <w:sz w:val="16"/>
                <w:szCs w:val="16"/>
                <w:vertAlign w:val="subscript"/>
              </w:rPr>
              <w:t>4</w:t>
            </w:r>
            <w:r w:rsidRPr="00E64494">
              <w:rPr>
                <w:rFonts w:cs="Times New Roman"/>
                <w:kern w:val="0"/>
                <w:sz w:val="16"/>
                <w:szCs w:val="16"/>
              </w:rPr>
              <w:t>O</w:t>
            </w:r>
          </w:p>
        </w:tc>
        <w:tc>
          <w:tcPr>
            <w:tcW w:w="915" w:type="pct"/>
            <w:tcBorders>
              <w:top w:val="nil"/>
              <w:left w:val="nil"/>
              <w:bottom w:val="single" w:sz="4" w:space="0" w:color="auto"/>
              <w:right w:val="single" w:sz="4" w:space="0" w:color="auto"/>
            </w:tcBorders>
            <w:shd w:val="clear" w:color="auto" w:fill="auto"/>
            <w:noWrap/>
            <w:vAlign w:val="center"/>
          </w:tcPr>
          <w:p w14:paraId="0E6AEF07" w14:textId="77777777" w:rsidR="00F8033D" w:rsidRPr="00E64494" w:rsidRDefault="00000000">
            <w:pPr>
              <w:widowControl/>
              <w:spacing w:line="240" w:lineRule="auto"/>
              <w:ind w:firstLineChars="0" w:firstLine="0"/>
              <w:jc w:val="center"/>
              <w:rPr>
                <w:rFonts w:cs="Times New Roman"/>
                <w:kern w:val="0"/>
                <w:sz w:val="16"/>
                <w:szCs w:val="16"/>
              </w:rPr>
            </w:pPr>
            <w:r w:rsidRPr="00E64494">
              <w:rPr>
                <w:rFonts w:cs="Times New Roman"/>
                <w:kern w:val="0"/>
                <w:sz w:val="16"/>
                <w:szCs w:val="16"/>
              </w:rPr>
              <w:t>56</w:t>
            </w:r>
          </w:p>
        </w:tc>
        <w:tc>
          <w:tcPr>
            <w:tcW w:w="2108" w:type="pct"/>
            <w:tcBorders>
              <w:top w:val="nil"/>
              <w:left w:val="nil"/>
              <w:bottom w:val="single" w:sz="4" w:space="0" w:color="auto"/>
              <w:right w:val="single" w:sz="4" w:space="0" w:color="auto"/>
            </w:tcBorders>
            <w:shd w:val="clear" w:color="auto" w:fill="auto"/>
            <w:noWrap/>
            <w:vAlign w:val="center"/>
          </w:tcPr>
          <w:p w14:paraId="376090FF" w14:textId="77777777" w:rsidR="00F8033D" w:rsidRPr="00E64494" w:rsidRDefault="00000000">
            <w:pPr>
              <w:widowControl/>
              <w:spacing w:line="240" w:lineRule="auto"/>
              <w:ind w:firstLineChars="0" w:firstLine="0"/>
              <w:jc w:val="center"/>
              <w:rPr>
                <w:rFonts w:cs="Times New Roman"/>
                <w:kern w:val="0"/>
                <w:sz w:val="16"/>
                <w:szCs w:val="16"/>
              </w:rPr>
            </w:pPr>
            <w:r w:rsidRPr="00E64494">
              <w:rPr>
                <w:rFonts w:cs="Times New Roman"/>
                <w:kern w:val="0"/>
                <w:sz w:val="16"/>
                <w:szCs w:val="16"/>
              </w:rPr>
              <w:t>15</w:t>
            </w:r>
          </w:p>
        </w:tc>
      </w:tr>
      <w:tr w:rsidR="00E64494" w:rsidRPr="00E64494" w14:paraId="6E1E2F90" w14:textId="77777777" w:rsidTr="009D0D3C">
        <w:trPr>
          <w:trHeight w:val="280"/>
          <w:jc w:val="center"/>
        </w:trPr>
        <w:tc>
          <w:tcPr>
            <w:tcW w:w="993" w:type="pct"/>
            <w:tcBorders>
              <w:top w:val="nil"/>
              <w:left w:val="single" w:sz="4" w:space="0" w:color="auto"/>
              <w:bottom w:val="single" w:sz="4" w:space="0" w:color="auto"/>
              <w:right w:val="single" w:sz="4" w:space="0" w:color="auto"/>
            </w:tcBorders>
            <w:shd w:val="clear" w:color="auto" w:fill="auto"/>
            <w:noWrap/>
            <w:vAlign w:val="center"/>
          </w:tcPr>
          <w:p w14:paraId="458081C0" w14:textId="77777777" w:rsidR="00F8033D" w:rsidRPr="00E64494" w:rsidRDefault="00000000">
            <w:pPr>
              <w:widowControl/>
              <w:spacing w:line="240" w:lineRule="auto"/>
              <w:ind w:firstLineChars="0" w:firstLine="0"/>
              <w:jc w:val="center"/>
              <w:rPr>
                <w:rFonts w:cs="Times New Roman"/>
                <w:kern w:val="0"/>
                <w:sz w:val="16"/>
                <w:szCs w:val="16"/>
              </w:rPr>
            </w:pPr>
            <w:proofErr w:type="gramStart"/>
            <w:r w:rsidRPr="00E64494">
              <w:rPr>
                <w:rFonts w:cs="Times New Roman"/>
                <w:kern w:val="0"/>
                <w:sz w:val="16"/>
                <w:szCs w:val="16"/>
              </w:rPr>
              <w:t>醋酸戊脂</w:t>
            </w:r>
            <w:proofErr w:type="gramEnd"/>
          </w:p>
        </w:tc>
        <w:tc>
          <w:tcPr>
            <w:tcW w:w="983" w:type="pct"/>
            <w:tcBorders>
              <w:top w:val="nil"/>
              <w:left w:val="nil"/>
              <w:bottom w:val="single" w:sz="4" w:space="0" w:color="auto"/>
              <w:right w:val="single" w:sz="4" w:space="0" w:color="auto"/>
            </w:tcBorders>
            <w:shd w:val="clear" w:color="auto" w:fill="auto"/>
            <w:noWrap/>
            <w:vAlign w:val="center"/>
          </w:tcPr>
          <w:p w14:paraId="6DFE8D38" w14:textId="77777777" w:rsidR="00F8033D" w:rsidRPr="00E64494" w:rsidRDefault="00000000">
            <w:pPr>
              <w:widowControl/>
              <w:spacing w:line="240" w:lineRule="auto"/>
              <w:ind w:firstLineChars="0" w:firstLine="0"/>
              <w:jc w:val="center"/>
              <w:rPr>
                <w:rFonts w:cs="Times New Roman"/>
                <w:kern w:val="0"/>
                <w:sz w:val="16"/>
                <w:szCs w:val="16"/>
              </w:rPr>
            </w:pPr>
            <w:r w:rsidRPr="00E64494">
              <w:rPr>
                <w:rFonts w:cs="Times New Roman"/>
                <w:kern w:val="0"/>
                <w:sz w:val="16"/>
                <w:szCs w:val="16"/>
              </w:rPr>
              <w:t>C</w:t>
            </w:r>
            <w:r w:rsidRPr="00E64494">
              <w:rPr>
                <w:rFonts w:cs="Times New Roman"/>
                <w:kern w:val="0"/>
                <w:sz w:val="16"/>
                <w:szCs w:val="16"/>
                <w:vertAlign w:val="subscript"/>
              </w:rPr>
              <w:t>7</w:t>
            </w:r>
            <w:r w:rsidRPr="00E64494">
              <w:rPr>
                <w:rFonts w:cs="Times New Roman"/>
                <w:kern w:val="0"/>
                <w:sz w:val="16"/>
                <w:szCs w:val="16"/>
              </w:rPr>
              <w:t>H</w:t>
            </w:r>
            <w:r w:rsidRPr="00E64494">
              <w:rPr>
                <w:rFonts w:cs="Times New Roman"/>
                <w:kern w:val="0"/>
                <w:sz w:val="16"/>
                <w:szCs w:val="16"/>
                <w:vertAlign w:val="subscript"/>
              </w:rPr>
              <w:t>14</w:t>
            </w:r>
            <w:r w:rsidRPr="00E64494">
              <w:rPr>
                <w:rFonts w:cs="Times New Roman"/>
                <w:kern w:val="0"/>
                <w:sz w:val="16"/>
                <w:szCs w:val="16"/>
              </w:rPr>
              <w:t>O</w:t>
            </w:r>
            <w:r w:rsidRPr="00E64494">
              <w:rPr>
                <w:rFonts w:cs="Times New Roman"/>
                <w:kern w:val="0"/>
                <w:sz w:val="16"/>
                <w:szCs w:val="16"/>
                <w:vertAlign w:val="subscript"/>
              </w:rPr>
              <w:t>2</w:t>
            </w:r>
          </w:p>
        </w:tc>
        <w:tc>
          <w:tcPr>
            <w:tcW w:w="915" w:type="pct"/>
            <w:tcBorders>
              <w:top w:val="nil"/>
              <w:left w:val="nil"/>
              <w:bottom w:val="single" w:sz="4" w:space="0" w:color="auto"/>
              <w:right w:val="single" w:sz="4" w:space="0" w:color="auto"/>
            </w:tcBorders>
            <w:shd w:val="clear" w:color="auto" w:fill="auto"/>
            <w:noWrap/>
            <w:vAlign w:val="center"/>
          </w:tcPr>
          <w:p w14:paraId="597CA1D1" w14:textId="77777777" w:rsidR="00F8033D" w:rsidRPr="00E64494" w:rsidRDefault="00000000">
            <w:pPr>
              <w:widowControl/>
              <w:spacing w:line="240" w:lineRule="auto"/>
              <w:ind w:firstLineChars="0" w:firstLine="0"/>
              <w:jc w:val="center"/>
              <w:rPr>
                <w:rFonts w:cs="Times New Roman"/>
                <w:kern w:val="0"/>
                <w:sz w:val="16"/>
                <w:szCs w:val="16"/>
              </w:rPr>
            </w:pPr>
            <w:r w:rsidRPr="00E64494">
              <w:rPr>
                <w:rFonts w:cs="Times New Roman"/>
                <w:kern w:val="0"/>
                <w:sz w:val="16"/>
                <w:szCs w:val="16"/>
              </w:rPr>
              <w:t>130.2</w:t>
            </w:r>
          </w:p>
        </w:tc>
        <w:tc>
          <w:tcPr>
            <w:tcW w:w="2108" w:type="pct"/>
            <w:tcBorders>
              <w:top w:val="nil"/>
              <w:left w:val="nil"/>
              <w:bottom w:val="single" w:sz="4" w:space="0" w:color="auto"/>
              <w:right w:val="single" w:sz="4" w:space="0" w:color="auto"/>
            </w:tcBorders>
            <w:shd w:val="clear" w:color="auto" w:fill="auto"/>
            <w:noWrap/>
            <w:vAlign w:val="center"/>
          </w:tcPr>
          <w:p w14:paraId="1D58AE29" w14:textId="77777777" w:rsidR="00F8033D" w:rsidRPr="00E64494" w:rsidRDefault="00000000">
            <w:pPr>
              <w:widowControl/>
              <w:spacing w:line="240" w:lineRule="auto"/>
              <w:ind w:firstLineChars="0" w:firstLine="0"/>
              <w:jc w:val="center"/>
              <w:rPr>
                <w:rFonts w:cs="Times New Roman"/>
                <w:kern w:val="0"/>
                <w:sz w:val="16"/>
                <w:szCs w:val="16"/>
              </w:rPr>
            </w:pPr>
            <w:r w:rsidRPr="00E64494">
              <w:rPr>
                <w:rFonts w:cs="Times New Roman"/>
                <w:kern w:val="0"/>
                <w:sz w:val="16"/>
                <w:szCs w:val="16"/>
              </w:rPr>
              <w:t>34</w:t>
            </w:r>
          </w:p>
        </w:tc>
      </w:tr>
      <w:tr w:rsidR="00E64494" w:rsidRPr="00E64494" w14:paraId="0756DB31" w14:textId="77777777" w:rsidTr="009D0D3C">
        <w:trPr>
          <w:trHeight w:val="280"/>
          <w:jc w:val="center"/>
        </w:trPr>
        <w:tc>
          <w:tcPr>
            <w:tcW w:w="993" w:type="pct"/>
            <w:tcBorders>
              <w:top w:val="nil"/>
              <w:left w:val="single" w:sz="4" w:space="0" w:color="auto"/>
              <w:bottom w:val="single" w:sz="4" w:space="0" w:color="auto"/>
              <w:right w:val="single" w:sz="4" w:space="0" w:color="auto"/>
            </w:tcBorders>
            <w:shd w:val="clear" w:color="auto" w:fill="auto"/>
            <w:noWrap/>
            <w:vAlign w:val="center"/>
          </w:tcPr>
          <w:p w14:paraId="17138AE5" w14:textId="77777777" w:rsidR="00F8033D" w:rsidRPr="00E64494" w:rsidRDefault="00000000">
            <w:pPr>
              <w:widowControl/>
              <w:spacing w:line="240" w:lineRule="auto"/>
              <w:ind w:firstLineChars="0" w:firstLine="0"/>
              <w:jc w:val="center"/>
              <w:rPr>
                <w:rFonts w:cs="Times New Roman"/>
                <w:kern w:val="0"/>
                <w:sz w:val="16"/>
                <w:szCs w:val="16"/>
              </w:rPr>
            </w:pPr>
            <w:r w:rsidRPr="00E64494">
              <w:rPr>
                <w:rFonts w:cs="Times New Roman"/>
                <w:kern w:val="0"/>
                <w:sz w:val="16"/>
                <w:szCs w:val="16"/>
              </w:rPr>
              <w:t>丁酸</w:t>
            </w:r>
          </w:p>
          <w:p w14:paraId="63C4361A" w14:textId="77777777" w:rsidR="00F8033D" w:rsidRPr="00E64494" w:rsidRDefault="00000000">
            <w:pPr>
              <w:widowControl/>
              <w:spacing w:line="240" w:lineRule="auto"/>
              <w:ind w:firstLineChars="0" w:firstLine="0"/>
              <w:jc w:val="center"/>
              <w:rPr>
                <w:rFonts w:cs="Times New Roman"/>
                <w:kern w:val="0"/>
                <w:sz w:val="16"/>
                <w:szCs w:val="16"/>
              </w:rPr>
            </w:pPr>
            <w:r w:rsidRPr="00E64494">
              <w:rPr>
                <w:rFonts w:cs="Times New Roman"/>
                <w:kern w:val="0"/>
                <w:sz w:val="16"/>
                <w:szCs w:val="16"/>
              </w:rPr>
              <w:t>（香蕉水）</w:t>
            </w:r>
          </w:p>
        </w:tc>
        <w:tc>
          <w:tcPr>
            <w:tcW w:w="983" w:type="pct"/>
            <w:tcBorders>
              <w:top w:val="nil"/>
              <w:left w:val="nil"/>
              <w:bottom w:val="single" w:sz="4" w:space="0" w:color="auto"/>
              <w:right w:val="single" w:sz="4" w:space="0" w:color="auto"/>
            </w:tcBorders>
            <w:shd w:val="clear" w:color="auto" w:fill="auto"/>
            <w:noWrap/>
            <w:vAlign w:val="center"/>
          </w:tcPr>
          <w:p w14:paraId="795C6526" w14:textId="77777777" w:rsidR="00F8033D" w:rsidRPr="00E64494" w:rsidRDefault="00000000">
            <w:pPr>
              <w:widowControl/>
              <w:spacing w:line="240" w:lineRule="auto"/>
              <w:ind w:firstLineChars="0" w:firstLine="0"/>
              <w:jc w:val="center"/>
              <w:rPr>
                <w:rFonts w:cs="Times New Roman"/>
                <w:kern w:val="0"/>
                <w:sz w:val="16"/>
                <w:szCs w:val="16"/>
              </w:rPr>
            </w:pPr>
            <w:r w:rsidRPr="00E64494">
              <w:rPr>
                <w:rFonts w:cs="Times New Roman"/>
                <w:kern w:val="0"/>
                <w:sz w:val="16"/>
                <w:szCs w:val="16"/>
              </w:rPr>
              <w:t>C</w:t>
            </w:r>
            <w:r w:rsidRPr="00E64494">
              <w:rPr>
                <w:rFonts w:cs="Times New Roman"/>
                <w:kern w:val="0"/>
                <w:sz w:val="16"/>
                <w:szCs w:val="16"/>
                <w:vertAlign w:val="subscript"/>
              </w:rPr>
              <w:t>4</w:t>
            </w:r>
            <w:r w:rsidRPr="00E64494">
              <w:rPr>
                <w:rFonts w:cs="Times New Roman"/>
                <w:kern w:val="0"/>
                <w:sz w:val="16"/>
                <w:szCs w:val="16"/>
              </w:rPr>
              <w:t>H</w:t>
            </w:r>
            <w:r w:rsidRPr="00E64494">
              <w:rPr>
                <w:rFonts w:cs="Times New Roman"/>
                <w:kern w:val="0"/>
                <w:sz w:val="16"/>
                <w:szCs w:val="16"/>
                <w:vertAlign w:val="subscript"/>
              </w:rPr>
              <w:t>3</w:t>
            </w:r>
            <w:r w:rsidRPr="00E64494">
              <w:rPr>
                <w:rFonts w:cs="Times New Roman"/>
                <w:kern w:val="0"/>
                <w:sz w:val="16"/>
                <w:szCs w:val="16"/>
              </w:rPr>
              <w:t>O</w:t>
            </w:r>
            <w:r w:rsidRPr="00E64494">
              <w:rPr>
                <w:rFonts w:cs="Times New Roman"/>
                <w:kern w:val="0"/>
                <w:sz w:val="16"/>
                <w:szCs w:val="16"/>
                <w:vertAlign w:val="subscript"/>
              </w:rPr>
              <w:t>2</w:t>
            </w:r>
          </w:p>
        </w:tc>
        <w:tc>
          <w:tcPr>
            <w:tcW w:w="915" w:type="pct"/>
            <w:tcBorders>
              <w:top w:val="nil"/>
              <w:left w:val="nil"/>
              <w:bottom w:val="single" w:sz="4" w:space="0" w:color="auto"/>
              <w:right w:val="single" w:sz="4" w:space="0" w:color="auto"/>
            </w:tcBorders>
            <w:shd w:val="clear" w:color="auto" w:fill="auto"/>
            <w:noWrap/>
            <w:vAlign w:val="center"/>
          </w:tcPr>
          <w:p w14:paraId="68A15D9C" w14:textId="77777777" w:rsidR="00F8033D" w:rsidRPr="00E64494" w:rsidRDefault="00000000">
            <w:pPr>
              <w:widowControl/>
              <w:spacing w:line="240" w:lineRule="auto"/>
              <w:ind w:firstLineChars="0" w:firstLine="0"/>
              <w:jc w:val="center"/>
              <w:rPr>
                <w:rFonts w:cs="Times New Roman"/>
                <w:kern w:val="0"/>
                <w:sz w:val="16"/>
                <w:szCs w:val="16"/>
              </w:rPr>
            </w:pPr>
            <w:r w:rsidRPr="00E64494">
              <w:rPr>
                <w:rFonts w:cs="Times New Roman"/>
                <w:kern w:val="0"/>
                <w:sz w:val="16"/>
                <w:szCs w:val="16"/>
              </w:rPr>
              <w:t>88.1</w:t>
            </w:r>
          </w:p>
        </w:tc>
        <w:tc>
          <w:tcPr>
            <w:tcW w:w="2108" w:type="pct"/>
            <w:tcBorders>
              <w:top w:val="nil"/>
              <w:left w:val="nil"/>
              <w:bottom w:val="single" w:sz="4" w:space="0" w:color="auto"/>
              <w:right w:val="single" w:sz="4" w:space="0" w:color="auto"/>
            </w:tcBorders>
            <w:shd w:val="clear" w:color="auto" w:fill="auto"/>
            <w:noWrap/>
            <w:vAlign w:val="center"/>
          </w:tcPr>
          <w:p w14:paraId="11911ECA" w14:textId="77777777" w:rsidR="00F8033D" w:rsidRPr="00E64494" w:rsidRDefault="00000000">
            <w:pPr>
              <w:widowControl/>
              <w:spacing w:line="240" w:lineRule="auto"/>
              <w:ind w:firstLineChars="0" w:firstLine="0"/>
              <w:jc w:val="center"/>
              <w:rPr>
                <w:rFonts w:cs="Times New Roman"/>
                <w:kern w:val="0"/>
                <w:sz w:val="16"/>
                <w:szCs w:val="16"/>
              </w:rPr>
            </w:pPr>
            <w:r w:rsidRPr="00E64494">
              <w:rPr>
                <w:rFonts w:cs="Times New Roman"/>
                <w:kern w:val="0"/>
                <w:sz w:val="16"/>
                <w:szCs w:val="16"/>
              </w:rPr>
              <w:t>35</w:t>
            </w:r>
          </w:p>
        </w:tc>
      </w:tr>
      <w:tr w:rsidR="00E64494" w:rsidRPr="00E64494" w14:paraId="6E670842" w14:textId="77777777" w:rsidTr="009D0D3C">
        <w:trPr>
          <w:trHeight w:val="280"/>
          <w:jc w:val="center"/>
        </w:trPr>
        <w:tc>
          <w:tcPr>
            <w:tcW w:w="993" w:type="pct"/>
            <w:tcBorders>
              <w:top w:val="nil"/>
              <w:left w:val="single" w:sz="4" w:space="0" w:color="auto"/>
              <w:bottom w:val="single" w:sz="4" w:space="0" w:color="auto"/>
              <w:right w:val="single" w:sz="4" w:space="0" w:color="auto"/>
            </w:tcBorders>
            <w:shd w:val="clear" w:color="auto" w:fill="auto"/>
            <w:noWrap/>
            <w:vAlign w:val="center"/>
          </w:tcPr>
          <w:p w14:paraId="2A2395EF" w14:textId="77777777" w:rsidR="00F8033D" w:rsidRPr="00E64494" w:rsidRDefault="00000000">
            <w:pPr>
              <w:widowControl/>
              <w:spacing w:line="240" w:lineRule="auto"/>
              <w:ind w:firstLineChars="0" w:firstLine="0"/>
              <w:jc w:val="center"/>
              <w:rPr>
                <w:rFonts w:cs="Times New Roman"/>
                <w:kern w:val="0"/>
                <w:sz w:val="16"/>
                <w:szCs w:val="16"/>
              </w:rPr>
            </w:pPr>
            <w:r w:rsidRPr="00E64494">
              <w:rPr>
                <w:rFonts w:cs="Times New Roman"/>
                <w:kern w:val="0"/>
                <w:sz w:val="16"/>
                <w:szCs w:val="16"/>
              </w:rPr>
              <w:t>四氯化碳</w:t>
            </w:r>
          </w:p>
        </w:tc>
        <w:tc>
          <w:tcPr>
            <w:tcW w:w="983" w:type="pct"/>
            <w:tcBorders>
              <w:top w:val="nil"/>
              <w:left w:val="nil"/>
              <w:bottom w:val="single" w:sz="4" w:space="0" w:color="auto"/>
              <w:right w:val="single" w:sz="4" w:space="0" w:color="auto"/>
            </w:tcBorders>
            <w:shd w:val="clear" w:color="auto" w:fill="auto"/>
            <w:noWrap/>
            <w:vAlign w:val="center"/>
          </w:tcPr>
          <w:p w14:paraId="323BAEF8" w14:textId="77777777" w:rsidR="00F8033D" w:rsidRPr="00E64494" w:rsidRDefault="00000000">
            <w:pPr>
              <w:widowControl/>
              <w:spacing w:line="240" w:lineRule="auto"/>
              <w:ind w:firstLineChars="0" w:firstLine="0"/>
              <w:jc w:val="center"/>
              <w:rPr>
                <w:rFonts w:cs="Times New Roman"/>
                <w:kern w:val="0"/>
                <w:sz w:val="16"/>
                <w:szCs w:val="16"/>
              </w:rPr>
            </w:pPr>
            <w:r w:rsidRPr="00E64494">
              <w:rPr>
                <w:rFonts w:cs="Times New Roman"/>
                <w:kern w:val="0"/>
                <w:sz w:val="16"/>
                <w:szCs w:val="16"/>
              </w:rPr>
              <w:t>CCl</w:t>
            </w:r>
            <w:r w:rsidRPr="00E64494">
              <w:rPr>
                <w:rFonts w:cs="Times New Roman"/>
                <w:kern w:val="0"/>
                <w:sz w:val="16"/>
                <w:szCs w:val="16"/>
                <w:vertAlign w:val="subscript"/>
              </w:rPr>
              <w:t>4</w:t>
            </w:r>
          </w:p>
        </w:tc>
        <w:tc>
          <w:tcPr>
            <w:tcW w:w="915" w:type="pct"/>
            <w:tcBorders>
              <w:top w:val="nil"/>
              <w:left w:val="nil"/>
              <w:bottom w:val="single" w:sz="4" w:space="0" w:color="auto"/>
              <w:right w:val="single" w:sz="4" w:space="0" w:color="auto"/>
            </w:tcBorders>
            <w:shd w:val="clear" w:color="auto" w:fill="auto"/>
            <w:noWrap/>
            <w:vAlign w:val="center"/>
          </w:tcPr>
          <w:p w14:paraId="36B41BF6" w14:textId="77777777" w:rsidR="00F8033D" w:rsidRPr="00E64494" w:rsidRDefault="00000000">
            <w:pPr>
              <w:widowControl/>
              <w:spacing w:line="240" w:lineRule="auto"/>
              <w:ind w:firstLineChars="0" w:firstLine="0"/>
              <w:jc w:val="center"/>
              <w:rPr>
                <w:rFonts w:cs="Times New Roman"/>
                <w:kern w:val="0"/>
                <w:sz w:val="16"/>
                <w:szCs w:val="16"/>
              </w:rPr>
            </w:pPr>
            <w:r w:rsidRPr="00E64494">
              <w:rPr>
                <w:rFonts w:cs="Times New Roman"/>
                <w:kern w:val="0"/>
                <w:sz w:val="16"/>
                <w:szCs w:val="16"/>
              </w:rPr>
              <w:t>153.8</w:t>
            </w:r>
          </w:p>
        </w:tc>
        <w:tc>
          <w:tcPr>
            <w:tcW w:w="2108" w:type="pct"/>
            <w:tcBorders>
              <w:top w:val="nil"/>
              <w:left w:val="nil"/>
              <w:bottom w:val="single" w:sz="4" w:space="0" w:color="auto"/>
              <w:right w:val="single" w:sz="4" w:space="0" w:color="auto"/>
            </w:tcBorders>
            <w:shd w:val="clear" w:color="auto" w:fill="auto"/>
            <w:noWrap/>
            <w:vAlign w:val="center"/>
          </w:tcPr>
          <w:p w14:paraId="36A18B3A" w14:textId="77777777" w:rsidR="00F8033D" w:rsidRPr="00E64494" w:rsidRDefault="00000000">
            <w:pPr>
              <w:widowControl/>
              <w:spacing w:line="240" w:lineRule="auto"/>
              <w:ind w:firstLineChars="0" w:firstLine="0"/>
              <w:jc w:val="center"/>
              <w:rPr>
                <w:rFonts w:cs="Times New Roman"/>
                <w:kern w:val="0"/>
                <w:sz w:val="16"/>
                <w:szCs w:val="16"/>
              </w:rPr>
            </w:pPr>
            <w:r w:rsidRPr="00E64494">
              <w:rPr>
                <w:rFonts w:cs="Times New Roman"/>
                <w:kern w:val="0"/>
                <w:sz w:val="16"/>
                <w:szCs w:val="16"/>
              </w:rPr>
              <w:t>45</w:t>
            </w:r>
          </w:p>
        </w:tc>
      </w:tr>
      <w:tr w:rsidR="00E64494" w:rsidRPr="00E64494" w14:paraId="6E0DF610" w14:textId="77777777" w:rsidTr="009D0D3C">
        <w:trPr>
          <w:trHeight w:val="280"/>
          <w:jc w:val="center"/>
        </w:trPr>
        <w:tc>
          <w:tcPr>
            <w:tcW w:w="993" w:type="pct"/>
            <w:tcBorders>
              <w:top w:val="nil"/>
              <w:left w:val="single" w:sz="4" w:space="0" w:color="auto"/>
              <w:bottom w:val="single" w:sz="4" w:space="0" w:color="auto"/>
              <w:right w:val="single" w:sz="4" w:space="0" w:color="auto"/>
            </w:tcBorders>
            <w:shd w:val="clear" w:color="auto" w:fill="auto"/>
            <w:noWrap/>
            <w:vAlign w:val="center"/>
          </w:tcPr>
          <w:p w14:paraId="01B4C42A" w14:textId="77777777" w:rsidR="00F8033D" w:rsidRPr="00E64494" w:rsidRDefault="00000000">
            <w:pPr>
              <w:widowControl/>
              <w:spacing w:line="240" w:lineRule="auto"/>
              <w:ind w:firstLineChars="0" w:firstLine="0"/>
              <w:jc w:val="center"/>
              <w:rPr>
                <w:rFonts w:cs="Times New Roman"/>
                <w:kern w:val="0"/>
                <w:sz w:val="16"/>
                <w:szCs w:val="16"/>
              </w:rPr>
            </w:pPr>
            <w:r w:rsidRPr="00E64494">
              <w:rPr>
                <w:rFonts w:cs="Times New Roman"/>
                <w:kern w:val="0"/>
                <w:sz w:val="16"/>
                <w:szCs w:val="16"/>
              </w:rPr>
              <w:t>乙基醋酸</w:t>
            </w:r>
          </w:p>
        </w:tc>
        <w:tc>
          <w:tcPr>
            <w:tcW w:w="983" w:type="pct"/>
            <w:tcBorders>
              <w:top w:val="nil"/>
              <w:left w:val="nil"/>
              <w:bottom w:val="single" w:sz="4" w:space="0" w:color="auto"/>
              <w:right w:val="single" w:sz="4" w:space="0" w:color="auto"/>
            </w:tcBorders>
            <w:shd w:val="clear" w:color="auto" w:fill="auto"/>
            <w:noWrap/>
            <w:vAlign w:val="center"/>
          </w:tcPr>
          <w:p w14:paraId="0ED64039" w14:textId="77777777" w:rsidR="00F8033D" w:rsidRPr="00E64494" w:rsidRDefault="00000000">
            <w:pPr>
              <w:widowControl/>
              <w:spacing w:line="240" w:lineRule="auto"/>
              <w:ind w:firstLineChars="0" w:firstLine="0"/>
              <w:jc w:val="center"/>
              <w:rPr>
                <w:rFonts w:cs="Times New Roman"/>
                <w:kern w:val="0"/>
                <w:sz w:val="16"/>
                <w:szCs w:val="16"/>
              </w:rPr>
            </w:pPr>
            <w:r w:rsidRPr="00E64494">
              <w:rPr>
                <w:rFonts w:cs="Times New Roman"/>
                <w:kern w:val="0"/>
                <w:sz w:val="16"/>
                <w:szCs w:val="16"/>
              </w:rPr>
              <w:t>C</w:t>
            </w:r>
            <w:r w:rsidRPr="00E64494">
              <w:rPr>
                <w:rFonts w:cs="Times New Roman"/>
                <w:kern w:val="0"/>
                <w:sz w:val="16"/>
                <w:szCs w:val="16"/>
                <w:vertAlign w:val="subscript"/>
              </w:rPr>
              <w:t>4</w:t>
            </w:r>
            <w:r w:rsidRPr="00E64494">
              <w:rPr>
                <w:rFonts w:cs="Times New Roman"/>
                <w:kern w:val="0"/>
                <w:sz w:val="16"/>
                <w:szCs w:val="16"/>
              </w:rPr>
              <w:t>H</w:t>
            </w:r>
            <w:r w:rsidRPr="00E64494">
              <w:rPr>
                <w:rFonts w:cs="Times New Roman"/>
                <w:kern w:val="0"/>
                <w:sz w:val="16"/>
                <w:szCs w:val="16"/>
                <w:vertAlign w:val="subscript"/>
              </w:rPr>
              <w:t>6</w:t>
            </w:r>
            <w:r w:rsidRPr="00E64494">
              <w:rPr>
                <w:rFonts w:cs="Times New Roman"/>
                <w:kern w:val="0"/>
                <w:sz w:val="16"/>
                <w:szCs w:val="16"/>
              </w:rPr>
              <w:t>O</w:t>
            </w:r>
            <w:r w:rsidRPr="00E64494">
              <w:rPr>
                <w:rFonts w:cs="Times New Roman"/>
                <w:kern w:val="0"/>
                <w:sz w:val="16"/>
                <w:szCs w:val="16"/>
                <w:vertAlign w:val="subscript"/>
              </w:rPr>
              <w:t>2</w:t>
            </w:r>
          </w:p>
        </w:tc>
        <w:tc>
          <w:tcPr>
            <w:tcW w:w="915" w:type="pct"/>
            <w:tcBorders>
              <w:top w:val="nil"/>
              <w:left w:val="nil"/>
              <w:bottom w:val="single" w:sz="4" w:space="0" w:color="auto"/>
              <w:right w:val="single" w:sz="4" w:space="0" w:color="auto"/>
            </w:tcBorders>
            <w:shd w:val="clear" w:color="auto" w:fill="auto"/>
            <w:noWrap/>
            <w:vAlign w:val="center"/>
          </w:tcPr>
          <w:p w14:paraId="4C6A90B1" w14:textId="77777777" w:rsidR="00F8033D" w:rsidRPr="00E64494" w:rsidRDefault="00000000">
            <w:pPr>
              <w:widowControl/>
              <w:spacing w:line="240" w:lineRule="auto"/>
              <w:ind w:firstLineChars="0" w:firstLine="0"/>
              <w:jc w:val="center"/>
              <w:rPr>
                <w:rFonts w:cs="Times New Roman"/>
                <w:kern w:val="0"/>
                <w:sz w:val="16"/>
                <w:szCs w:val="16"/>
              </w:rPr>
            </w:pPr>
            <w:r w:rsidRPr="00E64494">
              <w:rPr>
                <w:rFonts w:cs="Times New Roman"/>
                <w:kern w:val="0"/>
                <w:sz w:val="16"/>
                <w:szCs w:val="16"/>
              </w:rPr>
              <w:t>88.1</w:t>
            </w:r>
          </w:p>
        </w:tc>
        <w:tc>
          <w:tcPr>
            <w:tcW w:w="2108" w:type="pct"/>
            <w:tcBorders>
              <w:top w:val="nil"/>
              <w:left w:val="nil"/>
              <w:bottom w:val="single" w:sz="4" w:space="0" w:color="auto"/>
              <w:right w:val="single" w:sz="4" w:space="0" w:color="auto"/>
            </w:tcBorders>
            <w:shd w:val="clear" w:color="auto" w:fill="auto"/>
            <w:noWrap/>
            <w:vAlign w:val="center"/>
          </w:tcPr>
          <w:p w14:paraId="2F3DB9CF" w14:textId="77777777" w:rsidR="00F8033D" w:rsidRPr="00E64494" w:rsidRDefault="00000000">
            <w:pPr>
              <w:widowControl/>
              <w:spacing w:line="240" w:lineRule="auto"/>
              <w:ind w:firstLineChars="0" w:firstLine="0"/>
              <w:jc w:val="center"/>
              <w:rPr>
                <w:rFonts w:cs="Times New Roman"/>
                <w:kern w:val="0"/>
                <w:sz w:val="16"/>
                <w:szCs w:val="16"/>
              </w:rPr>
            </w:pPr>
            <w:r w:rsidRPr="00E64494">
              <w:rPr>
                <w:rFonts w:cs="Times New Roman"/>
                <w:kern w:val="0"/>
                <w:sz w:val="16"/>
                <w:szCs w:val="16"/>
              </w:rPr>
              <w:t>19</w:t>
            </w:r>
          </w:p>
        </w:tc>
      </w:tr>
      <w:tr w:rsidR="00E64494" w:rsidRPr="00E64494" w14:paraId="26BDAFD6" w14:textId="77777777" w:rsidTr="009D0D3C">
        <w:trPr>
          <w:trHeight w:val="280"/>
          <w:jc w:val="center"/>
        </w:trPr>
        <w:tc>
          <w:tcPr>
            <w:tcW w:w="993" w:type="pct"/>
            <w:tcBorders>
              <w:top w:val="nil"/>
              <w:left w:val="single" w:sz="4" w:space="0" w:color="auto"/>
              <w:bottom w:val="single" w:sz="4" w:space="0" w:color="auto"/>
              <w:right w:val="single" w:sz="4" w:space="0" w:color="auto"/>
            </w:tcBorders>
            <w:shd w:val="clear" w:color="auto" w:fill="auto"/>
            <w:noWrap/>
            <w:vAlign w:val="center"/>
          </w:tcPr>
          <w:p w14:paraId="28A5C909" w14:textId="77777777" w:rsidR="00F8033D" w:rsidRPr="00E64494" w:rsidRDefault="00000000">
            <w:pPr>
              <w:widowControl/>
              <w:spacing w:line="240" w:lineRule="auto"/>
              <w:ind w:firstLineChars="0" w:firstLine="0"/>
              <w:jc w:val="center"/>
              <w:rPr>
                <w:rFonts w:cs="Times New Roman"/>
                <w:kern w:val="0"/>
                <w:sz w:val="16"/>
                <w:szCs w:val="16"/>
              </w:rPr>
            </w:pPr>
            <w:r w:rsidRPr="00E64494">
              <w:rPr>
                <w:rFonts w:cs="Times New Roman"/>
                <w:kern w:val="0"/>
                <w:sz w:val="16"/>
                <w:szCs w:val="16"/>
              </w:rPr>
              <w:t>乙硫醇</w:t>
            </w:r>
          </w:p>
        </w:tc>
        <w:tc>
          <w:tcPr>
            <w:tcW w:w="983" w:type="pct"/>
            <w:tcBorders>
              <w:top w:val="nil"/>
              <w:left w:val="nil"/>
              <w:bottom w:val="single" w:sz="4" w:space="0" w:color="auto"/>
              <w:right w:val="single" w:sz="4" w:space="0" w:color="auto"/>
            </w:tcBorders>
            <w:shd w:val="clear" w:color="auto" w:fill="auto"/>
            <w:noWrap/>
            <w:vAlign w:val="center"/>
          </w:tcPr>
          <w:p w14:paraId="7B1E369B" w14:textId="77777777" w:rsidR="00F8033D" w:rsidRPr="00E64494" w:rsidRDefault="00000000">
            <w:pPr>
              <w:widowControl/>
              <w:spacing w:line="240" w:lineRule="auto"/>
              <w:ind w:firstLineChars="0" w:firstLine="0"/>
              <w:jc w:val="center"/>
              <w:rPr>
                <w:rFonts w:cs="Times New Roman"/>
                <w:kern w:val="0"/>
                <w:sz w:val="16"/>
                <w:szCs w:val="16"/>
              </w:rPr>
            </w:pPr>
            <w:r w:rsidRPr="00E64494">
              <w:rPr>
                <w:rFonts w:cs="Times New Roman"/>
                <w:kern w:val="0"/>
                <w:sz w:val="16"/>
                <w:szCs w:val="16"/>
              </w:rPr>
              <w:t>C</w:t>
            </w:r>
            <w:r w:rsidRPr="00E64494">
              <w:rPr>
                <w:rFonts w:cs="Times New Roman"/>
                <w:kern w:val="0"/>
                <w:sz w:val="16"/>
                <w:szCs w:val="16"/>
                <w:vertAlign w:val="subscript"/>
              </w:rPr>
              <w:t>2</w:t>
            </w:r>
            <w:r w:rsidRPr="00E64494">
              <w:rPr>
                <w:rFonts w:cs="Times New Roman"/>
                <w:kern w:val="0"/>
                <w:sz w:val="16"/>
                <w:szCs w:val="16"/>
              </w:rPr>
              <w:t>H</w:t>
            </w:r>
            <w:r w:rsidRPr="00E64494">
              <w:rPr>
                <w:rFonts w:cs="Times New Roman"/>
                <w:kern w:val="0"/>
                <w:sz w:val="16"/>
                <w:szCs w:val="16"/>
                <w:vertAlign w:val="subscript"/>
              </w:rPr>
              <w:t>6</w:t>
            </w:r>
            <w:r w:rsidRPr="00E64494">
              <w:rPr>
                <w:rFonts w:cs="Times New Roman"/>
                <w:kern w:val="0"/>
                <w:sz w:val="16"/>
                <w:szCs w:val="16"/>
              </w:rPr>
              <w:t>S</w:t>
            </w:r>
          </w:p>
        </w:tc>
        <w:tc>
          <w:tcPr>
            <w:tcW w:w="915" w:type="pct"/>
            <w:tcBorders>
              <w:top w:val="nil"/>
              <w:left w:val="nil"/>
              <w:bottom w:val="single" w:sz="4" w:space="0" w:color="auto"/>
              <w:right w:val="single" w:sz="4" w:space="0" w:color="auto"/>
            </w:tcBorders>
            <w:shd w:val="clear" w:color="auto" w:fill="auto"/>
            <w:noWrap/>
            <w:vAlign w:val="center"/>
          </w:tcPr>
          <w:p w14:paraId="5121DE6E" w14:textId="77777777" w:rsidR="00F8033D" w:rsidRPr="00E64494" w:rsidRDefault="00000000">
            <w:pPr>
              <w:widowControl/>
              <w:spacing w:line="240" w:lineRule="auto"/>
              <w:ind w:firstLineChars="0" w:firstLine="0"/>
              <w:jc w:val="center"/>
              <w:rPr>
                <w:rFonts w:cs="Times New Roman"/>
                <w:kern w:val="0"/>
                <w:sz w:val="16"/>
                <w:szCs w:val="16"/>
              </w:rPr>
            </w:pPr>
            <w:r w:rsidRPr="00E64494">
              <w:rPr>
                <w:rFonts w:cs="Times New Roman"/>
                <w:kern w:val="0"/>
                <w:sz w:val="16"/>
                <w:szCs w:val="16"/>
              </w:rPr>
              <w:t>35</w:t>
            </w:r>
          </w:p>
        </w:tc>
        <w:tc>
          <w:tcPr>
            <w:tcW w:w="2108" w:type="pct"/>
            <w:tcBorders>
              <w:top w:val="nil"/>
              <w:left w:val="nil"/>
              <w:bottom w:val="single" w:sz="4" w:space="0" w:color="auto"/>
              <w:right w:val="single" w:sz="4" w:space="0" w:color="auto"/>
            </w:tcBorders>
            <w:shd w:val="clear" w:color="auto" w:fill="auto"/>
            <w:noWrap/>
            <w:vAlign w:val="center"/>
          </w:tcPr>
          <w:p w14:paraId="1B5F0133" w14:textId="77777777" w:rsidR="00F8033D" w:rsidRPr="00E64494" w:rsidRDefault="00000000">
            <w:pPr>
              <w:widowControl/>
              <w:spacing w:line="240" w:lineRule="auto"/>
              <w:ind w:firstLineChars="0" w:firstLine="0"/>
              <w:jc w:val="center"/>
              <w:rPr>
                <w:rFonts w:cs="Times New Roman"/>
                <w:kern w:val="0"/>
                <w:sz w:val="16"/>
                <w:szCs w:val="16"/>
              </w:rPr>
            </w:pPr>
            <w:r w:rsidRPr="00E64494">
              <w:rPr>
                <w:rFonts w:cs="Times New Roman"/>
                <w:kern w:val="0"/>
                <w:sz w:val="16"/>
                <w:szCs w:val="16"/>
              </w:rPr>
              <w:t>28</w:t>
            </w:r>
          </w:p>
        </w:tc>
      </w:tr>
      <w:tr w:rsidR="00E64494" w:rsidRPr="00E64494" w14:paraId="50073A63" w14:textId="77777777" w:rsidTr="009D0D3C">
        <w:trPr>
          <w:trHeight w:val="280"/>
          <w:jc w:val="center"/>
        </w:trPr>
        <w:tc>
          <w:tcPr>
            <w:tcW w:w="993" w:type="pct"/>
            <w:tcBorders>
              <w:top w:val="nil"/>
              <w:left w:val="single" w:sz="4" w:space="0" w:color="auto"/>
              <w:bottom w:val="single" w:sz="4" w:space="0" w:color="auto"/>
              <w:right w:val="single" w:sz="4" w:space="0" w:color="auto"/>
            </w:tcBorders>
            <w:shd w:val="clear" w:color="auto" w:fill="auto"/>
            <w:noWrap/>
            <w:vAlign w:val="center"/>
          </w:tcPr>
          <w:p w14:paraId="560F61F5" w14:textId="77777777" w:rsidR="00F8033D" w:rsidRPr="00E64494" w:rsidRDefault="00000000">
            <w:pPr>
              <w:widowControl/>
              <w:spacing w:line="240" w:lineRule="auto"/>
              <w:ind w:firstLineChars="0" w:firstLine="0"/>
              <w:jc w:val="center"/>
              <w:rPr>
                <w:rFonts w:cs="Times New Roman"/>
                <w:kern w:val="0"/>
                <w:sz w:val="16"/>
                <w:szCs w:val="16"/>
              </w:rPr>
            </w:pPr>
            <w:r w:rsidRPr="00E64494">
              <w:rPr>
                <w:rFonts w:cs="Times New Roman"/>
                <w:kern w:val="0"/>
                <w:sz w:val="16"/>
                <w:szCs w:val="16"/>
              </w:rPr>
              <w:t>桉树脑</w:t>
            </w:r>
          </w:p>
        </w:tc>
        <w:tc>
          <w:tcPr>
            <w:tcW w:w="983" w:type="pct"/>
            <w:tcBorders>
              <w:top w:val="nil"/>
              <w:left w:val="nil"/>
              <w:bottom w:val="single" w:sz="4" w:space="0" w:color="auto"/>
              <w:right w:val="single" w:sz="4" w:space="0" w:color="auto"/>
            </w:tcBorders>
            <w:shd w:val="clear" w:color="auto" w:fill="auto"/>
            <w:noWrap/>
            <w:vAlign w:val="center"/>
          </w:tcPr>
          <w:p w14:paraId="272DDD34" w14:textId="77777777" w:rsidR="00F8033D" w:rsidRPr="00E64494" w:rsidRDefault="00000000">
            <w:pPr>
              <w:widowControl/>
              <w:spacing w:line="240" w:lineRule="auto"/>
              <w:ind w:firstLineChars="0" w:firstLine="0"/>
              <w:jc w:val="center"/>
              <w:rPr>
                <w:rFonts w:cs="Times New Roman"/>
                <w:kern w:val="0"/>
                <w:sz w:val="16"/>
                <w:szCs w:val="16"/>
              </w:rPr>
            </w:pPr>
            <w:r w:rsidRPr="00E64494">
              <w:rPr>
                <w:rFonts w:cs="Times New Roman"/>
                <w:kern w:val="0"/>
                <w:sz w:val="16"/>
                <w:szCs w:val="16"/>
              </w:rPr>
              <w:t>C</w:t>
            </w:r>
            <w:r w:rsidRPr="00E64494">
              <w:rPr>
                <w:rFonts w:cs="Times New Roman"/>
                <w:kern w:val="0"/>
                <w:sz w:val="16"/>
                <w:szCs w:val="16"/>
                <w:vertAlign w:val="subscript"/>
              </w:rPr>
              <w:t>10</w:t>
            </w:r>
            <w:r w:rsidRPr="00E64494">
              <w:rPr>
                <w:rFonts w:cs="Times New Roman"/>
                <w:kern w:val="0"/>
                <w:sz w:val="16"/>
                <w:szCs w:val="16"/>
              </w:rPr>
              <w:t>H</w:t>
            </w:r>
            <w:r w:rsidRPr="00E64494">
              <w:rPr>
                <w:rFonts w:cs="Times New Roman"/>
                <w:kern w:val="0"/>
                <w:sz w:val="16"/>
                <w:szCs w:val="16"/>
                <w:vertAlign w:val="subscript"/>
              </w:rPr>
              <w:t>10</w:t>
            </w:r>
            <w:r w:rsidRPr="00E64494">
              <w:rPr>
                <w:rFonts w:cs="Times New Roman"/>
                <w:kern w:val="0"/>
                <w:sz w:val="16"/>
                <w:szCs w:val="16"/>
              </w:rPr>
              <w:t>O</w:t>
            </w:r>
          </w:p>
        </w:tc>
        <w:tc>
          <w:tcPr>
            <w:tcW w:w="915" w:type="pct"/>
            <w:tcBorders>
              <w:top w:val="nil"/>
              <w:left w:val="nil"/>
              <w:bottom w:val="single" w:sz="4" w:space="0" w:color="auto"/>
              <w:right w:val="single" w:sz="4" w:space="0" w:color="auto"/>
            </w:tcBorders>
            <w:shd w:val="clear" w:color="auto" w:fill="auto"/>
            <w:noWrap/>
            <w:vAlign w:val="center"/>
          </w:tcPr>
          <w:p w14:paraId="258BEEA1" w14:textId="77777777" w:rsidR="00F8033D" w:rsidRPr="00E64494" w:rsidRDefault="00000000">
            <w:pPr>
              <w:widowControl/>
              <w:spacing w:line="240" w:lineRule="auto"/>
              <w:ind w:firstLineChars="0" w:firstLine="0"/>
              <w:jc w:val="center"/>
              <w:rPr>
                <w:rFonts w:cs="Times New Roman"/>
                <w:kern w:val="0"/>
                <w:sz w:val="16"/>
                <w:szCs w:val="16"/>
              </w:rPr>
            </w:pPr>
            <w:r w:rsidRPr="00E64494">
              <w:rPr>
                <w:rFonts w:cs="Times New Roman"/>
                <w:kern w:val="0"/>
                <w:sz w:val="16"/>
                <w:szCs w:val="16"/>
              </w:rPr>
              <w:t>154.2</w:t>
            </w:r>
          </w:p>
        </w:tc>
        <w:tc>
          <w:tcPr>
            <w:tcW w:w="2108" w:type="pct"/>
            <w:tcBorders>
              <w:top w:val="nil"/>
              <w:left w:val="nil"/>
              <w:bottom w:val="single" w:sz="4" w:space="0" w:color="auto"/>
              <w:right w:val="single" w:sz="4" w:space="0" w:color="auto"/>
            </w:tcBorders>
            <w:shd w:val="clear" w:color="auto" w:fill="auto"/>
            <w:noWrap/>
            <w:vAlign w:val="center"/>
          </w:tcPr>
          <w:p w14:paraId="044E6F0F" w14:textId="77777777" w:rsidR="00F8033D" w:rsidRPr="00E64494" w:rsidRDefault="00000000">
            <w:pPr>
              <w:widowControl/>
              <w:spacing w:line="240" w:lineRule="auto"/>
              <w:ind w:firstLineChars="0" w:firstLine="0"/>
              <w:jc w:val="center"/>
              <w:rPr>
                <w:rFonts w:cs="Times New Roman"/>
                <w:kern w:val="0"/>
                <w:sz w:val="16"/>
                <w:szCs w:val="16"/>
              </w:rPr>
            </w:pPr>
            <w:r w:rsidRPr="00E64494">
              <w:rPr>
                <w:rFonts w:cs="Times New Roman"/>
                <w:kern w:val="0"/>
                <w:sz w:val="16"/>
                <w:szCs w:val="16"/>
              </w:rPr>
              <w:t>20</w:t>
            </w:r>
          </w:p>
        </w:tc>
      </w:tr>
      <w:tr w:rsidR="00E64494" w:rsidRPr="00E64494" w14:paraId="72038949" w14:textId="77777777" w:rsidTr="009D0D3C">
        <w:trPr>
          <w:trHeight w:val="280"/>
          <w:jc w:val="center"/>
        </w:trPr>
        <w:tc>
          <w:tcPr>
            <w:tcW w:w="993" w:type="pct"/>
            <w:tcBorders>
              <w:top w:val="nil"/>
              <w:left w:val="single" w:sz="4" w:space="0" w:color="auto"/>
              <w:bottom w:val="single" w:sz="4" w:space="0" w:color="auto"/>
              <w:right w:val="single" w:sz="4" w:space="0" w:color="auto"/>
            </w:tcBorders>
            <w:shd w:val="clear" w:color="auto" w:fill="auto"/>
            <w:noWrap/>
            <w:vAlign w:val="center"/>
          </w:tcPr>
          <w:p w14:paraId="4057BAB0" w14:textId="77777777" w:rsidR="00F8033D" w:rsidRPr="00E64494" w:rsidRDefault="00000000">
            <w:pPr>
              <w:widowControl/>
              <w:spacing w:line="240" w:lineRule="auto"/>
              <w:ind w:firstLineChars="0" w:firstLine="0"/>
              <w:jc w:val="center"/>
              <w:rPr>
                <w:rFonts w:cs="Times New Roman"/>
                <w:kern w:val="0"/>
                <w:sz w:val="16"/>
                <w:szCs w:val="16"/>
              </w:rPr>
            </w:pPr>
            <w:r w:rsidRPr="00E64494">
              <w:rPr>
                <w:rFonts w:cs="Times New Roman"/>
                <w:kern w:val="0"/>
                <w:sz w:val="16"/>
                <w:szCs w:val="16"/>
              </w:rPr>
              <w:t>三氯乙烯</w:t>
            </w:r>
          </w:p>
        </w:tc>
        <w:tc>
          <w:tcPr>
            <w:tcW w:w="983" w:type="pct"/>
            <w:tcBorders>
              <w:top w:val="nil"/>
              <w:left w:val="nil"/>
              <w:bottom w:val="single" w:sz="4" w:space="0" w:color="auto"/>
              <w:right w:val="single" w:sz="4" w:space="0" w:color="auto"/>
            </w:tcBorders>
            <w:shd w:val="clear" w:color="auto" w:fill="auto"/>
            <w:noWrap/>
            <w:vAlign w:val="center"/>
          </w:tcPr>
          <w:p w14:paraId="00A1B9CC" w14:textId="77777777" w:rsidR="00F8033D" w:rsidRPr="00E64494" w:rsidRDefault="00000000">
            <w:pPr>
              <w:widowControl/>
              <w:spacing w:line="240" w:lineRule="auto"/>
              <w:ind w:firstLineChars="0" w:firstLine="0"/>
              <w:jc w:val="center"/>
              <w:rPr>
                <w:rFonts w:cs="Times New Roman"/>
                <w:kern w:val="0"/>
                <w:sz w:val="16"/>
                <w:szCs w:val="16"/>
              </w:rPr>
            </w:pPr>
            <w:r w:rsidRPr="00E64494">
              <w:rPr>
                <w:rFonts w:cs="Times New Roman"/>
                <w:kern w:val="0"/>
                <w:sz w:val="16"/>
                <w:szCs w:val="16"/>
              </w:rPr>
              <w:t>C</w:t>
            </w:r>
            <w:r w:rsidRPr="00E64494">
              <w:rPr>
                <w:rFonts w:cs="Times New Roman"/>
                <w:kern w:val="0"/>
                <w:sz w:val="16"/>
                <w:szCs w:val="16"/>
                <w:vertAlign w:val="subscript"/>
              </w:rPr>
              <w:t>2</w:t>
            </w:r>
            <w:r w:rsidRPr="00E64494">
              <w:rPr>
                <w:rFonts w:cs="Times New Roman"/>
                <w:kern w:val="0"/>
                <w:sz w:val="16"/>
                <w:szCs w:val="16"/>
              </w:rPr>
              <w:t>H</w:t>
            </w:r>
            <w:r w:rsidRPr="00E64494">
              <w:rPr>
                <w:rFonts w:cs="Times New Roman"/>
                <w:kern w:val="0"/>
                <w:sz w:val="16"/>
                <w:szCs w:val="16"/>
                <w:vertAlign w:val="subscript"/>
              </w:rPr>
              <w:t>3</w:t>
            </w:r>
            <w:r w:rsidRPr="00E64494">
              <w:rPr>
                <w:rFonts w:cs="Times New Roman"/>
                <w:kern w:val="0"/>
                <w:sz w:val="16"/>
                <w:szCs w:val="16"/>
              </w:rPr>
              <w:t>Cl</w:t>
            </w:r>
            <w:r w:rsidRPr="00E64494">
              <w:rPr>
                <w:rFonts w:cs="Times New Roman"/>
                <w:kern w:val="0"/>
                <w:sz w:val="16"/>
                <w:szCs w:val="16"/>
                <w:vertAlign w:val="subscript"/>
              </w:rPr>
              <w:t>3</w:t>
            </w:r>
          </w:p>
        </w:tc>
        <w:tc>
          <w:tcPr>
            <w:tcW w:w="915" w:type="pct"/>
            <w:tcBorders>
              <w:top w:val="nil"/>
              <w:left w:val="nil"/>
              <w:bottom w:val="single" w:sz="4" w:space="0" w:color="auto"/>
              <w:right w:val="single" w:sz="4" w:space="0" w:color="auto"/>
            </w:tcBorders>
            <w:shd w:val="clear" w:color="auto" w:fill="auto"/>
            <w:noWrap/>
            <w:vAlign w:val="center"/>
          </w:tcPr>
          <w:p w14:paraId="57618200" w14:textId="77777777" w:rsidR="00F8033D" w:rsidRPr="00E64494" w:rsidRDefault="00000000">
            <w:pPr>
              <w:widowControl/>
              <w:spacing w:line="240" w:lineRule="auto"/>
              <w:ind w:firstLineChars="0" w:firstLine="0"/>
              <w:jc w:val="center"/>
              <w:rPr>
                <w:rFonts w:cs="Times New Roman"/>
                <w:kern w:val="0"/>
                <w:sz w:val="16"/>
                <w:szCs w:val="16"/>
              </w:rPr>
            </w:pPr>
            <w:r w:rsidRPr="00E64494">
              <w:rPr>
                <w:rFonts w:cs="Times New Roman"/>
                <w:kern w:val="0"/>
                <w:sz w:val="16"/>
                <w:szCs w:val="16"/>
              </w:rPr>
              <w:t>60.5</w:t>
            </w:r>
          </w:p>
        </w:tc>
        <w:tc>
          <w:tcPr>
            <w:tcW w:w="2108" w:type="pct"/>
            <w:tcBorders>
              <w:top w:val="nil"/>
              <w:left w:val="nil"/>
              <w:bottom w:val="single" w:sz="4" w:space="0" w:color="auto"/>
              <w:right w:val="single" w:sz="4" w:space="0" w:color="auto"/>
            </w:tcBorders>
            <w:shd w:val="clear" w:color="auto" w:fill="auto"/>
            <w:noWrap/>
            <w:vAlign w:val="center"/>
          </w:tcPr>
          <w:p w14:paraId="52C5315C" w14:textId="77777777" w:rsidR="00F8033D" w:rsidRPr="00E64494" w:rsidRDefault="00000000">
            <w:pPr>
              <w:widowControl/>
              <w:spacing w:line="240" w:lineRule="auto"/>
              <w:ind w:firstLineChars="0" w:firstLine="0"/>
              <w:jc w:val="center"/>
              <w:rPr>
                <w:rFonts w:cs="Times New Roman"/>
                <w:kern w:val="0"/>
                <w:sz w:val="16"/>
                <w:szCs w:val="16"/>
              </w:rPr>
            </w:pPr>
            <w:r w:rsidRPr="00E64494">
              <w:rPr>
                <w:rFonts w:cs="Times New Roman"/>
                <w:kern w:val="0"/>
                <w:sz w:val="16"/>
                <w:szCs w:val="16"/>
              </w:rPr>
              <w:t>5</w:t>
            </w:r>
          </w:p>
        </w:tc>
      </w:tr>
      <w:tr w:rsidR="00E64494" w:rsidRPr="00E64494" w14:paraId="36F161C9" w14:textId="77777777" w:rsidTr="009D0D3C">
        <w:trPr>
          <w:trHeight w:val="280"/>
          <w:jc w:val="center"/>
        </w:trPr>
        <w:tc>
          <w:tcPr>
            <w:tcW w:w="993" w:type="pct"/>
            <w:tcBorders>
              <w:top w:val="nil"/>
              <w:left w:val="single" w:sz="4" w:space="0" w:color="auto"/>
              <w:bottom w:val="single" w:sz="4" w:space="0" w:color="auto"/>
              <w:right w:val="single" w:sz="4" w:space="0" w:color="auto"/>
            </w:tcBorders>
            <w:shd w:val="clear" w:color="auto" w:fill="auto"/>
            <w:noWrap/>
            <w:vAlign w:val="center"/>
          </w:tcPr>
          <w:p w14:paraId="0CB6A0D2" w14:textId="77777777" w:rsidR="00F8033D" w:rsidRPr="00E64494" w:rsidRDefault="00000000">
            <w:pPr>
              <w:widowControl/>
              <w:spacing w:line="240" w:lineRule="auto"/>
              <w:ind w:firstLineChars="0" w:firstLine="0"/>
              <w:jc w:val="center"/>
              <w:rPr>
                <w:rFonts w:cs="Times New Roman"/>
                <w:kern w:val="0"/>
                <w:sz w:val="16"/>
                <w:szCs w:val="16"/>
              </w:rPr>
            </w:pPr>
            <w:r w:rsidRPr="00E64494">
              <w:rPr>
                <w:rFonts w:cs="Times New Roman"/>
                <w:kern w:val="0"/>
                <w:sz w:val="16"/>
                <w:szCs w:val="16"/>
              </w:rPr>
              <w:t>己烷</w:t>
            </w:r>
          </w:p>
        </w:tc>
        <w:tc>
          <w:tcPr>
            <w:tcW w:w="983" w:type="pct"/>
            <w:tcBorders>
              <w:top w:val="nil"/>
              <w:left w:val="nil"/>
              <w:bottom w:val="single" w:sz="4" w:space="0" w:color="auto"/>
              <w:right w:val="single" w:sz="4" w:space="0" w:color="auto"/>
            </w:tcBorders>
            <w:shd w:val="clear" w:color="auto" w:fill="auto"/>
            <w:noWrap/>
            <w:vAlign w:val="center"/>
          </w:tcPr>
          <w:p w14:paraId="55444FF6" w14:textId="77777777" w:rsidR="00F8033D" w:rsidRPr="00E64494" w:rsidRDefault="00000000">
            <w:pPr>
              <w:widowControl/>
              <w:spacing w:line="240" w:lineRule="auto"/>
              <w:ind w:firstLineChars="0" w:firstLine="0"/>
              <w:jc w:val="center"/>
              <w:rPr>
                <w:rFonts w:cs="Times New Roman"/>
                <w:kern w:val="0"/>
                <w:sz w:val="16"/>
                <w:szCs w:val="16"/>
              </w:rPr>
            </w:pPr>
            <w:r w:rsidRPr="00E64494">
              <w:rPr>
                <w:rFonts w:cs="Times New Roman"/>
                <w:kern w:val="0"/>
                <w:sz w:val="16"/>
                <w:szCs w:val="16"/>
              </w:rPr>
              <w:t>C</w:t>
            </w:r>
            <w:r w:rsidRPr="00E64494">
              <w:rPr>
                <w:rFonts w:cs="Times New Roman"/>
                <w:kern w:val="0"/>
                <w:sz w:val="16"/>
                <w:szCs w:val="16"/>
                <w:vertAlign w:val="subscript"/>
              </w:rPr>
              <w:t>6</w:t>
            </w:r>
            <w:r w:rsidRPr="00E64494">
              <w:rPr>
                <w:rFonts w:cs="Times New Roman"/>
                <w:kern w:val="0"/>
                <w:sz w:val="16"/>
                <w:szCs w:val="16"/>
              </w:rPr>
              <w:t>H1</w:t>
            </w:r>
            <w:r w:rsidRPr="00E64494">
              <w:rPr>
                <w:rFonts w:cs="Times New Roman"/>
                <w:kern w:val="0"/>
                <w:sz w:val="16"/>
                <w:szCs w:val="16"/>
                <w:vertAlign w:val="subscript"/>
              </w:rPr>
              <w:t>3</w:t>
            </w:r>
          </w:p>
        </w:tc>
        <w:tc>
          <w:tcPr>
            <w:tcW w:w="915" w:type="pct"/>
            <w:tcBorders>
              <w:top w:val="nil"/>
              <w:left w:val="nil"/>
              <w:bottom w:val="single" w:sz="4" w:space="0" w:color="auto"/>
              <w:right w:val="single" w:sz="4" w:space="0" w:color="auto"/>
            </w:tcBorders>
            <w:shd w:val="clear" w:color="auto" w:fill="auto"/>
            <w:noWrap/>
            <w:vAlign w:val="center"/>
          </w:tcPr>
          <w:p w14:paraId="38BC68A2" w14:textId="77777777" w:rsidR="00F8033D" w:rsidRPr="00E64494" w:rsidRDefault="00000000">
            <w:pPr>
              <w:widowControl/>
              <w:spacing w:line="240" w:lineRule="auto"/>
              <w:ind w:firstLineChars="0" w:firstLine="0"/>
              <w:jc w:val="center"/>
              <w:rPr>
                <w:rFonts w:cs="Times New Roman"/>
                <w:kern w:val="0"/>
                <w:sz w:val="16"/>
                <w:szCs w:val="16"/>
              </w:rPr>
            </w:pPr>
            <w:r w:rsidRPr="00E64494">
              <w:rPr>
                <w:rFonts w:cs="Times New Roman"/>
                <w:kern w:val="0"/>
                <w:sz w:val="16"/>
                <w:szCs w:val="16"/>
              </w:rPr>
              <w:t>86</w:t>
            </w:r>
          </w:p>
        </w:tc>
        <w:tc>
          <w:tcPr>
            <w:tcW w:w="2108" w:type="pct"/>
            <w:tcBorders>
              <w:top w:val="nil"/>
              <w:left w:val="nil"/>
              <w:bottom w:val="single" w:sz="4" w:space="0" w:color="auto"/>
              <w:right w:val="single" w:sz="4" w:space="0" w:color="auto"/>
            </w:tcBorders>
            <w:shd w:val="clear" w:color="auto" w:fill="auto"/>
            <w:noWrap/>
            <w:vAlign w:val="center"/>
          </w:tcPr>
          <w:p w14:paraId="2F06E7A5" w14:textId="77777777" w:rsidR="00F8033D" w:rsidRPr="00E64494" w:rsidRDefault="00000000">
            <w:pPr>
              <w:widowControl/>
              <w:spacing w:line="240" w:lineRule="auto"/>
              <w:ind w:firstLineChars="0" w:firstLine="0"/>
              <w:jc w:val="center"/>
              <w:rPr>
                <w:rFonts w:cs="Times New Roman"/>
                <w:kern w:val="0"/>
                <w:sz w:val="16"/>
                <w:szCs w:val="16"/>
              </w:rPr>
            </w:pPr>
            <w:r w:rsidRPr="00E64494">
              <w:rPr>
                <w:rFonts w:cs="Times New Roman"/>
                <w:kern w:val="0"/>
                <w:sz w:val="16"/>
                <w:szCs w:val="16"/>
              </w:rPr>
              <w:t>16</w:t>
            </w:r>
          </w:p>
        </w:tc>
      </w:tr>
      <w:tr w:rsidR="00E64494" w:rsidRPr="00E64494" w14:paraId="15620F5F" w14:textId="77777777" w:rsidTr="009D0D3C">
        <w:trPr>
          <w:trHeight w:val="280"/>
          <w:jc w:val="center"/>
        </w:trPr>
        <w:tc>
          <w:tcPr>
            <w:tcW w:w="993" w:type="pct"/>
            <w:tcBorders>
              <w:top w:val="nil"/>
              <w:left w:val="single" w:sz="4" w:space="0" w:color="auto"/>
              <w:bottom w:val="single" w:sz="4" w:space="0" w:color="auto"/>
              <w:right w:val="single" w:sz="4" w:space="0" w:color="auto"/>
            </w:tcBorders>
            <w:shd w:val="clear" w:color="auto" w:fill="auto"/>
            <w:noWrap/>
            <w:vAlign w:val="center"/>
          </w:tcPr>
          <w:p w14:paraId="65412260" w14:textId="77777777" w:rsidR="00F8033D" w:rsidRPr="00E64494" w:rsidRDefault="00000000">
            <w:pPr>
              <w:widowControl/>
              <w:spacing w:line="240" w:lineRule="auto"/>
              <w:ind w:firstLineChars="0" w:firstLine="0"/>
              <w:jc w:val="center"/>
              <w:rPr>
                <w:rFonts w:cs="Times New Roman"/>
                <w:kern w:val="0"/>
                <w:sz w:val="16"/>
                <w:szCs w:val="16"/>
              </w:rPr>
            </w:pPr>
            <w:r w:rsidRPr="00E64494">
              <w:rPr>
                <w:rFonts w:cs="Times New Roman"/>
                <w:kern w:val="0"/>
                <w:sz w:val="16"/>
                <w:szCs w:val="16"/>
              </w:rPr>
              <w:t>甲苯</w:t>
            </w:r>
          </w:p>
        </w:tc>
        <w:tc>
          <w:tcPr>
            <w:tcW w:w="983" w:type="pct"/>
            <w:tcBorders>
              <w:top w:val="nil"/>
              <w:left w:val="nil"/>
              <w:bottom w:val="single" w:sz="4" w:space="0" w:color="auto"/>
              <w:right w:val="single" w:sz="4" w:space="0" w:color="auto"/>
            </w:tcBorders>
            <w:shd w:val="clear" w:color="auto" w:fill="auto"/>
            <w:noWrap/>
            <w:vAlign w:val="center"/>
          </w:tcPr>
          <w:p w14:paraId="0ED0AC39" w14:textId="77777777" w:rsidR="00F8033D" w:rsidRPr="00E64494" w:rsidRDefault="00000000">
            <w:pPr>
              <w:widowControl/>
              <w:spacing w:line="240" w:lineRule="auto"/>
              <w:ind w:firstLineChars="0" w:firstLine="0"/>
              <w:jc w:val="center"/>
              <w:rPr>
                <w:rFonts w:cs="Times New Roman"/>
                <w:kern w:val="0"/>
                <w:sz w:val="16"/>
                <w:szCs w:val="16"/>
              </w:rPr>
            </w:pPr>
            <w:r w:rsidRPr="00E64494">
              <w:rPr>
                <w:rFonts w:cs="Times New Roman"/>
                <w:kern w:val="0"/>
                <w:sz w:val="16"/>
                <w:szCs w:val="16"/>
              </w:rPr>
              <w:t>C</w:t>
            </w:r>
            <w:r w:rsidRPr="00E64494">
              <w:rPr>
                <w:rFonts w:cs="Times New Roman"/>
                <w:kern w:val="0"/>
                <w:sz w:val="16"/>
                <w:szCs w:val="16"/>
                <w:vertAlign w:val="subscript"/>
              </w:rPr>
              <w:t>7</w:t>
            </w:r>
            <w:r w:rsidRPr="00E64494">
              <w:rPr>
                <w:rFonts w:cs="Times New Roman"/>
                <w:kern w:val="0"/>
                <w:sz w:val="16"/>
                <w:szCs w:val="16"/>
              </w:rPr>
              <w:t>H</w:t>
            </w:r>
            <w:r w:rsidRPr="00E64494">
              <w:rPr>
                <w:rFonts w:cs="Times New Roman"/>
                <w:kern w:val="0"/>
                <w:sz w:val="16"/>
                <w:szCs w:val="16"/>
                <w:vertAlign w:val="subscript"/>
              </w:rPr>
              <w:t>6</w:t>
            </w:r>
          </w:p>
        </w:tc>
        <w:tc>
          <w:tcPr>
            <w:tcW w:w="915" w:type="pct"/>
            <w:tcBorders>
              <w:top w:val="nil"/>
              <w:left w:val="nil"/>
              <w:bottom w:val="single" w:sz="4" w:space="0" w:color="auto"/>
              <w:right w:val="single" w:sz="4" w:space="0" w:color="auto"/>
            </w:tcBorders>
            <w:shd w:val="clear" w:color="auto" w:fill="auto"/>
            <w:noWrap/>
            <w:vAlign w:val="center"/>
          </w:tcPr>
          <w:p w14:paraId="766BB708" w14:textId="77777777" w:rsidR="00F8033D" w:rsidRPr="00E64494" w:rsidRDefault="00000000">
            <w:pPr>
              <w:widowControl/>
              <w:spacing w:line="240" w:lineRule="auto"/>
              <w:ind w:firstLineChars="0" w:firstLine="0"/>
              <w:jc w:val="center"/>
              <w:rPr>
                <w:rFonts w:cs="Times New Roman"/>
                <w:kern w:val="0"/>
                <w:sz w:val="16"/>
                <w:szCs w:val="16"/>
              </w:rPr>
            </w:pPr>
            <w:r w:rsidRPr="00E64494">
              <w:rPr>
                <w:rFonts w:cs="Times New Roman"/>
                <w:kern w:val="0"/>
                <w:sz w:val="16"/>
                <w:szCs w:val="16"/>
              </w:rPr>
              <w:t>92</w:t>
            </w:r>
          </w:p>
        </w:tc>
        <w:tc>
          <w:tcPr>
            <w:tcW w:w="2108" w:type="pct"/>
            <w:tcBorders>
              <w:top w:val="nil"/>
              <w:left w:val="nil"/>
              <w:bottom w:val="single" w:sz="4" w:space="0" w:color="auto"/>
              <w:right w:val="single" w:sz="4" w:space="0" w:color="auto"/>
            </w:tcBorders>
            <w:shd w:val="clear" w:color="auto" w:fill="auto"/>
            <w:noWrap/>
            <w:vAlign w:val="center"/>
          </w:tcPr>
          <w:p w14:paraId="1D59B42E" w14:textId="77777777" w:rsidR="00F8033D" w:rsidRPr="00E64494" w:rsidRDefault="00000000">
            <w:pPr>
              <w:widowControl/>
              <w:spacing w:line="240" w:lineRule="auto"/>
              <w:ind w:firstLineChars="0" w:firstLine="0"/>
              <w:jc w:val="center"/>
              <w:rPr>
                <w:rFonts w:cs="Times New Roman"/>
                <w:kern w:val="0"/>
                <w:sz w:val="16"/>
                <w:szCs w:val="16"/>
              </w:rPr>
            </w:pPr>
            <w:r w:rsidRPr="00E64494">
              <w:rPr>
                <w:rFonts w:cs="Times New Roman"/>
                <w:kern w:val="0"/>
                <w:sz w:val="16"/>
                <w:szCs w:val="16"/>
              </w:rPr>
              <w:t>29</w:t>
            </w:r>
          </w:p>
        </w:tc>
      </w:tr>
      <w:tr w:rsidR="00E64494" w:rsidRPr="00E64494" w14:paraId="0B6EFF63" w14:textId="77777777" w:rsidTr="009D0D3C">
        <w:trPr>
          <w:trHeight w:val="280"/>
          <w:jc w:val="center"/>
        </w:trPr>
        <w:tc>
          <w:tcPr>
            <w:tcW w:w="993" w:type="pct"/>
            <w:tcBorders>
              <w:top w:val="nil"/>
              <w:left w:val="single" w:sz="4" w:space="0" w:color="auto"/>
              <w:bottom w:val="single" w:sz="4" w:space="0" w:color="auto"/>
              <w:right w:val="single" w:sz="4" w:space="0" w:color="auto"/>
            </w:tcBorders>
            <w:shd w:val="clear" w:color="auto" w:fill="auto"/>
            <w:noWrap/>
            <w:vAlign w:val="center"/>
          </w:tcPr>
          <w:p w14:paraId="6DF46E00" w14:textId="77777777" w:rsidR="00F8033D" w:rsidRPr="00E64494" w:rsidRDefault="00000000">
            <w:pPr>
              <w:widowControl/>
              <w:spacing w:line="240" w:lineRule="auto"/>
              <w:ind w:firstLineChars="0" w:firstLine="0"/>
              <w:jc w:val="center"/>
              <w:rPr>
                <w:rFonts w:cs="Times New Roman"/>
                <w:kern w:val="0"/>
                <w:sz w:val="16"/>
                <w:szCs w:val="16"/>
              </w:rPr>
            </w:pPr>
            <w:r w:rsidRPr="00E64494">
              <w:rPr>
                <w:rFonts w:cs="Times New Roman"/>
                <w:kern w:val="0"/>
                <w:sz w:val="16"/>
                <w:szCs w:val="16"/>
              </w:rPr>
              <w:t>二氧化硫</w:t>
            </w:r>
          </w:p>
        </w:tc>
        <w:tc>
          <w:tcPr>
            <w:tcW w:w="983" w:type="pct"/>
            <w:tcBorders>
              <w:top w:val="nil"/>
              <w:left w:val="nil"/>
              <w:bottom w:val="single" w:sz="4" w:space="0" w:color="auto"/>
              <w:right w:val="single" w:sz="4" w:space="0" w:color="auto"/>
            </w:tcBorders>
            <w:shd w:val="clear" w:color="auto" w:fill="auto"/>
            <w:noWrap/>
            <w:vAlign w:val="center"/>
          </w:tcPr>
          <w:p w14:paraId="552CE292" w14:textId="77777777" w:rsidR="00F8033D" w:rsidRPr="00E64494" w:rsidRDefault="00000000">
            <w:pPr>
              <w:widowControl/>
              <w:spacing w:line="240" w:lineRule="auto"/>
              <w:ind w:firstLineChars="0" w:firstLine="0"/>
              <w:jc w:val="center"/>
              <w:rPr>
                <w:rFonts w:cs="Times New Roman"/>
                <w:kern w:val="0"/>
                <w:sz w:val="16"/>
                <w:szCs w:val="16"/>
              </w:rPr>
            </w:pPr>
            <w:r w:rsidRPr="00E64494">
              <w:rPr>
                <w:rFonts w:cs="Times New Roman"/>
                <w:kern w:val="0"/>
                <w:sz w:val="16"/>
                <w:szCs w:val="16"/>
              </w:rPr>
              <w:t>SO</w:t>
            </w:r>
            <w:r w:rsidRPr="00E64494">
              <w:rPr>
                <w:rFonts w:cs="Times New Roman"/>
                <w:kern w:val="0"/>
                <w:sz w:val="16"/>
                <w:szCs w:val="16"/>
                <w:vertAlign w:val="subscript"/>
              </w:rPr>
              <w:t>2</w:t>
            </w:r>
          </w:p>
        </w:tc>
        <w:tc>
          <w:tcPr>
            <w:tcW w:w="915" w:type="pct"/>
            <w:tcBorders>
              <w:top w:val="nil"/>
              <w:left w:val="nil"/>
              <w:bottom w:val="single" w:sz="4" w:space="0" w:color="auto"/>
              <w:right w:val="single" w:sz="4" w:space="0" w:color="auto"/>
            </w:tcBorders>
            <w:shd w:val="clear" w:color="auto" w:fill="auto"/>
            <w:noWrap/>
            <w:vAlign w:val="center"/>
          </w:tcPr>
          <w:p w14:paraId="35FCDC86" w14:textId="77777777" w:rsidR="00F8033D" w:rsidRPr="00E64494" w:rsidRDefault="00000000">
            <w:pPr>
              <w:widowControl/>
              <w:spacing w:line="240" w:lineRule="auto"/>
              <w:ind w:firstLineChars="0" w:firstLine="0"/>
              <w:jc w:val="center"/>
              <w:rPr>
                <w:rFonts w:cs="Times New Roman"/>
                <w:kern w:val="0"/>
                <w:sz w:val="16"/>
                <w:szCs w:val="16"/>
              </w:rPr>
            </w:pPr>
            <w:r w:rsidRPr="00E64494">
              <w:rPr>
                <w:rFonts w:cs="Times New Roman"/>
                <w:kern w:val="0"/>
                <w:sz w:val="16"/>
                <w:szCs w:val="16"/>
              </w:rPr>
              <w:t>64</w:t>
            </w:r>
          </w:p>
        </w:tc>
        <w:tc>
          <w:tcPr>
            <w:tcW w:w="2108" w:type="pct"/>
            <w:tcBorders>
              <w:top w:val="nil"/>
              <w:left w:val="nil"/>
              <w:bottom w:val="single" w:sz="4" w:space="0" w:color="auto"/>
              <w:right w:val="single" w:sz="4" w:space="0" w:color="auto"/>
            </w:tcBorders>
            <w:shd w:val="clear" w:color="auto" w:fill="auto"/>
            <w:noWrap/>
            <w:vAlign w:val="center"/>
          </w:tcPr>
          <w:p w14:paraId="40A4C038" w14:textId="77777777" w:rsidR="00F8033D" w:rsidRPr="00E64494" w:rsidRDefault="00000000">
            <w:pPr>
              <w:widowControl/>
              <w:spacing w:line="240" w:lineRule="auto"/>
              <w:ind w:firstLineChars="0" w:firstLine="0"/>
              <w:jc w:val="center"/>
              <w:rPr>
                <w:rFonts w:cs="Times New Roman"/>
                <w:kern w:val="0"/>
                <w:sz w:val="16"/>
                <w:szCs w:val="16"/>
              </w:rPr>
            </w:pPr>
            <w:r w:rsidRPr="00E64494">
              <w:rPr>
                <w:rFonts w:cs="Times New Roman"/>
                <w:kern w:val="0"/>
                <w:sz w:val="16"/>
                <w:szCs w:val="16"/>
              </w:rPr>
              <w:t>10</w:t>
            </w:r>
          </w:p>
        </w:tc>
      </w:tr>
      <w:tr w:rsidR="00E64494" w:rsidRPr="00E64494" w14:paraId="2F1DF905" w14:textId="77777777" w:rsidTr="009D0D3C">
        <w:trPr>
          <w:trHeight w:val="280"/>
          <w:jc w:val="center"/>
        </w:trPr>
        <w:tc>
          <w:tcPr>
            <w:tcW w:w="993" w:type="pct"/>
            <w:tcBorders>
              <w:top w:val="nil"/>
              <w:left w:val="single" w:sz="4" w:space="0" w:color="auto"/>
              <w:bottom w:val="single" w:sz="4" w:space="0" w:color="auto"/>
              <w:right w:val="single" w:sz="4" w:space="0" w:color="auto"/>
            </w:tcBorders>
            <w:shd w:val="clear" w:color="auto" w:fill="auto"/>
            <w:noWrap/>
            <w:vAlign w:val="center"/>
          </w:tcPr>
          <w:p w14:paraId="3C4820AD" w14:textId="77777777" w:rsidR="00F8033D" w:rsidRPr="00E64494" w:rsidRDefault="00000000">
            <w:pPr>
              <w:widowControl/>
              <w:spacing w:line="240" w:lineRule="auto"/>
              <w:ind w:firstLineChars="0" w:firstLine="0"/>
              <w:jc w:val="center"/>
              <w:rPr>
                <w:rFonts w:cs="Times New Roman"/>
                <w:kern w:val="0"/>
                <w:sz w:val="16"/>
                <w:szCs w:val="16"/>
              </w:rPr>
            </w:pPr>
            <w:r w:rsidRPr="00E64494">
              <w:rPr>
                <w:rFonts w:cs="Times New Roman"/>
                <w:kern w:val="0"/>
                <w:sz w:val="16"/>
                <w:szCs w:val="16"/>
              </w:rPr>
              <w:t>氨</w:t>
            </w:r>
          </w:p>
        </w:tc>
        <w:tc>
          <w:tcPr>
            <w:tcW w:w="983" w:type="pct"/>
            <w:tcBorders>
              <w:top w:val="nil"/>
              <w:left w:val="nil"/>
              <w:bottom w:val="single" w:sz="4" w:space="0" w:color="auto"/>
              <w:right w:val="single" w:sz="4" w:space="0" w:color="auto"/>
            </w:tcBorders>
            <w:shd w:val="clear" w:color="auto" w:fill="auto"/>
            <w:noWrap/>
            <w:vAlign w:val="center"/>
          </w:tcPr>
          <w:p w14:paraId="361A7107" w14:textId="77777777" w:rsidR="00F8033D" w:rsidRPr="00E64494" w:rsidRDefault="00000000">
            <w:pPr>
              <w:widowControl/>
              <w:spacing w:line="240" w:lineRule="auto"/>
              <w:ind w:firstLineChars="0" w:firstLine="0"/>
              <w:jc w:val="center"/>
              <w:rPr>
                <w:rFonts w:cs="Times New Roman"/>
                <w:kern w:val="0"/>
                <w:sz w:val="16"/>
                <w:szCs w:val="16"/>
              </w:rPr>
            </w:pPr>
            <w:r w:rsidRPr="00E64494">
              <w:rPr>
                <w:rFonts w:cs="Times New Roman"/>
                <w:kern w:val="0"/>
                <w:sz w:val="16"/>
                <w:szCs w:val="16"/>
              </w:rPr>
              <w:t>NH</w:t>
            </w:r>
            <w:r w:rsidRPr="00E64494">
              <w:rPr>
                <w:rFonts w:cs="Times New Roman"/>
                <w:kern w:val="0"/>
                <w:sz w:val="16"/>
                <w:szCs w:val="16"/>
                <w:vertAlign w:val="subscript"/>
              </w:rPr>
              <w:t>3</w:t>
            </w:r>
          </w:p>
        </w:tc>
        <w:tc>
          <w:tcPr>
            <w:tcW w:w="915" w:type="pct"/>
            <w:tcBorders>
              <w:top w:val="nil"/>
              <w:left w:val="nil"/>
              <w:bottom w:val="single" w:sz="4" w:space="0" w:color="auto"/>
              <w:right w:val="single" w:sz="4" w:space="0" w:color="auto"/>
            </w:tcBorders>
            <w:shd w:val="clear" w:color="auto" w:fill="auto"/>
            <w:noWrap/>
            <w:vAlign w:val="center"/>
          </w:tcPr>
          <w:p w14:paraId="2F6EEDC4" w14:textId="77777777" w:rsidR="00F8033D" w:rsidRPr="00E64494" w:rsidRDefault="00000000">
            <w:pPr>
              <w:widowControl/>
              <w:spacing w:line="240" w:lineRule="auto"/>
              <w:ind w:firstLineChars="0" w:firstLine="0"/>
              <w:jc w:val="center"/>
              <w:rPr>
                <w:rFonts w:cs="Times New Roman"/>
                <w:kern w:val="0"/>
                <w:sz w:val="16"/>
                <w:szCs w:val="16"/>
              </w:rPr>
            </w:pPr>
            <w:r w:rsidRPr="00E64494">
              <w:rPr>
                <w:rFonts w:cs="Times New Roman"/>
                <w:kern w:val="0"/>
                <w:sz w:val="16"/>
                <w:szCs w:val="16"/>
              </w:rPr>
              <w:t>17</w:t>
            </w:r>
          </w:p>
        </w:tc>
        <w:tc>
          <w:tcPr>
            <w:tcW w:w="2108" w:type="pct"/>
            <w:tcBorders>
              <w:top w:val="nil"/>
              <w:left w:val="nil"/>
              <w:bottom w:val="single" w:sz="4" w:space="0" w:color="auto"/>
              <w:right w:val="single" w:sz="4" w:space="0" w:color="auto"/>
            </w:tcBorders>
            <w:shd w:val="clear" w:color="auto" w:fill="auto"/>
            <w:noWrap/>
            <w:vAlign w:val="center"/>
          </w:tcPr>
          <w:p w14:paraId="4DA431F9" w14:textId="77777777" w:rsidR="00F8033D" w:rsidRPr="00E64494" w:rsidRDefault="00000000">
            <w:pPr>
              <w:widowControl/>
              <w:spacing w:line="240" w:lineRule="auto"/>
              <w:ind w:firstLineChars="0" w:firstLine="0"/>
              <w:jc w:val="center"/>
              <w:rPr>
                <w:rFonts w:cs="Times New Roman"/>
                <w:kern w:val="0"/>
                <w:sz w:val="16"/>
                <w:szCs w:val="16"/>
              </w:rPr>
            </w:pPr>
            <w:r w:rsidRPr="00E64494">
              <w:rPr>
                <w:rFonts w:cs="Times New Roman"/>
                <w:kern w:val="0"/>
                <w:sz w:val="16"/>
                <w:szCs w:val="16"/>
              </w:rPr>
              <w:t>1.3</w:t>
            </w:r>
          </w:p>
        </w:tc>
      </w:tr>
      <w:tr w:rsidR="00E64494" w:rsidRPr="00E64494" w14:paraId="608DB936" w14:textId="77777777" w:rsidTr="009D0D3C">
        <w:trPr>
          <w:trHeight w:val="280"/>
          <w:jc w:val="center"/>
        </w:trPr>
        <w:tc>
          <w:tcPr>
            <w:tcW w:w="993" w:type="pct"/>
            <w:tcBorders>
              <w:top w:val="nil"/>
              <w:left w:val="single" w:sz="4" w:space="0" w:color="auto"/>
              <w:bottom w:val="single" w:sz="4" w:space="0" w:color="auto"/>
              <w:right w:val="single" w:sz="4" w:space="0" w:color="auto"/>
            </w:tcBorders>
            <w:shd w:val="clear" w:color="auto" w:fill="auto"/>
            <w:noWrap/>
            <w:vAlign w:val="center"/>
          </w:tcPr>
          <w:p w14:paraId="2BE70D4F" w14:textId="77777777" w:rsidR="00F8033D" w:rsidRPr="00E64494" w:rsidRDefault="00000000">
            <w:pPr>
              <w:widowControl/>
              <w:spacing w:line="240" w:lineRule="auto"/>
              <w:ind w:firstLineChars="0" w:firstLine="0"/>
              <w:jc w:val="center"/>
              <w:rPr>
                <w:rFonts w:cs="Times New Roman"/>
                <w:kern w:val="0"/>
                <w:sz w:val="16"/>
                <w:szCs w:val="16"/>
              </w:rPr>
            </w:pPr>
            <w:r w:rsidRPr="00E64494">
              <w:rPr>
                <w:rFonts w:cs="Times New Roman"/>
                <w:kern w:val="0"/>
                <w:sz w:val="16"/>
                <w:szCs w:val="16"/>
              </w:rPr>
              <w:t>氯</w:t>
            </w:r>
          </w:p>
        </w:tc>
        <w:tc>
          <w:tcPr>
            <w:tcW w:w="983" w:type="pct"/>
            <w:tcBorders>
              <w:top w:val="nil"/>
              <w:left w:val="nil"/>
              <w:bottom w:val="single" w:sz="4" w:space="0" w:color="auto"/>
              <w:right w:val="single" w:sz="4" w:space="0" w:color="auto"/>
            </w:tcBorders>
            <w:shd w:val="clear" w:color="auto" w:fill="auto"/>
            <w:noWrap/>
            <w:vAlign w:val="center"/>
          </w:tcPr>
          <w:p w14:paraId="59F65708" w14:textId="77777777" w:rsidR="00F8033D" w:rsidRPr="00E64494" w:rsidRDefault="00000000">
            <w:pPr>
              <w:widowControl/>
              <w:spacing w:line="240" w:lineRule="auto"/>
              <w:ind w:firstLineChars="0" w:firstLine="0"/>
              <w:jc w:val="center"/>
              <w:rPr>
                <w:rFonts w:cs="Times New Roman"/>
                <w:kern w:val="0"/>
                <w:sz w:val="16"/>
                <w:szCs w:val="16"/>
              </w:rPr>
            </w:pPr>
            <w:r w:rsidRPr="00E64494">
              <w:rPr>
                <w:rFonts w:cs="Times New Roman"/>
                <w:kern w:val="0"/>
                <w:sz w:val="16"/>
                <w:szCs w:val="16"/>
              </w:rPr>
              <w:t>Cl</w:t>
            </w:r>
            <w:r w:rsidRPr="00E64494">
              <w:rPr>
                <w:rFonts w:cs="Times New Roman"/>
                <w:kern w:val="0"/>
                <w:sz w:val="16"/>
                <w:szCs w:val="16"/>
                <w:vertAlign w:val="subscript"/>
              </w:rPr>
              <w:t>2</w:t>
            </w:r>
          </w:p>
        </w:tc>
        <w:tc>
          <w:tcPr>
            <w:tcW w:w="915" w:type="pct"/>
            <w:tcBorders>
              <w:top w:val="nil"/>
              <w:left w:val="nil"/>
              <w:bottom w:val="single" w:sz="4" w:space="0" w:color="auto"/>
              <w:right w:val="single" w:sz="4" w:space="0" w:color="auto"/>
            </w:tcBorders>
            <w:shd w:val="clear" w:color="auto" w:fill="auto"/>
            <w:noWrap/>
            <w:vAlign w:val="center"/>
          </w:tcPr>
          <w:p w14:paraId="5A75A4BF" w14:textId="77777777" w:rsidR="00F8033D" w:rsidRPr="00E64494" w:rsidRDefault="00000000">
            <w:pPr>
              <w:widowControl/>
              <w:spacing w:line="240" w:lineRule="auto"/>
              <w:ind w:firstLineChars="0" w:firstLine="0"/>
              <w:jc w:val="center"/>
              <w:rPr>
                <w:rFonts w:cs="Times New Roman"/>
                <w:kern w:val="0"/>
                <w:sz w:val="16"/>
                <w:szCs w:val="16"/>
              </w:rPr>
            </w:pPr>
            <w:r w:rsidRPr="00E64494">
              <w:rPr>
                <w:rFonts w:cs="Times New Roman"/>
                <w:kern w:val="0"/>
                <w:sz w:val="16"/>
                <w:szCs w:val="16"/>
              </w:rPr>
              <w:t>71</w:t>
            </w:r>
          </w:p>
        </w:tc>
        <w:tc>
          <w:tcPr>
            <w:tcW w:w="2108" w:type="pct"/>
            <w:tcBorders>
              <w:top w:val="nil"/>
              <w:left w:val="nil"/>
              <w:bottom w:val="single" w:sz="4" w:space="0" w:color="auto"/>
              <w:right w:val="single" w:sz="4" w:space="0" w:color="auto"/>
            </w:tcBorders>
            <w:shd w:val="clear" w:color="auto" w:fill="auto"/>
            <w:noWrap/>
            <w:vAlign w:val="center"/>
          </w:tcPr>
          <w:p w14:paraId="6E3E213B" w14:textId="77777777" w:rsidR="00F8033D" w:rsidRPr="00E64494" w:rsidRDefault="00000000">
            <w:pPr>
              <w:widowControl/>
              <w:spacing w:line="240" w:lineRule="auto"/>
              <w:ind w:firstLineChars="0" w:firstLine="0"/>
              <w:jc w:val="center"/>
              <w:rPr>
                <w:rFonts w:cs="Times New Roman"/>
                <w:kern w:val="0"/>
                <w:sz w:val="16"/>
                <w:szCs w:val="16"/>
              </w:rPr>
            </w:pPr>
            <w:r w:rsidRPr="00E64494">
              <w:rPr>
                <w:rFonts w:cs="Times New Roman"/>
                <w:kern w:val="0"/>
                <w:sz w:val="16"/>
                <w:szCs w:val="16"/>
              </w:rPr>
              <w:t>2.2</w:t>
            </w:r>
          </w:p>
        </w:tc>
      </w:tr>
      <w:tr w:rsidR="00E64494" w:rsidRPr="00E64494" w14:paraId="5708B385" w14:textId="77777777" w:rsidTr="009D0D3C">
        <w:trPr>
          <w:trHeight w:val="280"/>
          <w:jc w:val="center"/>
        </w:trPr>
        <w:tc>
          <w:tcPr>
            <w:tcW w:w="993" w:type="pct"/>
            <w:tcBorders>
              <w:top w:val="nil"/>
              <w:left w:val="single" w:sz="4" w:space="0" w:color="auto"/>
              <w:bottom w:val="single" w:sz="4" w:space="0" w:color="auto"/>
              <w:right w:val="single" w:sz="4" w:space="0" w:color="auto"/>
            </w:tcBorders>
            <w:shd w:val="clear" w:color="auto" w:fill="auto"/>
            <w:noWrap/>
            <w:vAlign w:val="center"/>
          </w:tcPr>
          <w:p w14:paraId="3807324C" w14:textId="77777777" w:rsidR="00F8033D" w:rsidRPr="00E64494" w:rsidRDefault="00000000">
            <w:pPr>
              <w:widowControl/>
              <w:spacing w:line="240" w:lineRule="auto"/>
              <w:ind w:firstLineChars="0" w:firstLine="0"/>
              <w:jc w:val="center"/>
              <w:rPr>
                <w:rFonts w:cs="Times New Roman"/>
                <w:kern w:val="0"/>
                <w:sz w:val="16"/>
                <w:szCs w:val="16"/>
              </w:rPr>
            </w:pPr>
            <w:r w:rsidRPr="00E64494">
              <w:rPr>
                <w:rFonts w:cs="Times New Roman"/>
                <w:kern w:val="0"/>
                <w:sz w:val="16"/>
                <w:szCs w:val="16"/>
              </w:rPr>
              <w:t>硫化氢</w:t>
            </w:r>
          </w:p>
        </w:tc>
        <w:tc>
          <w:tcPr>
            <w:tcW w:w="983" w:type="pct"/>
            <w:tcBorders>
              <w:top w:val="nil"/>
              <w:left w:val="nil"/>
              <w:bottom w:val="single" w:sz="4" w:space="0" w:color="auto"/>
              <w:right w:val="single" w:sz="4" w:space="0" w:color="auto"/>
            </w:tcBorders>
            <w:shd w:val="clear" w:color="auto" w:fill="auto"/>
            <w:noWrap/>
            <w:vAlign w:val="center"/>
          </w:tcPr>
          <w:p w14:paraId="072153BF" w14:textId="77777777" w:rsidR="00F8033D" w:rsidRPr="00E64494" w:rsidRDefault="00000000">
            <w:pPr>
              <w:widowControl/>
              <w:spacing w:line="240" w:lineRule="auto"/>
              <w:ind w:firstLineChars="0" w:firstLine="0"/>
              <w:jc w:val="center"/>
              <w:rPr>
                <w:rFonts w:cs="Times New Roman"/>
                <w:kern w:val="0"/>
                <w:sz w:val="16"/>
                <w:szCs w:val="16"/>
              </w:rPr>
            </w:pPr>
            <w:r w:rsidRPr="00E64494">
              <w:rPr>
                <w:rFonts w:cs="Times New Roman"/>
                <w:kern w:val="0"/>
                <w:sz w:val="16"/>
                <w:szCs w:val="16"/>
              </w:rPr>
              <w:t>H</w:t>
            </w:r>
            <w:r w:rsidRPr="00E64494">
              <w:rPr>
                <w:rFonts w:cs="Times New Roman"/>
                <w:kern w:val="0"/>
                <w:sz w:val="16"/>
                <w:szCs w:val="16"/>
                <w:vertAlign w:val="subscript"/>
              </w:rPr>
              <w:t>2</w:t>
            </w:r>
            <w:r w:rsidRPr="00E64494">
              <w:rPr>
                <w:rFonts w:cs="Times New Roman"/>
                <w:kern w:val="0"/>
                <w:sz w:val="16"/>
                <w:szCs w:val="16"/>
              </w:rPr>
              <w:t>S</w:t>
            </w:r>
          </w:p>
        </w:tc>
        <w:tc>
          <w:tcPr>
            <w:tcW w:w="915" w:type="pct"/>
            <w:tcBorders>
              <w:top w:val="nil"/>
              <w:left w:val="nil"/>
              <w:bottom w:val="single" w:sz="4" w:space="0" w:color="auto"/>
              <w:right w:val="single" w:sz="4" w:space="0" w:color="auto"/>
            </w:tcBorders>
            <w:shd w:val="clear" w:color="auto" w:fill="auto"/>
            <w:noWrap/>
            <w:vAlign w:val="center"/>
          </w:tcPr>
          <w:p w14:paraId="24967A77" w14:textId="77777777" w:rsidR="00F8033D" w:rsidRPr="00E64494" w:rsidRDefault="00000000">
            <w:pPr>
              <w:widowControl/>
              <w:spacing w:line="240" w:lineRule="auto"/>
              <w:ind w:firstLineChars="0" w:firstLine="0"/>
              <w:jc w:val="center"/>
              <w:rPr>
                <w:rFonts w:cs="Times New Roman"/>
                <w:kern w:val="0"/>
                <w:sz w:val="16"/>
                <w:szCs w:val="16"/>
              </w:rPr>
            </w:pPr>
            <w:r w:rsidRPr="00E64494">
              <w:rPr>
                <w:rFonts w:cs="Times New Roman"/>
                <w:kern w:val="0"/>
                <w:sz w:val="16"/>
                <w:szCs w:val="16"/>
              </w:rPr>
              <w:t>34</w:t>
            </w:r>
          </w:p>
        </w:tc>
        <w:tc>
          <w:tcPr>
            <w:tcW w:w="2108" w:type="pct"/>
            <w:tcBorders>
              <w:top w:val="nil"/>
              <w:left w:val="nil"/>
              <w:bottom w:val="single" w:sz="4" w:space="0" w:color="auto"/>
              <w:right w:val="single" w:sz="4" w:space="0" w:color="auto"/>
            </w:tcBorders>
            <w:shd w:val="clear" w:color="auto" w:fill="auto"/>
            <w:noWrap/>
            <w:vAlign w:val="center"/>
          </w:tcPr>
          <w:p w14:paraId="3BE4E3EC" w14:textId="77777777" w:rsidR="00F8033D" w:rsidRPr="00E64494" w:rsidRDefault="00000000">
            <w:pPr>
              <w:widowControl/>
              <w:spacing w:line="240" w:lineRule="auto"/>
              <w:ind w:firstLineChars="0" w:firstLine="0"/>
              <w:jc w:val="center"/>
              <w:rPr>
                <w:rFonts w:cs="Times New Roman"/>
                <w:kern w:val="0"/>
                <w:sz w:val="16"/>
                <w:szCs w:val="16"/>
              </w:rPr>
            </w:pPr>
            <w:r w:rsidRPr="00E64494">
              <w:rPr>
                <w:rFonts w:cs="Times New Roman"/>
                <w:kern w:val="0"/>
                <w:sz w:val="16"/>
                <w:szCs w:val="16"/>
              </w:rPr>
              <w:t>1.4</w:t>
            </w:r>
          </w:p>
        </w:tc>
      </w:tr>
      <w:tr w:rsidR="00E64494" w:rsidRPr="00E64494" w14:paraId="75E0C6FE" w14:textId="77777777" w:rsidTr="009D0D3C">
        <w:trPr>
          <w:trHeight w:val="280"/>
          <w:jc w:val="center"/>
        </w:trPr>
        <w:tc>
          <w:tcPr>
            <w:tcW w:w="993" w:type="pct"/>
            <w:tcBorders>
              <w:top w:val="nil"/>
              <w:left w:val="single" w:sz="4" w:space="0" w:color="auto"/>
              <w:bottom w:val="single" w:sz="4" w:space="0" w:color="auto"/>
              <w:right w:val="single" w:sz="4" w:space="0" w:color="auto"/>
            </w:tcBorders>
            <w:shd w:val="clear" w:color="auto" w:fill="auto"/>
            <w:noWrap/>
            <w:vAlign w:val="center"/>
          </w:tcPr>
          <w:p w14:paraId="03DBC68B" w14:textId="77777777" w:rsidR="00F8033D" w:rsidRPr="00E64494" w:rsidRDefault="00000000">
            <w:pPr>
              <w:widowControl/>
              <w:spacing w:line="240" w:lineRule="auto"/>
              <w:ind w:firstLineChars="0" w:firstLine="0"/>
              <w:jc w:val="center"/>
              <w:rPr>
                <w:rFonts w:cs="Times New Roman"/>
                <w:kern w:val="0"/>
                <w:sz w:val="16"/>
                <w:szCs w:val="16"/>
              </w:rPr>
            </w:pPr>
            <w:r w:rsidRPr="00E64494">
              <w:rPr>
                <w:rFonts w:cs="Times New Roman"/>
                <w:kern w:val="0"/>
                <w:sz w:val="16"/>
                <w:szCs w:val="16"/>
              </w:rPr>
              <w:t>苯</w:t>
            </w:r>
          </w:p>
        </w:tc>
        <w:tc>
          <w:tcPr>
            <w:tcW w:w="983" w:type="pct"/>
            <w:tcBorders>
              <w:top w:val="nil"/>
              <w:left w:val="nil"/>
              <w:bottom w:val="single" w:sz="4" w:space="0" w:color="auto"/>
              <w:right w:val="single" w:sz="4" w:space="0" w:color="auto"/>
            </w:tcBorders>
            <w:shd w:val="clear" w:color="auto" w:fill="auto"/>
            <w:noWrap/>
            <w:vAlign w:val="center"/>
          </w:tcPr>
          <w:p w14:paraId="215C7214" w14:textId="77777777" w:rsidR="00F8033D" w:rsidRPr="00E64494" w:rsidRDefault="00000000">
            <w:pPr>
              <w:widowControl/>
              <w:spacing w:line="240" w:lineRule="auto"/>
              <w:ind w:firstLineChars="0" w:firstLine="0"/>
              <w:jc w:val="center"/>
              <w:rPr>
                <w:rFonts w:cs="Times New Roman"/>
                <w:kern w:val="0"/>
                <w:sz w:val="16"/>
                <w:szCs w:val="16"/>
              </w:rPr>
            </w:pPr>
            <w:r w:rsidRPr="00E64494">
              <w:rPr>
                <w:rFonts w:cs="Times New Roman"/>
                <w:kern w:val="0"/>
                <w:sz w:val="16"/>
                <w:szCs w:val="16"/>
              </w:rPr>
              <w:t>C</w:t>
            </w:r>
            <w:r w:rsidRPr="00E64494">
              <w:rPr>
                <w:rFonts w:cs="Times New Roman"/>
                <w:kern w:val="0"/>
                <w:sz w:val="16"/>
                <w:szCs w:val="16"/>
                <w:vertAlign w:val="subscript"/>
              </w:rPr>
              <w:t>6</w:t>
            </w:r>
            <w:r w:rsidRPr="00E64494">
              <w:rPr>
                <w:rFonts w:cs="Times New Roman"/>
                <w:kern w:val="0"/>
                <w:sz w:val="16"/>
                <w:szCs w:val="16"/>
              </w:rPr>
              <w:t>H</w:t>
            </w:r>
            <w:r w:rsidRPr="00E64494">
              <w:rPr>
                <w:rFonts w:cs="Times New Roman"/>
                <w:kern w:val="0"/>
                <w:sz w:val="16"/>
                <w:szCs w:val="16"/>
                <w:vertAlign w:val="subscript"/>
              </w:rPr>
              <w:t>4</w:t>
            </w:r>
          </w:p>
        </w:tc>
        <w:tc>
          <w:tcPr>
            <w:tcW w:w="915" w:type="pct"/>
            <w:tcBorders>
              <w:top w:val="nil"/>
              <w:left w:val="nil"/>
              <w:bottom w:val="single" w:sz="4" w:space="0" w:color="auto"/>
              <w:right w:val="single" w:sz="4" w:space="0" w:color="auto"/>
            </w:tcBorders>
            <w:shd w:val="clear" w:color="auto" w:fill="auto"/>
            <w:noWrap/>
            <w:vAlign w:val="center"/>
          </w:tcPr>
          <w:p w14:paraId="729129DA" w14:textId="77777777" w:rsidR="00F8033D" w:rsidRPr="00E64494" w:rsidRDefault="00000000">
            <w:pPr>
              <w:widowControl/>
              <w:spacing w:line="240" w:lineRule="auto"/>
              <w:ind w:firstLineChars="0" w:firstLine="0"/>
              <w:jc w:val="center"/>
              <w:rPr>
                <w:rFonts w:cs="Times New Roman"/>
                <w:kern w:val="0"/>
                <w:sz w:val="16"/>
                <w:szCs w:val="16"/>
              </w:rPr>
            </w:pPr>
            <w:r w:rsidRPr="00E64494">
              <w:rPr>
                <w:rFonts w:cs="Times New Roman"/>
                <w:kern w:val="0"/>
                <w:sz w:val="16"/>
                <w:szCs w:val="16"/>
              </w:rPr>
              <w:t>78.11</w:t>
            </w:r>
          </w:p>
        </w:tc>
        <w:tc>
          <w:tcPr>
            <w:tcW w:w="2108" w:type="pct"/>
            <w:tcBorders>
              <w:top w:val="nil"/>
              <w:left w:val="nil"/>
              <w:bottom w:val="single" w:sz="4" w:space="0" w:color="auto"/>
              <w:right w:val="single" w:sz="4" w:space="0" w:color="auto"/>
            </w:tcBorders>
            <w:shd w:val="clear" w:color="auto" w:fill="auto"/>
            <w:noWrap/>
            <w:vAlign w:val="center"/>
          </w:tcPr>
          <w:p w14:paraId="45FF8010" w14:textId="77777777" w:rsidR="00F8033D" w:rsidRPr="00E64494" w:rsidRDefault="00000000">
            <w:pPr>
              <w:widowControl/>
              <w:spacing w:line="240" w:lineRule="auto"/>
              <w:ind w:firstLineChars="0" w:firstLine="0"/>
              <w:jc w:val="center"/>
              <w:rPr>
                <w:rFonts w:cs="Times New Roman"/>
                <w:kern w:val="0"/>
                <w:sz w:val="16"/>
                <w:szCs w:val="16"/>
              </w:rPr>
            </w:pPr>
            <w:r w:rsidRPr="00E64494">
              <w:rPr>
                <w:rFonts w:cs="Times New Roman"/>
                <w:kern w:val="0"/>
                <w:sz w:val="16"/>
                <w:szCs w:val="16"/>
              </w:rPr>
              <w:t>23</w:t>
            </w:r>
          </w:p>
        </w:tc>
      </w:tr>
    </w:tbl>
    <w:p w14:paraId="4B3EEEAA" w14:textId="77777777" w:rsidR="00F8033D" w:rsidRPr="00E64494" w:rsidRDefault="00000000" w:rsidP="009D0D3C">
      <w:pPr>
        <w:ind w:firstLine="480"/>
      </w:pPr>
      <w:r w:rsidRPr="00E64494">
        <w:rPr>
          <w:rFonts w:hint="eastAsia"/>
        </w:rPr>
        <w:t>从能源消耗来看，活性碳碘值</w:t>
      </w:r>
      <w:r w:rsidRPr="00E64494">
        <w:t>800mg/g</w:t>
      </w:r>
      <w:r w:rsidRPr="00E64494">
        <w:rPr>
          <w:rFonts w:hint="eastAsia"/>
        </w:rPr>
        <w:t>以上的煤质活性碳耗煤量约为碘值</w:t>
      </w:r>
      <w:r w:rsidRPr="00E64494">
        <w:t>600mg/g</w:t>
      </w:r>
      <w:r w:rsidRPr="00E64494">
        <w:rPr>
          <w:rFonts w:hint="eastAsia"/>
        </w:rPr>
        <w:t>的</w:t>
      </w:r>
      <w:r w:rsidRPr="00E64494">
        <w:rPr>
          <w:rFonts w:hint="eastAsia"/>
        </w:rPr>
        <w:t>1</w:t>
      </w:r>
      <w:r w:rsidRPr="00E64494">
        <w:t>.8</w:t>
      </w:r>
      <w:r w:rsidRPr="00E64494">
        <w:rPr>
          <w:rFonts w:hint="eastAsia"/>
        </w:rPr>
        <w:t>倍。碘值</w:t>
      </w:r>
      <w:r w:rsidRPr="00E64494">
        <w:t>800mg/g</w:t>
      </w:r>
      <w:r w:rsidRPr="00E64494">
        <w:rPr>
          <w:rFonts w:hint="eastAsia"/>
        </w:rPr>
        <w:t>以上的活性碳再生消耗</w:t>
      </w:r>
      <w:proofErr w:type="gramStart"/>
      <w:r w:rsidRPr="00E64494">
        <w:rPr>
          <w:rFonts w:hint="eastAsia"/>
        </w:rPr>
        <w:t>天燃气</w:t>
      </w:r>
      <w:proofErr w:type="gramEnd"/>
      <w:r w:rsidRPr="00E64494">
        <w:t>500m</w:t>
      </w:r>
      <w:r w:rsidRPr="00E64494">
        <w:rPr>
          <w:vertAlign w:val="superscript"/>
        </w:rPr>
        <w:t>3</w:t>
      </w:r>
      <w:r w:rsidRPr="00E64494">
        <w:t>/t</w:t>
      </w:r>
      <w:r w:rsidRPr="00E64494">
        <w:rPr>
          <w:rFonts w:hint="eastAsia"/>
        </w:rPr>
        <w:t>，消耗电能约为</w:t>
      </w:r>
      <w:r w:rsidRPr="00E64494">
        <w:rPr>
          <w:rFonts w:hint="eastAsia"/>
        </w:rPr>
        <w:t>7</w:t>
      </w:r>
      <w:r w:rsidRPr="00E64494">
        <w:t>00</w:t>
      </w:r>
      <w:r w:rsidRPr="00E64494">
        <w:rPr>
          <w:rFonts w:hint="eastAsia"/>
        </w:rPr>
        <w:t>度</w:t>
      </w:r>
      <w:r w:rsidRPr="00E64494">
        <w:t>/t</w:t>
      </w:r>
      <w:r w:rsidRPr="00E64494">
        <w:rPr>
          <w:rFonts w:hint="eastAsia"/>
        </w:rPr>
        <w:t>，折合再生碳处置费用约为</w:t>
      </w:r>
      <w:r w:rsidRPr="00E64494">
        <w:t>4700</w:t>
      </w:r>
      <w:r w:rsidRPr="00E64494">
        <w:rPr>
          <w:rFonts w:hint="eastAsia"/>
        </w:rPr>
        <w:t>元</w:t>
      </w:r>
      <w:r w:rsidRPr="00E64494">
        <w:t>/t</w:t>
      </w:r>
      <w:r w:rsidRPr="00E64494">
        <w:rPr>
          <w:rFonts w:hint="eastAsia"/>
        </w:rPr>
        <w:t>。</w:t>
      </w:r>
      <w:r w:rsidRPr="00E64494">
        <w:t>假设某企业</w:t>
      </w:r>
      <w:r w:rsidRPr="00E64494">
        <w:rPr>
          <w:rFonts w:hint="eastAsia"/>
        </w:rPr>
        <w:t>采用碘值</w:t>
      </w:r>
      <w:r w:rsidRPr="00E64494">
        <w:t>800mg/g</w:t>
      </w:r>
      <w:r w:rsidRPr="00E64494">
        <w:rPr>
          <w:rFonts w:hint="eastAsia"/>
        </w:rPr>
        <w:t>活性炭，可节约经济成本约</w:t>
      </w:r>
      <w:r w:rsidRPr="00E64494">
        <w:rPr>
          <w:rFonts w:hint="eastAsia"/>
        </w:rPr>
        <w:t>5</w:t>
      </w:r>
      <w:r w:rsidRPr="00E64494">
        <w:t>000-7000</w:t>
      </w:r>
      <w:r w:rsidRPr="00E64494">
        <w:rPr>
          <w:rFonts w:hint="eastAsia"/>
        </w:rPr>
        <w:t>元</w:t>
      </w:r>
      <w:r w:rsidRPr="00E64494">
        <w:t>/t</w:t>
      </w:r>
      <w:r w:rsidRPr="00E64494">
        <w:rPr>
          <w:rFonts w:hint="eastAsia"/>
        </w:rPr>
        <w:t>。</w:t>
      </w:r>
    </w:p>
    <w:p w14:paraId="4856DB48" w14:textId="77777777" w:rsidR="00F8033D" w:rsidRPr="00E64494" w:rsidRDefault="00000000" w:rsidP="00A64708">
      <w:pPr>
        <w:pStyle w:val="1"/>
      </w:pPr>
      <w:bookmarkStart w:id="77" w:name="_Toc164452851"/>
      <w:r w:rsidRPr="00E64494">
        <w:lastRenderedPageBreak/>
        <w:t>7</w:t>
      </w:r>
      <w:r w:rsidRPr="00E64494">
        <w:t>实施推广建议</w:t>
      </w:r>
      <w:bookmarkEnd w:id="77"/>
    </w:p>
    <w:p w14:paraId="38D23C05" w14:textId="77777777" w:rsidR="00B269A3" w:rsidRPr="00E64494" w:rsidRDefault="00B269A3" w:rsidP="00B269A3">
      <w:pPr>
        <w:widowControl/>
        <w:ind w:firstLine="480"/>
        <w:contextualSpacing/>
        <w:rPr>
          <w:rFonts w:cs="Times New Roman"/>
          <w:kern w:val="0"/>
          <w:szCs w:val="24"/>
          <w:u w:color="000000"/>
        </w:rPr>
      </w:pPr>
      <w:r w:rsidRPr="00E64494">
        <w:rPr>
          <w:rFonts w:cs="Times New Roman" w:hint="eastAsia"/>
          <w:kern w:val="0"/>
          <w:szCs w:val="24"/>
          <w:u w:color="000000"/>
        </w:rPr>
        <w:t>本标准为首次制定，建议作为地方推荐性标准发布实施。</w:t>
      </w:r>
    </w:p>
    <w:p w14:paraId="472725BC" w14:textId="4A32729A" w:rsidR="00F8033D" w:rsidRPr="00E64494" w:rsidRDefault="009D0D3C" w:rsidP="009D0D3C">
      <w:pPr>
        <w:ind w:firstLine="480"/>
      </w:pPr>
      <w:r w:rsidRPr="00E64494">
        <w:rPr>
          <w:rFonts w:hint="eastAsia"/>
        </w:rPr>
        <w:t>本项标准属于废气治理过程使用标准，无法替代源头控制的作用，建议</w:t>
      </w:r>
      <w:r w:rsidRPr="00E64494">
        <w:t>鼓励企业源头</w:t>
      </w:r>
      <w:r w:rsidRPr="00E64494">
        <w:rPr>
          <w:rFonts w:hint="eastAsia"/>
        </w:rPr>
        <w:t>管理</w:t>
      </w:r>
      <w:r w:rsidRPr="00E64494">
        <w:t>，采用先进生产工艺过程管理和清洁生产技术，从源头减少污染物产生以减轻后端污染物控制与治理压力，节约社会成本。</w:t>
      </w:r>
      <w:r w:rsidRPr="00E64494">
        <w:t xml:space="preserve"> </w:t>
      </w:r>
    </w:p>
    <w:p w14:paraId="2F04A1A5" w14:textId="34B2E9B6" w:rsidR="00F8033D" w:rsidRPr="00E64494" w:rsidRDefault="00B269A3" w:rsidP="00201123">
      <w:pPr>
        <w:ind w:firstLine="480"/>
        <w:rPr>
          <w:rFonts w:cs="Times New Roman"/>
          <w:kern w:val="0"/>
          <w:szCs w:val="24"/>
          <w:u w:color="000000"/>
        </w:rPr>
      </w:pPr>
      <w:r w:rsidRPr="00E64494">
        <w:rPr>
          <w:rFonts w:cs="Times New Roman" w:hint="eastAsia"/>
          <w:kern w:val="0"/>
          <w:szCs w:val="24"/>
          <w:u w:color="000000"/>
        </w:rPr>
        <w:t>随着活性炭生产技术的不断发展和有机废气治理需求的不断提升，活性炭通用的技术要求也会发生变化，因此，建议在标准实施过程中，广泛听取和收集各方面意见建议，根据实际应用情况，对标准进行实施效果评估，对重点问题修订完善，使其不断满足环境管理需求。</w:t>
      </w:r>
    </w:p>
    <w:p w14:paraId="27BEF447" w14:textId="77777777" w:rsidR="00201123" w:rsidRPr="00E64494" w:rsidRDefault="00201123" w:rsidP="00201123">
      <w:pPr>
        <w:ind w:firstLine="480"/>
        <w:rPr>
          <w:rFonts w:cs="Times New Roman"/>
          <w:kern w:val="0"/>
          <w:szCs w:val="24"/>
          <w:u w:color="000000"/>
        </w:rPr>
      </w:pPr>
    </w:p>
    <w:p w14:paraId="264DC391" w14:textId="77777777" w:rsidR="00201123" w:rsidRPr="00E64494" w:rsidRDefault="00201123" w:rsidP="00201123">
      <w:pPr>
        <w:ind w:firstLine="480"/>
        <w:rPr>
          <w:rFonts w:cs="Times New Roman"/>
          <w:kern w:val="0"/>
          <w:szCs w:val="24"/>
          <w:u w:color="000000"/>
        </w:rPr>
      </w:pPr>
    </w:p>
    <w:p w14:paraId="0D40EB95" w14:textId="77777777" w:rsidR="00201123" w:rsidRPr="00E64494" w:rsidRDefault="00201123" w:rsidP="00201123">
      <w:pPr>
        <w:ind w:firstLine="480"/>
        <w:rPr>
          <w:rFonts w:cs="Times New Roman"/>
          <w:szCs w:val="24"/>
        </w:rPr>
      </w:pPr>
    </w:p>
    <w:sectPr w:rsidR="00201123" w:rsidRPr="00E6449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B4518D7" w14:textId="77777777" w:rsidR="00811D8A" w:rsidRDefault="00811D8A">
      <w:pPr>
        <w:spacing w:line="240" w:lineRule="auto"/>
        <w:ind w:firstLine="480"/>
      </w:pPr>
      <w:r>
        <w:separator/>
      </w:r>
    </w:p>
  </w:endnote>
  <w:endnote w:type="continuationSeparator" w:id="0">
    <w:p w14:paraId="503BED02" w14:textId="77777777" w:rsidR="00811D8A" w:rsidRDefault="00811D8A">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方正黑体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1EC148" w14:textId="77777777" w:rsidR="00F8033D" w:rsidRDefault="00F8033D">
    <w:pPr>
      <w:pStyle w:val="a9"/>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170569" w14:textId="77777777" w:rsidR="00F8033D" w:rsidRDefault="00F8033D">
    <w:pPr>
      <w:pStyle w:val="a9"/>
      <w:ind w:firstLine="360"/>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3C6755" w14:textId="77777777" w:rsidR="00F8033D" w:rsidRDefault="00F8033D">
    <w:pPr>
      <w:pStyle w:val="a9"/>
      <w:ind w:firstLine="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021281104"/>
    </w:sdtPr>
    <w:sdtContent>
      <w:p w14:paraId="67CAFA88" w14:textId="77777777" w:rsidR="00F8033D" w:rsidRDefault="00000000">
        <w:pPr>
          <w:pStyle w:val="a9"/>
          <w:ind w:firstLine="360"/>
          <w:jc w:val="center"/>
        </w:pPr>
        <w:r>
          <w:fldChar w:fldCharType="begin"/>
        </w:r>
        <w:r>
          <w:instrText>PAGE   \* MERGEFORMAT</w:instrText>
        </w:r>
        <w:r>
          <w:fldChar w:fldCharType="separate"/>
        </w:r>
        <w:r>
          <w:rPr>
            <w:lang w:val="zh-CN"/>
          </w:rPr>
          <w:t>54</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40AF5E0" w14:textId="77777777" w:rsidR="00811D8A" w:rsidRDefault="00811D8A">
      <w:pPr>
        <w:ind w:firstLine="480"/>
      </w:pPr>
      <w:r>
        <w:separator/>
      </w:r>
    </w:p>
  </w:footnote>
  <w:footnote w:type="continuationSeparator" w:id="0">
    <w:p w14:paraId="606B87D4" w14:textId="77777777" w:rsidR="00811D8A" w:rsidRDefault="00811D8A">
      <w:pPr>
        <w:ind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ABD12D" w14:textId="77777777" w:rsidR="00F8033D" w:rsidRDefault="00F8033D">
    <w:pPr>
      <w:pStyle w:val="ab"/>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B9F6D4" w14:textId="77777777" w:rsidR="00F8033D" w:rsidRDefault="00F8033D">
    <w:pPr>
      <w:pStyle w:val="ab"/>
      <w:pBdr>
        <w:bottom w:val="none" w:sz="0" w:space="0" w:color="auto"/>
      </w:pBdr>
      <w:ind w:firstLine="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A29AD5" w14:textId="77777777" w:rsidR="00F8033D" w:rsidRDefault="00F8033D">
    <w:pPr>
      <w:pStyle w:val="ab"/>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bordersDoNotSurroundHeader/>
  <w:bordersDoNotSurroundFooter/>
  <w:proofState w:spelling="clean" w:grammar="clean"/>
  <w:defaultTabStop w:val="420"/>
  <w:drawingGridHorizontalSpacing w:val="105"/>
  <w:drawingGridVerticalSpacing w:val="156"/>
  <w:noPunctuationKerning/>
  <w:characterSpacingControl w:val="doNotCompress"/>
  <w:hdrShapeDefaults>
    <o:shapedefaults v:ext="edit" spidmax="2050" fillcolor="white">
      <v:fill color="white"/>
    </o:shapedefaults>
  </w:hdrShapeDefaults>
  <w:footnotePr>
    <w:footnote w:id="-1"/>
    <w:footnote w:id="0"/>
  </w:footnotePr>
  <w:endnotePr>
    <w:endnote w:id="-1"/>
    <w:endnote w:id="0"/>
  </w:end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OTVhYjUzMjEzZGM1OTAxMjg2ZDAyMmMwNzc3ZGY0NTgifQ=="/>
  </w:docVars>
  <w:rsids>
    <w:rsidRoot w:val="00172A27"/>
    <w:rsid w:val="000016CC"/>
    <w:rsid w:val="00001CB4"/>
    <w:rsid w:val="00002974"/>
    <w:rsid w:val="000037CE"/>
    <w:rsid w:val="00006D36"/>
    <w:rsid w:val="0001074D"/>
    <w:rsid w:val="000129C6"/>
    <w:rsid w:val="000200B7"/>
    <w:rsid w:val="00021A95"/>
    <w:rsid w:val="000227FE"/>
    <w:rsid w:val="00023668"/>
    <w:rsid w:val="000239A0"/>
    <w:rsid w:val="0002574E"/>
    <w:rsid w:val="000267F0"/>
    <w:rsid w:val="000278DF"/>
    <w:rsid w:val="000331C8"/>
    <w:rsid w:val="00035C23"/>
    <w:rsid w:val="0004704B"/>
    <w:rsid w:val="00050CA0"/>
    <w:rsid w:val="00050DB7"/>
    <w:rsid w:val="00053502"/>
    <w:rsid w:val="000545E4"/>
    <w:rsid w:val="0005499A"/>
    <w:rsid w:val="0005562B"/>
    <w:rsid w:val="00055FBE"/>
    <w:rsid w:val="00056494"/>
    <w:rsid w:val="000632AD"/>
    <w:rsid w:val="00063B66"/>
    <w:rsid w:val="00064144"/>
    <w:rsid w:val="000651BE"/>
    <w:rsid w:val="00065CA6"/>
    <w:rsid w:val="000671E5"/>
    <w:rsid w:val="00073B6B"/>
    <w:rsid w:val="000747C2"/>
    <w:rsid w:val="000766A3"/>
    <w:rsid w:val="00076825"/>
    <w:rsid w:val="00092BED"/>
    <w:rsid w:val="000B17AE"/>
    <w:rsid w:val="000B5B3F"/>
    <w:rsid w:val="000B7F76"/>
    <w:rsid w:val="000C1146"/>
    <w:rsid w:val="000C4AE6"/>
    <w:rsid w:val="000D178F"/>
    <w:rsid w:val="000D33BA"/>
    <w:rsid w:val="000D4542"/>
    <w:rsid w:val="000E3A58"/>
    <w:rsid w:val="000F2FFB"/>
    <w:rsid w:val="000F4202"/>
    <w:rsid w:val="000F54B1"/>
    <w:rsid w:val="00103024"/>
    <w:rsid w:val="00103B77"/>
    <w:rsid w:val="00113869"/>
    <w:rsid w:val="001140AD"/>
    <w:rsid w:val="00115BA3"/>
    <w:rsid w:val="00116A4F"/>
    <w:rsid w:val="00120E34"/>
    <w:rsid w:val="00121F0C"/>
    <w:rsid w:val="001222E7"/>
    <w:rsid w:val="00124883"/>
    <w:rsid w:val="00127CB2"/>
    <w:rsid w:val="00132968"/>
    <w:rsid w:val="00135A60"/>
    <w:rsid w:val="001361D3"/>
    <w:rsid w:val="00140701"/>
    <w:rsid w:val="00141218"/>
    <w:rsid w:val="00141CCD"/>
    <w:rsid w:val="00147381"/>
    <w:rsid w:val="00157ED0"/>
    <w:rsid w:val="001658DF"/>
    <w:rsid w:val="00171BFA"/>
    <w:rsid w:val="00172314"/>
    <w:rsid w:val="00172A27"/>
    <w:rsid w:val="00175660"/>
    <w:rsid w:val="001806E1"/>
    <w:rsid w:val="00180F8F"/>
    <w:rsid w:val="00183644"/>
    <w:rsid w:val="00185FED"/>
    <w:rsid w:val="001860E5"/>
    <w:rsid w:val="00193264"/>
    <w:rsid w:val="001933E3"/>
    <w:rsid w:val="001A0503"/>
    <w:rsid w:val="001A0AAA"/>
    <w:rsid w:val="001A12DC"/>
    <w:rsid w:val="001A4853"/>
    <w:rsid w:val="001B5B1D"/>
    <w:rsid w:val="001C4509"/>
    <w:rsid w:val="001C54D3"/>
    <w:rsid w:val="001C78D0"/>
    <w:rsid w:val="001D2461"/>
    <w:rsid w:val="001D268D"/>
    <w:rsid w:val="001E117E"/>
    <w:rsid w:val="001E2CEE"/>
    <w:rsid w:val="001E3126"/>
    <w:rsid w:val="001E3569"/>
    <w:rsid w:val="001E35B7"/>
    <w:rsid w:val="001E382A"/>
    <w:rsid w:val="001E7564"/>
    <w:rsid w:val="001F256F"/>
    <w:rsid w:val="001F61FD"/>
    <w:rsid w:val="001F70E7"/>
    <w:rsid w:val="00201123"/>
    <w:rsid w:val="002063FA"/>
    <w:rsid w:val="002065EF"/>
    <w:rsid w:val="00206B9C"/>
    <w:rsid w:val="00210856"/>
    <w:rsid w:val="00210D19"/>
    <w:rsid w:val="002127FF"/>
    <w:rsid w:val="002228E1"/>
    <w:rsid w:val="00222D39"/>
    <w:rsid w:val="00223616"/>
    <w:rsid w:val="0022785F"/>
    <w:rsid w:val="00231AAD"/>
    <w:rsid w:val="00232256"/>
    <w:rsid w:val="00237716"/>
    <w:rsid w:val="00237FA9"/>
    <w:rsid w:val="00244DBC"/>
    <w:rsid w:val="002477DD"/>
    <w:rsid w:val="00263176"/>
    <w:rsid w:val="002642AA"/>
    <w:rsid w:val="00267AA5"/>
    <w:rsid w:val="0027392F"/>
    <w:rsid w:val="00276AB8"/>
    <w:rsid w:val="00281CCB"/>
    <w:rsid w:val="00282982"/>
    <w:rsid w:val="00283829"/>
    <w:rsid w:val="00284E01"/>
    <w:rsid w:val="0029229B"/>
    <w:rsid w:val="002936D0"/>
    <w:rsid w:val="00295FAC"/>
    <w:rsid w:val="002A58A8"/>
    <w:rsid w:val="002B18B4"/>
    <w:rsid w:val="002B768D"/>
    <w:rsid w:val="002D1D70"/>
    <w:rsid w:val="002D21CB"/>
    <w:rsid w:val="002D3E73"/>
    <w:rsid w:val="002D4664"/>
    <w:rsid w:val="002D5EE7"/>
    <w:rsid w:val="002D673A"/>
    <w:rsid w:val="002E2404"/>
    <w:rsid w:val="002E4851"/>
    <w:rsid w:val="002E7370"/>
    <w:rsid w:val="002E7DFE"/>
    <w:rsid w:val="002F3BCC"/>
    <w:rsid w:val="002F70AA"/>
    <w:rsid w:val="00301CB7"/>
    <w:rsid w:val="00303218"/>
    <w:rsid w:val="00303EA6"/>
    <w:rsid w:val="00307AEC"/>
    <w:rsid w:val="003114A3"/>
    <w:rsid w:val="00311C5D"/>
    <w:rsid w:val="00312416"/>
    <w:rsid w:val="00312492"/>
    <w:rsid w:val="00314376"/>
    <w:rsid w:val="00314E45"/>
    <w:rsid w:val="00315889"/>
    <w:rsid w:val="0031746B"/>
    <w:rsid w:val="0032272A"/>
    <w:rsid w:val="00322EA5"/>
    <w:rsid w:val="003302A5"/>
    <w:rsid w:val="003374AE"/>
    <w:rsid w:val="0034328E"/>
    <w:rsid w:val="0034493F"/>
    <w:rsid w:val="00347FD0"/>
    <w:rsid w:val="00356285"/>
    <w:rsid w:val="00356E6E"/>
    <w:rsid w:val="003570A5"/>
    <w:rsid w:val="00364B02"/>
    <w:rsid w:val="00367DD8"/>
    <w:rsid w:val="0037473B"/>
    <w:rsid w:val="003803CD"/>
    <w:rsid w:val="00382D4F"/>
    <w:rsid w:val="00383896"/>
    <w:rsid w:val="003839FC"/>
    <w:rsid w:val="003859E3"/>
    <w:rsid w:val="00397C7F"/>
    <w:rsid w:val="00397DFE"/>
    <w:rsid w:val="003A2E77"/>
    <w:rsid w:val="003A34AF"/>
    <w:rsid w:val="003A6525"/>
    <w:rsid w:val="003B0427"/>
    <w:rsid w:val="003B2FD7"/>
    <w:rsid w:val="003B66D5"/>
    <w:rsid w:val="003B74C0"/>
    <w:rsid w:val="003C15A1"/>
    <w:rsid w:val="003C326C"/>
    <w:rsid w:val="003C3851"/>
    <w:rsid w:val="003C44F3"/>
    <w:rsid w:val="003C5A29"/>
    <w:rsid w:val="003C5CDF"/>
    <w:rsid w:val="003D2824"/>
    <w:rsid w:val="003D3DC8"/>
    <w:rsid w:val="003D4879"/>
    <w:rsid w:val="003D6151"/>
    <w:rsid w:val="003E09E8"/>
    <w:rsid w:val="003E1D99"/>
    <w:rsid w:val="003E30F3"/>
    <w:rsid w:val="003E372A"/>
    <w:rsid w:val="003F3891"/>
    <w:rsid w:val="003F439C"/>
    <w:rsid w:val="003F4588"/>
    <w:rsid w:val="003F48E4"/>
    <w:rsid w:val="003F50FB"/>
    <w:rsid w:val="003F52EB"/>
    <w:rsid w:val="0040662B"/>
    <w:rsid w:val="00414647"/>
    <w:rsid w:val="004163B9"/>
    <w:rsid w:val="00425531"/>
    <w:rsid w:val="00426E7F"/>
    <w:rsid w:val="00432DB3"/>
    <w:rsid w:val="0043481C"/>
    <w:rsid w:val="0043592A"/>
    <w:rsid w:val="00442208"/>
    <w:rsid w:val="00442915"/>
    <w:rsid w:val="00443D48"/>
    <w:rsid w:val="00451916"/>
    <w:rsid w:val="0045240D"/>
    <w:rsid w:val="004560BB"/>
    <w:rsid w:val="004630E6"/>
    <w:rsid w:val="004648AC"/>
    <w:rsid w:val="00465293"/>
    <w:rsid w:val="004655D6"/>
    <w:rsid w:val="00467A80"/>
    <w:rsid w:val="00471D19"/>
    <w:rsid w:val="00482F81"/>
    <w:rsid w:val="004901C7"/>
    <w:rsid w:val="004938C4"/>
    <w:rsid w:val="00497203"/>
    <w:rsid w:val="004A12CA"/>
    <w:rsid w:val="004A2AB6"/>
    <w:rsid w:val="004A2FBD"/>
    <w:rsid w:val="004A50AF"/>
    <w:rsid w:val="004A51C8"/>
    <w:rsid w:val="004A72E0"/>
    <w:rsid w:val="004B3536"/>
    <w:rsid w:val="004C5277"/>
    <w:rsid w:val="004D799C"/>
    <w:rsid w:val="004F48BD"/>
    <w:rsid w:val="004F54D6"/>
    <w:rsid w:val="004F7D13"/>
    <w:rsid w:val="0050055F"/>
    <w:rsid w:val="00506194"/>
    <w:rsid w:val="00510C64"/>
    <w:rsid w:val="005117AE"/>
    <w:rsid w:val="0052481C"/>
    <w:rsid w:val="00531958"/>
    <w:rsid w:val="00540C0E"/>
    <w:rsid w:val="005421EE"/>
    <w:rsid w:val="00554B35"/>
    <w:rsid w:val="005558F0"/>
    <w:rsid w:val="00560983"/>
    <w:rsid w:val="005623EF"/>
    <w:rsid w:val="005626AE"/>
    <w:rsid w:val="0056451F"/>
    <w:rsid w:val="00575305"/>
    <w:rsid w:val="00576B58"/>
    <w:rsid w:val="005809A2"/>
    <w:rsid w:val="00583726"/>
    <w:rsid w:val="005856F2"/>
    <w:rsid w:val="005A0175"/>
    <w:rsid w:val="005A7B9F"/>
    <w:rsid w:val="005B12FE"/>
    <w:rsid w:val="005B19F5"/>
    <w:rsid w:val="005B2838"/>
    <w:rsid w:val="005D0F59"/>
    <w:rsid w:val="005D10BA"/>
    <w:rsid w:val="005D563C"/>
    <w:rsid w:val="005D5DAC"/>
    <w:rsid w:val="005D668A"/>
    <w:rsid w:val="005D7ED1"/>
    <w:rsid w:val="005E10FD"/>
    <w:rsid w:val="005E1622"/>
    <w:rsid w:val="005E1E94"/>
    <w:rsid w:val="005E1F5B"/>
    <w:rsid w:val="005E233F"/>
    <w:rsid w:val="005E5640"/>
    <w:rsid w:val="005E7C9F"/>
    <w:rsid w:val="005F1F06"/>
    <w:rsid w:val="005F4A7C"/>
    <w:rsid w:val="005F62F4"/>
    <w:rsid w:val="005F66F2"/>
    <w:rsid w:val="00611461"/>
    <w:rsid w:val="006128B3"/>
    <w:rsid w:val="00627207"/>
    <w:rsid w:val="006334B0"/>
    <w:rsid w:val="00636BE2"/>
    <w:rsid w:val="00640FC9"/>
    <w:rsid w:val="006428D5"/>
    <w:rsid w:val="00644DFF"/>
    <w:rsid w:val="00647C9D"/>
    <w:rsid w:val="00654145"/>
    <w:rsid w:val="0065431F"/>
    <w:rsid w:val="00666D57"/>
    <w:rsid w:val="0066767A"/>
    <w:rsid w:val="006715B9"/>
    <w:rsid w:val="00673C60"/>
    <w:rsid w:val="0068209B"/>
    <w:rsid w:val="006853C6"/>
    <w:rsid w:val="00691E78"/>
    <w:rsid w:val="006A2A01"/>
    <w:rsid w:val="006A4230"/>
    <w:rsid w:val="006A70D6"/>
    <w:rsid w:val="006A7858"/>
    <w:rsid w:val="006B5597"/>
    <w:rsid w:val="006C0394"/>
    <w:rsid w:val="006C78E7"/>
    <w:rsid w:val="006D1AC1"/>
    <w:rsid w:val="006D4F93"/>
    <w:rsid w:val="006D50EC"/>
    <w:rsid w:val="006D59B8"/>
    <w:rsid w:val="006E0B30"/>
    <w:rsid w:val="006E1ADB"/>
    <w:rsid w:val="006E2A32"/>
    <w:rsid w:val="006E60A9"/>
    <w:rsid w:val="006E7241"/>
    <w:rsid w:val="006F2D47"/>
    <w:rsid w:val="0070054E"/>
    <w:rsid w:val="0070147A"/>
    <w:rsid w:val="0070376A"/>
    <w:rsid w:val="00704654"/>
    <w:rsid w:val="00705F91"/>
    <w:rsid w:val="00707F18"/>
    <w:rsid w:val="00711438"/>
    <w:rsid w:val="007114EC"/>
    <w:rsid w:val="0071625B"/>
    <w:rsid w:val="00720CCF"/>
    <w:rsid w:val="007302A8"/>
    <w:rsid w:val="00731D80"/>
    <w:rsid w:val="007327C8"/>
    <w:rsid w:val="00733DE5"/>
    <w:rsid w:val="00735A54"/>
    <w:rsid w:val="00735E7F"/>
    <w:rsid w:val="00740DCF"/>
    <w:rsid w:val="0074155A"/>
    <w:rsid w:val="00747348"/>
    <w:rsid w:val="00747A54"/>
    <w:rsid w:val="007521E9"/>
    <w:rsid w:val="0075247F"/>
    <w:rsid w:val="007525D7"/>
    <w:rsid w:val="00756882"/>
    <w:rsid w:val="00762F77"/>
    <w:rsid w:val="00765069"/>
    <w:rsid w:val="00775E97"/>
    <w:rsid w:val="00775F8E"/>
    <w:rsid w:val="00783254"/>
    <w:rsid w:val="00785D33"/>
    <w:rsid w:val="007945B8"/>
    <w:rsid w:val="00796608"/>
    <w:rsid w:val="00796894"/>
    <w:rsid w:val="0079792C"/>
    <w:rsid w:val="007A0FB1"/>
    <w:rsid w:val="007B4DF7"/>
    <w:rsid w:val="007B6E8A"/>
    <w:rsid w:val="007C1E6B"/>
    <w:rsid w:val="007C3181"/>
    <w:rsid w:val="007C4521"/>
    <w:rsid w:val="007D1AE9"/>
    <w:rsid w:val="007D32D7"/>
    <w:rsid w:val="007D3B1B"/>
    <w:rsid w:val="007E0ADA"/>
    <w:rsid w:val="007E6136"/>
    <w:rsid w:val="007F657A"/>
    <w:rsid w:val="007F762B"/>
    <w:rsid w:val="00800CA5"/>
    <w:rsid w:val="008025BA"/>
    <w:rsid w:val="008044A3"/>
    <w:rsid w:val="00805CDA"/>
    <w:rsid w:val="00811D8A"/>
    <w:rsid w:val="00812889"/>
    <w:rsid w:val="00812D91"/>
    <w:rsid w:val="0081483F"/>
    <w:rsid w:val="00816115"/>
    <w:rsid w:val="0081743A"/>
    <w:rsid w:val="008202E8"/>
    <w:rsid w:val="008217EF"/>
    <w:rsid w:val="00822194"/>
    <w:rsid w:val="00825488"/>
    <w:rsid w:val="0082604D"/>
    <w:rsid w:val="00826364"/>
    <w:rsid w:val="00827056"/>
    <w:rsid w:val="00831083"/>
    <w:rsid w:val="00837623"/>
    <w:rsid w:val="00844B60"/>
    <w:rsid w:val="008619C9"/>
    <w:rsid w:val="00861D13"/>
    <w:rsid w:val="00864D1A"/>
    <w:rsid w:val="00873DB6"/>
    <w:rsid w:val="00874B37"/>
    <w:rsid w:val="0087699E"/>
    <w:rsid w:val="00876CCB"/>
    <w:rsid w:val="00876F2D"/>
    <w:rsid w:val="0088293A"/>
    <w:rsid w:val="00886AF0"/>
    <w:rsid w:val="0089309C"/>
    <w:rsid w:val="008947C7"/>
    <w:rsid w:val="00895AEC"/>
    <w:rsid w:val="008963E4"/>
    <w:rsid w:val="008A3B56"/>
    <w:rsid w:val="008B0D20"/>
    <w:rsid w:val="008B35E7"/>
    <w:rsid w:val="008B39FF"/>
    <w:rsid w:val="008B57DD"/>
    <w:rsid w:val="008B5C84"/>
    <w:rsid w:val="008B65F7"/>
    <w:rsid w:val="008B691F"/>
    <w:rsid w:val="008C0FE2"/>
    <w:rsid w:val="008C1D1F"/>
    <w:rsid w:val="008C2922"/>
    <w:rsid w:val="008C3140"/>
    <w:rsid w:val="008C5C64"/>
    <w:rsid w:val="008E69B9"/>
    <w:rsid w:val="008E6C67"/>
    <w:rsid w:val="008F059E"/>
    <w:rsid w:val="008F0A0F"/>
    <w:rsid w:val="009037C4"/>
    <w:rsid w:val="009042B0"/>
    <w:rsid w:val="009204E2"/>
    <w:rsid w:val="00924061"/>
    <w:rsid w:val="0092710F"/>
    <w:rsid w:val="00927CEF"/>
    <w:rsid w:val="00927D64"/>
    <w:rsid w:val="00930A0B"/>
    <w:rsid w:val="00935ADF"/>
    <w:rsid w:val="009360D6"/>
    <w:rsid w:val="00941794"/>
    <w:rsid w:val="0094485F"/>
    <w:rsid w:val="009478EB"/>
    <w:rsid w:val="009517DC"/>
    <w:rsid w:val="00952ECE"/>
    <w:rsid w:val="00952F09"/>
    <w:rsid w:val="009544E9"/>
    <w:rsid w:val="00956C3C"/>
    <w:rsid w:val="0096183B"/>
    <w:rsid w:val="0096476A"/>
    <w:rsid w:val="009731A0"/>
    <w:rsid w:val="009738BF"/>
    <w:rsid w:val="00975CA5"/>
    <w:rsid w:val="00980E4B"/>
    <w:rsid w:val="009869BA"/>
    <w:rsid w:val="00986B55"/>
    <w:rsid w:val="009A2755"/>
    <w:rsid w:val="009A2A6D"/>
    <w:rsid w:val="009A552E"/>
    <w:rsid w:val="009B1396"/>
    <w:rsid w:val="009B26E1"/>
    <w:rsid w:val="009B3DAF"/>
    <w:rsid w:val="009B5B56"/>
    <w:rsid w:val="009C0F90"/>
    <w:rsid w:val="009C3165"/>
    <w:rsid w:val="009C350B"/>
    <w:rsid w:val="009C7116"/>
    <w:rsid w:val="009C7162"/>
    <w:rsid w:val="009C7DFD"/>
    <w:rsid w:val="009D0D3C"/>
    <w:rsid w:val="009D2EA3"/>
    <w:rsid w:val="009D740E"/>
    <w:rsid w:val="009D7BF2"/>
    <w:rsid w:val="009E0FAD"/>
    <w:rsid w:val="009E1327"/>
    <w:rsid w:val="00A05543"/>
    <w:rsid w:val="00A13C81"/>
    <w:rsid w:val="00A16CAF"/>
    <w:rsid w:val="00A2306A"/>
    <w:rsid w:val="00A231E3"/>
    <w:rsid w:val="00A236D4"/>
    <w:rsid w:val="00A2377A"/>
    <w:rsid w:val="00A275EF"/>
    <w:rsid w:val="00A3089D"/>
    <w:rsid w:val="00A32EA4"/>
    <w:rsid w:val="00A34B61"/>
    <w:rsid w:val="00A35F67"/>
    <w:rsid w:val="00A36EF5"/>
    <w:rsid w:val="00A410F5"/>
    <w:rsid w:val="00A46345"/>
    <w:rsid w:val="00A465ED"/>
    <w:rsid w:val="00A50F5C"/>
    <w:rsid w:val="00A52C2F"/>
    <w:rsid w:val="00A5709D"/>
    <w:rsid w:val="00A6287E"/>
    <w:rsid w:val="00A64708"/>
    <w:rsid w:val="00A65740"/>
    <w:rsid w:val="00A7150B"/>
    <w:rsid w:val="00A868DE"/>
    <w:rsid w:val="00A92AEC"/>
    <w:rsid w:val="00A93170"/>
    <w:rsid w:val="00A93D94"/>
    <w:rsid w:val="00A94AC4"/>
    <w:rsid w:val="00AA44FC"/>
    <w:rsid w:val="00AA4766"/>
    <w:rsid w:val="00AA5737"/>
    <w:rsid w:val="00AA7680"/>
    <w:rsid w:val="00AC0B3F"/>
    <w:rsid w:val="00AC5C9B"/>
    <w:rsid w:val="00AC69BF"/>
    <w:rsid w:val="00AD0380"/>
    <w:rsid w:val="00AD076A"/>
    <w:rsid w:val="00AD184D"/>
    <w:rsid w:val="00AD297F"/>
    <w:rsid w:val="00AD609C"/>
    <w:rsid w:val="00AD65CB"/>
    <w:rsid w:val="00AD6A86"/>
    <w:rsid w:val="00AF1E92"/>
    <w:rsid w:val="00AF3AE8"/>
    <w:rsid w:val="00AF56F6"/>
    <w:rsid w:val="00AF7B35"/>
    <w:rsid w:val="00B070CE"/>
    <w:rsid w:val="00B0739F"/>
    <w:rsid w:val="00B07B89"/>
    <w:rsid w:val="00B10FFA"/>
    <w:rsid w:val="00B15136"/>
    <w:rsid w:val="00B20A05"/>
    <w:rsid w:val="00B21ECB"/>
    <w:rsid w:val="00B269A3"/>
    <w:rsid w:val="00B3443C"/>
    <w:rsid w:val="00B37AD9"/>
    <w:rsid w:val="00B4059F"/>
    <w:rsid w:val="00B40B36"/>
    <w:rsid w:val="00B425A6"/>
    <w:rsid w:val="00B512B1"/>
    <w:rsid w:val="00B52968"/>
    <w:rsid w:val="00B60062"/>
    <w:rsid w:val="00B61193"/>
    <w:rsid w:val="00B6348A"/>
    <w:rsid w:val="00B71418"/>
    <w:rsid w:val="00B73511"/>
    <w:rsid w:val="00B759AE"/>
    <w:rsid w:val="00B76A77"/>
    <w:rsid w:val="00B77468"/>
    <w:rsid w:val="00B8039B"/>
    <w:rsid w:val="00B80EE5"/>
    <w:rsid w:val="00B81416"/>
    <w:rsid w:val="00B8295C"/>
    <w:rsid w:val="00B83C69"/>
    <w:rsid w:val="00B8418B"/>
    <w:rsid w:val="00B9059D"/>
    <w:rsid w:val="00BA2CFD"/>
    <w:rsid w:val="00BA35DB"/>
    <w:rsid w:val="00BB5E76"/>
    <w:rsid w:val="00BC3A23"/>
    <w:rsid w:val="00BC76BD"/>
    <w:rsid w:val="00BD2CD1"/>
    <w:rsid w:val="00BE2153"/>
    <w:rsid w:val="00BE2A68"/>
    <w:rsid w:val="00BE7D19"/>
    <w:rsid w:val="00BF473C"/>
    <w:rsid w:val="00BF4D64"/>
    <w:rsid w:val="00BF529F"/>
    <w:rsid w:val="00BF794D"/>
    <w:rsid w:val="00C01125"/>
    <w:rsid w:val="00C02173"/>
    <w:rsid w:val="00C05616"/>
    <w:rsid w:val="00C05DCC"/>
    <w:rsid w:val="00C16A6E"/>
    <w:rsid w:val="00C17845"/>
    <w:rsid w:val="00C17B88"/>
    <w:rsid w:val="00C20B0D"/>
    <w:rsid w:val="00C31E2B"/>
    <w:rsid w:val="00C32A2D"/>
    <w:rsid w:val="00C377B1"/>
    <w:rsid w:val="00C4027A"/>
    <w:rsid w:val="00C45DD9"/>
    <w:rsid w:val="00C46648"/>
    <w:rsid w:val="00C52138"/>
    <w:rsid w:val="00C544D8"/>
    <w:rsid w:val="00C548C1"/>
    <w:rsid w:val="00C54A6C"/>
    <w:rsid w:val="00C67D31"/>
    <w:rsid w:val="00C77FDD"/>
    <w:rsid w:val="00C8637F"/>
    <w:rsid w:val="00C8666F"/>
    <w:rsid w:val="00C874B0"/>
    <w:rsid w:val="00C94732"/>
    <w:rsid w:val="00CA7FA4"/>
    <w:rsid w:val="00CB6CA4"/>
    <w:rsid w:val="00CC06EB"/>
    <w:rsid w:val="00CC3AF4"/>
    <w:rsid w:val="00CD41B0"/>
    <w:rsid w:val="00CF13C7"/>
    <w:rsid w:val="00CF3A31"/>
    <w:rsid w:val="00CF3F3F"/>
    <w:rsid w:val="00CF5394"/>
    <w:rsid w:val="00CF7F19"/>
    <w:rsid w:val="00D025EE"/>
    <w:rsid w:val="00D02EC6"/>
    <w:rsid w:val="00D04C00"/>
    <w:rsid w:val="00D05C62"/>
    <w:rsid w:val="00D05DA7"/>
    <w:rsid w:val="00D05F88"/>
    <w:rsid w:val="00D06213"/>
    <w:rsid w:val="00D074F9"/>
    <w:rsid w:val="00D07CE8"/>
    <w:rsid w:val="00D10115"/>
    <w:rsid w:val="00D145C7"/>
    <w:rsid w:val="00D16B82"/>
    <w:rsid w:val="00D22851"/>
    <w:rsid w:val="00D24770"/>
    <w:rsid w:val="00D268A7"/>
    <w:rsid w:val="00D322D5"/>
    <w:rsid w:val="00D3607C"/>
    <w:rsid w:val="00D410FB"/>
    <w:rsid w:val="00D418B6"/>
    <w:rsid w:val="00D43EA5"/>
    <w:rsid w:val="00D450A3"/>
    <w:rsid w:val="00D5159F"/>
    <w:rsid w:val="00D52A4E"/>
    <w:rsid w:val="00D57B7E"/>
    <w:rsid w:val="00D60823"/>
    <w:rsid w:val="00D6234D"/>
    <w:rsid w:val="00D65E18"/>
    <w:rsid w:val="00D71451"/>
    <w:rsid w:val="00D72A28"/>
    <w:rsid w:val="00D768D0"/>
    <w:rsid w:val="00D86279"/>
    <w:rsid w:val="00D91573"/>
    <w:rsid w:val="00D9242A"/>
    <w:rsid w:val="00D93C45"/>
    <w:rsid w:val="00D94A24"/>
    <w:rsid w:val="00D9757D"/>
    <w:rsid w:val="00DA0426"/>
    <w:rsid w:val="00DB3DD6"/>
    <w:rsid w:val="00DB6E2A"/>
    <w:rsid w:val="00DB774D"/>
    <w:rsid w:val="00DB778B"/>
    <w:rsid w:val="00DC36BE"/>
    <w:rsid w:val="00DC5AA8"/>
    <w:rsid w:val="00DD5167"/>
    <w:rsid w:val="00DD6C78"/>
    <w:rsid w:val="00DE6EDB"/>
    <w:rsid w:val="00DE766B"/>
    <w:rsid w:val="00DF7720"/>
    <w:rsid w:val="00DF7F95"/>
    <w:rsid w:val="00E06F48"/>
    <w:rsid w:val="00E14C84"/>
    <w:rsid w:val="00E16EF9"/>
    <w:rsid w:val="00E2270A"/>
    <w:rsid w:val="00E22914"/>
    <w:rsid w:val="00E22B94"/>
    <w:rsid w:val="00E24E2D"/>
    <w:rsid w:val="00E269FF"/>
    <w:rsid w:val="00E32E61"/>
    <w:rsid w:val="00E369F6"/>
    <w:rsid w:val="00E41345"/>
    <w:rsid w:val="00E41E7B"/>
    <w:rsid w:val="00E50924"/>
    <w:rsid w:val="00E54758"/>
    <w:rsid w:val="00E55BC3"/>
    <w:rsid w:val="00E600E7"/>
    <w:rsid w:val="00E63C51"/>
    <w:rsid w:val="00E64494"/>
    <w:rsid w:val="00E64BC1"/>
    <w:rsid w:val="00E64D43"/>
    <w:rsid w:val="00E67504"/>
    <w:rsid w:val="00E679FA"/>
    <w:rsid w:val="00E7020D"/>
    <w:rsid w:val="00E73340"/>
    <w:rsid w:val="00E757B7"/>
    <w:rsid w:val="00E84079"/>
    <w:rsid w:val="00E8758E"/>
    <w:rsid w:val="00E92C44"/>
    <w:rsid w:val="00E979DC"/>
    <w:rsid w:val="00EA26A0"/>
    <w:rsid w:val="00EA425C"/>
    <w:rsid w:val="00EB0874"/>
    <w:rsid w:val="00EB3813"/>
    <w:rsid w:val="00EC1912"/>
    <w:rsid w:val="00EC5E46"/>
    <w:rsid w:val="00EC6E0A"/>
    <w:rsid w:val="00ED162E"/>
    <w:rsid w:val="00ED3CB7"/>
    <w:rsid w:val="00ED4E40"/>
    <w:rsid w:val="00ED77D9"/>
    <w:rsid w:val="00ED7AB4"/>
    <w:rsid w:val="00EE0852"/>
    <w:rsid w:val="00EE4F0E"/>
    <w:rsid w:val="00EE6981"/>
    <w:rsid w:val="00EF4336"/>
    <w:rsid w:val="00EF560B"/>
    <w:rsid w:val="00EF7723"/>
    <w:rsid w:val="00EF79D5"/>
    <w:rsid w:val="00EF7BC9"/>
    <w:rsid w:val="00F03B8E"/>
    <w:rsid w:val="00F10CA5"/>
    <w:rsid w:val="00F11892"/>
    <w:rsid w:val="00F14E45"/>
    <w:rsid w:val="00F15824"/>
    <w:rsid w:val="00F20F3A"/>
    <w:rsid w:val="00F23FE1"/>
    <w:rsid w:val="00F25C9C"/>
    <w:rsid w:val="00F26C73"/>
    <w:rsid w:val="00F31104"/>
    <w:rsid w:val="00F31E08"/>
    <w:rsid w:val="00F32ADE"/>
    <w:rsid w:val="00F33370"/>
    <w:rsid w:val="00F46D4F"/>
    <w:rsid w:val="00F55BC5"/>
    <w:rsid w:val="00F563DE"/>
    <w:rsid w:val="00F5686B"/>
    <w:rsid w:val="00F60AF8"/>
    <w:rsid w:val="00F60C9A"/>
    <w:rsid w:val="00F64A05"/>
    <w:rsid w:val="00F71372"/>
    <w:rsid w:val="00F71F69"/>
    <w:rsid w:val="00F72503"/>
    <w:rsid w:val="00F8033D"/>
    <w:rsid w:val="00F83B37"/>
    <w:rsid w:val="00F955AE"/>
    <w:rsid w:val="00F95E9A"/>
    <w:rsid w:val="00FA18B7"/>
    <w:rsid w:val="00FA2683"/>
    <w:rsid w:val="00FA3454"/>
    <w:rsid w:val="00FA60DB"/>
    <w:rsid w:val="00FA6154"/>
    <w:rsid w:val="00FA7770"/>
    <w:rsid w:val="00FB6B5B"/>
    <w:rsid w:val="00FB7861"/>
    <w:rsid w:val="00FC3CF0"/>
    <w:rsid w:val="00FD0508"/>
    <w:rsid w:val="00FD7D92"/>
    <w:rsid w:val="00FE35D6"/>
    <w:rsid w:val="00FE3660"/>
    <w:rsid w:val="00FE4A44"/>
    <w:rsid w:val="00FF48E5"/>
    <w:rsid w:val="054E1D97"/>
    <w:rsid w:val="065F26CE"/>
    <w:rsid w:val="07D8054E"/>
    <w:rsid w:val="0AED7A82"/>
    <w:rsid w:val="0B27418B"/>
    <w:rsid w:val="0C597481"/>
    <w:rsid w:val="0CA77331"/>
    <w:rsid w:val="0CB4541E"/>
    <w:rsid w:val="0F504E75"/>
    <w:rsid w:val="0FAB3D09"/>
    <w:rsid w:val="10E32902"/>
    <w:rsid w:val="123C676E"/>
    <w:rsid w:val="12681311"/>
    <w:rsid w:val="128662EE"/>
    <w:rsid w:val="13911E53"/>
    <w:rsid w:val="14505836"/>
    <w:rsid w:val="14DD72CE"/>
    <w:rsid w:val="151B3339"/>
    <w:rsid w:val="15644FEF"/>
    <w:rsid w:val="16C757CE"/>
    <w:rsid w:val="18747358"/>
    <w:rsid w:val="19D454DE"/>
    <w:rsid w:val="1B2E0C1E"/>
    <w:rsid w:val="1B604CDC"/>
    <w:rsid w:val="1DD8791D"/>
    <w:rsid w:val="1F7F1150"/>
    <w:rsid w:val="1F9D5378"/>
    <w:rsid w:val="226E3B6D"/>
    <w:rsid w:val="26CB16B6"/>
    <w:rsid w:val="283C2BCC"/>
    <w:rsid w:val="29333524"/>
    <w:rsid w:val="2B8D373E"/>
    <w:rsid w:val="2BCF1FA9"/>
    <w:rsid w:val="2CE518F5"/>
    <w:rsid w:val="30202F2A"/>
    <w:rsid w:val="312F462D"/>
    <w:rsid w:val="327448B9"/>
    <w:rsid w:val="32B1259E"/>
    <w:rsid w:val="35345A7D"/>
    <w:rsid w:val="35F51445"/>
    <w:rsid w:val="376637C1"/>
    <w:rsid w:val="3BC4140C"/>
    <w:rsid w:val="3C073099"/>
    <w:rsid w:val="3C9658AB"/>
    <w:rsid w:val="3F2A1578"/>
    <w:rsid w:val="3FA44322"/>
    <w:rsid w:val="41B30281"/>
    <w:rsid w:val="42817701"/>
    <w:rsid w:val="4292190E"/>
    <w:rsid w:val="432C6DBB"/>
    <w:rsid w:val="44E94E73"/>
    <w:rsid w:val="454315E6"/>
    <w:rsid w:val="45A742FB"/>
    <w:rsid w:val="46C44060"/>
    <w:rsid w:val="471C264B"/>
    <w:rsid w:val="479779C7"/>
    <w:rsid w:val="4A396B13"/>
    <w:rsid w:val="4F100956"/>
    <w:rsid w:val="4F4D5A86"/>
    <w:rsid w:val="50F628D2"/>
    <w:rsid w:val="512A36E9"/>
    <w:rsid w:val="515410A4"/>
    <w:rsid w:val="52727066"/>
    <w:rsid w:val="55B9549A"/>
    <w:rsid w:val="55F96DC8"/>
    <w:rsid w:val="56ED315F"/>
    <w:rsid w:val="58274C60"/>
    <w:rsid w:val="58B71C77"/>
    <w:rsid w:val="59B8503A"/>
    <w:rsid w:val="59FD59BF"/>
    <w:rsid w:val="60DF200D"/>
    <w:rsid w:val="63461A01"/>
    <w:rsid w:val="65091143"/>
    <w:rsid w:val="65130235"/>
    <w:rsid w:val="65AD7BF9"/>
    <w:rsid w:val="664663E8"/>
    <w:rsid w:val="67A94E81"/>
    <w:rsid w:val="68212C69"/>
    <w:rsid w:val="692C4072"/>
    <w:rsid w:val="69414D6B"/>
    <w:rsid w:val="69681703"/>
    <w:rsid w:val="6A86594D"/>
    <w:rsid w:val="6BE05C01"/>
    <w:rsid w:val="6F325F50"/>
    <w:rsid w:val="70A97C9F"/>
    <w:rsid w:val="714703B5"/>
    <w:rsid w:val="72331390"/>
    <w:rsid w:val="72F7273D"/>
    <w:rsid w:val="7343262D"/>
    <w:rsid w:val="74AF2AE0"/>
    <w:rsid w:val="74BE7A92"/>
    <w:rsid w:val="74C97A10"/>
    <w:rsid w:val="75994786"/>
    <w:rsid w:val="780048D7"/>
    <w:rsid w:val="78E304AA"/>
    <w:rsid w:val="7BA7127F"/>
    <w:rsid w:val="7C340DA0"/>
    <w:rsid w:val="7E163DE8"/>
    <w:rsid w:val="7FEA5B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3272EB52"/>
  <w15:docId w15:val="{8789020D-151A-4255-B638-9F78381081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4061"/>
    <w:pPr>
      <w:widowControl w:val="0"/>
      <w:adjustRightInd w:val="0"/>
      <w:snapToGrid w:val="0"/>
      <w:spacing w:line="360" w:lineRule="auto"/>
      <w:ind w:firstLineChars="200" w:firstLine="200"/>
      <w:jc w:val="both"/>
    </w:pPr>
    <w:rPr>
      <w:rFonts w:cstheme="minorBidi"/>
      <w:kern w:val="2"/>
      <w:sz w:val="24"/>
      <w:szCs w:val="22"/>
    </w:rPr>
  </w:style>
  <w:style w:type="paragraph" w:styleId="1">
    <w:name w:val="heading 1"/>
    <w:basedOn w:val="a"/>
    <w:next w:val="a"/>
    <w:link w:val="10"/>
    <w:uiPriority w:val="9"/>
    <w:qFormat/>
    <w:rsid w:val="00924061"/>
    <w:pPr>
      <w:keepNext/>
      <w:keepLines/>
      <w:ind w:firstLineChars="0" w:firstLine="0"/>
      <w:jc w:val="left"/>
      <w:outlineLvl w:val="0"/>
    </w:pPr>
    <w:rPr>
      <w:rFonts w:eastAsia="黑体" w:cs="Times New Roman"/>
      <w:bCs/>
      <w:kern w:val="44"/>
      <w:sz w:val="28"/>
      <w:szCs w:val="44"/>
    </w:rPr>
  </w:style>
  <w:style w:type="paragraph" w:styleId="2">
    <w:name w:val="heading 2"/>
    <w:basedOn w:val="a"/>
    <w:next w:val="a"/>
    <w:link w:val="20"/>
    <w:uiPriority w:val="9"/>
    <w:unhideWhenUsed/>
    <w:qFormat/>
    <w:pPr>
      <w:keepNext/>
      <w:keepLines/>
      <w:ind w:firstLineChars="0" w:firstLine="0"/>
      <w:jc w:val="left"/>
      <w:outlineLvl w:val="1"/>
    </w:pPr>
    <w:rPr>
      <w:rFonts w:cstheme="majorBidi"/>
      <w:bCs/>
      <w:sz w:val="28"/>
      <w:szCs w:val="32"/>
    </w:rPr>
  </w:style>
  <w:style w:type="paragraph" w:styleId="3">
    <w:name w:val="heading 3"/>
    <w:basedOn w:val="a"/>
    <w:next w:val="a"/>
    <w:link w:val="30"/>
    <w:uiPriority w:val="9"/>
    <w:unhideWhenUsed/>
    <w:qFormat/>
    <w:pPr>
      <w:keepNext/>
      <w:keepLines/>
      <w:ind w:firstLineChars="0" w:firstLine="0"/>
      <w:outlineLvl w:val="2"/>
    </w:pPr>
    <w:rPr>
      <w:bCs/>
      <w:sz w:val="28"/>
      <w:szCs w:val="32"/>
    </w:rPr>
  </w:style>
  <w:style w:type="paragraph" w:styleId="4">
    <w:name w:val="heading 4"/>
    <w:basedOn w:val="a"/>
    <w:next w:val="a"/>
    <w:link w:val="40"/>
    <w:uiPriority w:val="9"/>
    <w:unhideWhenUsed/>
    <w:qFormat/>
    <w:pPr>
      <w:keepNext/>
      <w:keepLines/>
      <w:ind w:firstLineChars="0" w:firstLine="0"/>
      <w:jc w:val="left"/>
      <w:outlineLvl w:val="3"/>
    </w:pPr>
    <w:rPr>
      <w:rFonts w:cstheme="majorBidi"/>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qFormat/>
    <w:pPr>
      <w:adjustRightInd/>
      <w:snapToGrid/>
      <w:spacing w:line="240" w:lineRule="auto"/>
      <w:ind w:firstLineChars="0" w:firstLine="0"/>
      <w:jc w:val="left"/>
    </w:pPr>
    <w:rPr>
      <w:rFonts w:asciiTheme="minorHAnsi" w:eastAsiaTheme="minorEastAsia" w:hAnsiTheme="minorHAnsi"/>
      <w:sz w:val="21"/>
    </w:rPr>
  </w:style>
  <w:style w:type="paragraph" w:styleId="a5">
    <w:name w:val="Body Text"/>
    <w:basedOn w:val="a"/>
    <w:link w:val="a6"/>
    <w:uiPriority w:val="1"/>
    <w:qFormat/>
    <w:pPr>
      <w:autoSpaceDE w:val="0"/>
      <w:autoSpaceDN w:val="0"/>
      <w:jc w:val="left"/>
    </w:pPr>
    <w:rPr>
      <w:rFonts w:ascii="宋体" w:cs="宋体"/>
      <w:kern w:val="0"/>
      <w:szCs w:val="21"/>
    </w:rPr>
  </w:style>
  <w:style w:type="paragraph" w:styleId="a7">
    <w:name w:val="Date"/>
    <w:basedOn w:val="a"/>
    <w:next w:val="a"/>
    <w:link w:val="a8"/>
    <w:uiPriority w:val="99"/>
    <w:semiHidden/>
    <w:unhideWhenUsed/>
    <w:qFormat/>
    <w:pPr>
      <w:ind w:leftChars="2500" w:left="100"/>
    </w:pPr>
  </w:style>
  <w:style w:type="paragraph" w:styleId="a9">
    <w:name w:val="footer"/>
    <w:basedOn w:val="a"/>
    <w:link w:val="aa"/>
    <w:uiPriority w:val="99"/>
    <w:unhideWhenUsed/>
    <w:qFormat/>
    <w:pPr>
      <w:tabs>
        <w:tab w:val="center" w:pos="4153"/>
        <w:tab w:val="right" w:pos="8306"/>
      </w:tabs>
      <w:jc w:val="left"/>
    </w:pPr>
    <w:rPr>
      <w:sz w:val="18"/>
      <w:szCs w:val="18"/>
    </w:rPr>
  </w:style>
  <w:style w:type="paragraph" w:styleId="ab">
    <w:name w:val="header"/>
    <w:basedOn w:val="a"/>
    <w:link w:val="ac"/>
    <w:uiPriority w:val="99"/>
    <w:unhideWhenUsed/>
    <w:qFormat/>
    <w:pPr>
      <w:pBdr>
        <w:bottom w:val="single" w:sz="6" w:space="1" w:color="auto"/>
      </w:pBdr>
      <w:tabs>
        <w:tab w:val="center" w:pos="4153"/>
        <w:tab w:val="right" w:pos="8306"/>
      </w:tabs>
      <w:jc w:val="center"/>
    </w:pPr>
    <w:rPr>
      <w:sz w:val="18"/>
      <w:szCs w:val="18"/>
    </w:rPr>
  </w:style>
  <w:style w:type="paragraph" w:styleId="TOC1">
    <w:name w:val="toc 1"/>
    <w:basedOn w:val="a"/>
    <w:next w:val="a"/>
    <w:uiPriority w:val="39"/>
    <w:unhideWhenUsed/>
    <w:qFormat/>
  </w:style>
  <w:style w:type="paragraph" w:styleId="TOC2">
    <w:name w:val="toc 2"/>
    <w:basedOn w:val="a"/>
    <w:next w:val="a"/>
    <w:uiPriority w:val="39"/>
    <w:unhideWhenUsed/>
    <w:qFormat/>
    <w:pPr>
      <w:ind w:leftChars="200" w:left="420"/>
    </w:pPr>
  </w:style>
  <w:style w:type="paragraph" w:styleId="21">
    <w:name w:val="Body Text 2"/>
    <w:basedOn w:val="a"/>
    <w:link w:val="22"/>
    <w:uiPriority w:val="99"/>
    <w:unhideWhenUsed/>
    <w:qFormat/>
    <w:pPr>
      <w:spacing w:after="120" w:line="480" w:lineRule="auto"/>
    </w:pPr>
  </w:style>
  <w:style w:type="paragraph" w:styleId="ad">
    <w:name w:val="Normal (Web)"/>
    <w:basedOn w:val="a"/>
    <w:uiPriority w:val="99"/>
    <w:semiHidden/>
    <w:unhideWhenUsed/>
    <w:qFormat/>
  </w:style>
  <w:style w:type="table" w:styleId="ae">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basedOn w:val="a0"/>
    <w:uiPriority w:val="99"/>
    <w:unhideWhenUsed/>
    <w:qFormat/>
    <w:rPr>
      <w:color w:val="0563C1" w:themeColor="hyperlink"/>
      <w:u w:val="single"/>
    </w:rPr>
  </w:style>
  <w:style w:type="character" w:styleId="af0">
    <w:name w:val="annotation reference"/>
    <w:basedOn w:val="a0"/>
    <w:uiPriority w:val="99"/>
    <w:semiHidden/>
    <w:unhideWhenUsed/>
    <w:qFormat/>
    <w:rPr>
      <w:sz w:val="21"/>
      <w:szCs w:val="21"/>
    </w:rPr>
  </w:style>
  <w:style w:type="character" w:customStyle="1" w:styleId="10">
    <w:name w:val="标题 1 字符"/>
    <w:basedOn w:val="a0"/>
    <w:link w:val="1"/>
    <w:uiPriority w:val="9"/>
    <w:qFormat/>
    <w:rsid w:val="00924061"/>
    <w:rPr>
      <w:rFonts w:eastAsia="黑体"/>
      <w:bCs/>
      <w:kern w:val="44"/>
      <w:sz w:val="28"/>
      <w:szCs w:val="44"/>
    </w:rPr>
  </w:style>
  <w:style w:type="character" w:customStyle="1" w:styleId="20">
    <w:name w:val="标题 2 字符"/>
    <w:basedOn w:val="a0"/>
    <w:link w:val="2"/>
    <w:uiPriority w:val="9"/>
    <w:qFormat/>
    <w:rPr>
      <w:rFonts w:ascii="Times New Roman" w:eastAsia="宋体" w:hAnsi="Times New Roman" w:cstheme="majorBidi"/>
      <w:bCs/>
      <w:sz w:val="28"/>
      <w:szCs w:val="32"/>
    </w:rPr>
  </w:style>
  <w:style w:type="character" w:customStyle="1" w:styleId="ac">
    <w:name w:val="页眉 字符"/>
    <w:basedOn w:val="a0"/>
    <w:link w:val="ab"/>
    <w:uiPriority w:val="99"/>
    <w:qFormat/>
    <w:rPr>
      <w:sz w:val="18"/>
      <w:szCs w:val="18"/>
    </w:rPr>
  </w:style>
  <w:style w:type="character" w:customStyle="1" w:styleId="aa">
    <w:name w:val="页脚 字符"/>
    <w:basedOn w:val="a0"/>
    <w:link w:val="a9"/>
    <w:uiPriority w:val="99"/>
    <w:qFormat/>
    <w:rPr>
      <w:sz w:val="18"/>
      <w:szCs w:val="18"/>
    </w:rPr>
  </w:style>
  <w:style w:type="paragraph" w:styleId="af1">
    <w:name w:val="List Paragraph"/>
    <w:basedOn w:val="a"/>
    <w:uiPriority w:val="34"/>
    <w:qFormat/>
    <w:pPr>
      <w:ind w:firstLine="420"/>
    </w:pPr>
  </w:style>
  <w:style w:type="character" w:customStyle="1" w:styleId="a8">
    <w:name w:val="日期 字符"/>
    <w:basedOn w:val="a0"/>
    <w:link w:val="a7"/>
    <w:uiPriority w:val="99"/>
    <w:semiHidden/>
    <w:qFormat/>
  </w:style>
  <w:style w:type="character" w:customStyle="1" w:styleId="30">
    <w:name w:val="标题 3 字符"/>
    <w:basedOn w:val="a0"/>
    <w:link w:val="3"/>
    <w:uiPriority w:val="9"/>
    <w:qFormat/>
    <w:rPr>
      <w:rFonts w:ascii="Times New Roman" w:eastAsia="宋体" w:hAnsi="Times New Roman"/>
      <w:bCs/>
      <w:sz w:val="28"/>
      <w:szCs w:val="32"/>
    </w:rPr>
  </w:style>
  <w:style w:type="character" w:customStyle="1" w:styleId="a6">
    <w:name w:val="正文文本 字符"/>
    <w:basedOn w:val="a0"/>
    <w:link w:val="a5"/>
    <w:uiPriority w:val="1"/>
    <w:qFormat/>
    <w:rPr>
      <w:rFonts w:ascii="宋体" w:eastAsia="宋体" w:hAnsi="Times New Roman" w:cs="宋体"/>
      <w:kern w:val="0"/>
      <w:szCs w:val="21"/>
    </w:rPr>
  </w:style>
  <w:style w:type="character" w:customStyle="1" w:styleId="22">
    <w:name w:val="正文文本 2 字符"/>
    <w:basedOn w:val="a0"/>
    <w:link w:val="21"/>
    <w:uiPriority w:val="99"/>
    <w:qFormat/>
  </w:style>
  <w:style w:type="paragraph" w:customStyle="1" w:styleId="Default">
    <w:name w:val="Default"/>
    <w:qFormat/>
    <w:pPr>
      <w:widowControl w:val="0"/>
      <w:autoSpaceDE w:val="0"/>
      <w:autoSpaceDN w:val="0"/>
      <w:adjustRightInd w:val="0"/>
    </w:pPr>
    <w:rPr>
      <w:rFonts w:ascii="黑体" w:eastAsia="黑体" w:cs="黑体"/>
      <w:color w:val="000000"/>
      <w:sz w:val="24"/>
      <w:szCs w:val="24"/>
    </w:rPr>
  </w:style>
  <w:style w:type="character" w:customStyle="1" w:styleId="1Char">
    <w:name w:val="标题 1 Char"/>
    <w:qFormat/>
    <w:rPr>
      <w:rFonts w:ascii="Calibri" w:hAnsi="Calibri"/>
      <w:b/>
      <w:bCs/>
      <w:kern w:val="44"/>
      <w:sz w:val="44"/>
      <w:szCs w:val="44"/>
    </w:rPr>
  </w:style>
  <w:style w:type="character" w:customStyle="1" w:styleId="2Char">
    <w:name w:val="标题 2 Char"/>
    <w:uiPriority w:val="9"/>
    <w:qFormat/>
    <w:rPr>
      <w:rFonts w:ascii="Cambria" w:hAnsi="Cambria" w:cs="黑体"/>
      <w:b/>
      <w:bCs/>
      <w:kern w:val="2"/>
      <w:sz w:val="32"/>
      <w:szCs w:val="32"/>
    </w:rPr>
  </w:style>
  <w:style w:type="paragraph" w:customStyle="1" w:styleId="af2">
    <w:name w:val="标准文件_正文表标题"/>
    <w:next w:val="a"/>
    <w:qFormat/>
    <w:pPr>
      <w:tabs>
        <w:tab w:val="left" w:pos="0"/>
      </w:tabs>
      <w:spacing w:beforeLines="50" w:before="50" w:afterLines="50" w:after="50"/>
      <w:jc w:val="center"/>
    </w:pPr>
    <w:rPr>
      <w:rFonts w:ascii="黑体" w:eastAsia="黑体"/>
      <w:sz w:val="21"/>
    </w:rPr>
  </w:style>
  <w:style w:type="character" w:customStyle="1" w:styleId="font21">
    <w:name w:val="font21"/>
    <w:basedOn w:val="a0"/>
    <w:qFormat/>
    <w:rPr>
      <w:rFonts w:ascii="Times New Roman" w:hAnsi="Times New Roman" w:cs="Times New Roman" w:hint="default"/>
      <w:color w:val="000000"/>
      <w:sz w:val="22"/>
      <w:szCs w:val="22"/>
      <w:u w:val="none"/>
    </w:rPr>
  </w:style>
  <w:style w:type="character" w:customStyle="1" w:styleId="font01">
    <w:name w:val="font01"/>
    <w:basedOn w:val="a0"/>
    <w:qFormat/>
    <w:rPr>
      <w:rFonts w:ascii="宋体" w:eastAsia="宋体" w:hAnsi="宋体" w:cs="宋体" w:hint="eastAsia"/>
      <w:color w:val="000000"/>
      <w:sz w:val="22"/>
      <w:szCs w:val="22"/>
      <w:u w:val="none"/>
    </w:rPr>
  </w:style>
  <w:style w:type="character" w:customStyle="1" w:styleId="font41">
    <w:name w:val="font41"/>
    <w:basedOn w:val="a0"/>
    <w:qFormat/>
    <w:rPr>
      <w:rFonts w:ascii="Times New Roman" w:hAnsi="Times New Roman" w:cs="Times New Roman" w:hint="default"/>
      <w:b/>
      <w:bCs/>
      <w:color w:val="000000"/>
      <w:sz w:val="22"/>
      <w:szCs w:val="22"/>
      <w:u w:val="none"/>
    </w:rPr>
  </w:style>
  <w:style w:type="character" w:customStyle="1" w:styleId="fontstyle01">
    <w:name w:val="fontstyle01"/>
    <w:basedOn w:val="a0"/>
    <w:qFormat/>
    <w:rPr>
      <w:rFonts w:ascii="方正黑体_GBK" w:hAnsi="方正黑体_GBK" w:hint="default"/>
      <w:color w:val="000000"/>
      <w:sz w:val="18"/>
      <w:szCs w:val="18"/>
    </w:rPr>
  </w:style>
  <w:style w:type="paragraph" w:customStyle="1" w:styleId="customunionstyle">
    <w:name w:val="custom_unionstyle"/>
    <w:basedOn w:val="a"/>
    <w:qFormat/>
    <w:pPr>
      <w:widowControl/>
      <w:spacing w:before="100" w:beforeAutospacing="1" w:after="100" w:afterAutospacing="1"/>
      <w:jc w:val="left"/>
    </w:pPr>
    <w:rPr>
      <w:rFonts w:ascii="宋体" w:hAnsi="宋体" w:cs="宋体"/>
      <w:kern w:val="0"/>
      <w:szCs w:val="24"/>
    </w:rPr>
  </w:style>
  <w:style w:type="character" w:customStyle="1" w:styleId="a4">
    <w:name w:val="批注文字 字符"/>
    <w:basedOn w:val="a0"/>
    <w:link w:val="a3"/>
    <w:uiPriority w:val="99"/>
    <w:semiHidden/>
    <w:qFormat/>
  </w:style>
  <w:style w:type="character" w:customStyle="1" w:styleId="40">
    <w:name w:val="标题 4 字符"/>
    <w:basedOn w:val="a0"/>
    <w:link w:val="4"/>
    <w:uiPriority w:val="9"/>
    <w:qFormat/>
    <w:rPr>
      <w:rFonts w:ascii="Times New Roman" w:eastAsia="宋体" w:hAnsi="Times New Roman" w:cstheme="majorBidi"/>
      <w:bCs/>
      <w:sz w:val="28"/>
      <w:szCs w:val="28"/>
    </w:rPr>
  </w:style>
  <w:style w:type="paragraph" w:customStyle="1" w:styleId="11">
    <w:name w:val="修订1"/>
    <w:hidden/>
    <w:uiPriority w:val="99"/>
    <w:semiHidden/>
    <w:qFormat/>
    <w:rPr>
      <w:rFonts w:cstheme="minorBidi"/>
      <w:kern w:val="2"/>
      <w:sz w:val="24"/>
      <w:szCs w:val="22"/>
    </w:rPr>
  </w:style>
  <w:style w:type="character" w:customStyle="1" w:styleId="font11">
    <w:name w:val="font11"/>
    <w:basedOn w:val="a0"/>
    <w:qFormat/>
    <w:rPr>
      <w:rFonts w:ascii="宋体" w:eastAsia="宋体" w:hAnsi="宋体" w:cs="宋体" w:hint="eastAsia"/>
      <w:color w:val="000000"/>
      <w:sz w:val="24"/>
      <w:szCs w:val="24"/>
      <w:u w:val="none"/>
    </w:rPr>
  </w:style>
  <w:style w:type="character" w:customStyle="1" w:styleId="font51">
    <w:name w:val="font51"/>
    <w:basedOn w:val="a0"/>
    <w:qFormat/>
    <w:rPr>
      <w:rFonts w:ascii="Times New Roman" w:hAnsi="Times New Roman" w:cs="Times New Roman" w:hint="default"/>
      <w:color w:val="000000"/>
      <w:sz w:val="24"/>
      <w:szCs w:val="24"/>
      <w:u w:val="none"/>
    </w:rPr>
  </w:style>
  <w:style w:type="paragraph" w:customStyle="1" w:styleId="23">
    <w:name w:val="修订2"/>
    <w:hidden/>
    <w:uiPriority w:val="99"/>
    <w:semiHidden/>
    <w:qFormat/>
    <w:rPr>
      <w:rFonts w:cstheme="minorBidi"/>
      <w:kern w:val="2"/>
      <w:sz w:val="24"/>
      <w:szCs w:val="22"/>
    </w:rPr>
  </w:style>
  <w:style w:type="character" w:customStyle="1" w:styleId="font31">
    <w:name w:val="font31"/>
    <w:basedOn w:val="a0"/>
    <w:qFormat/>
    <w:rPr>
      <w:rFonts w:ascii="宋体" w:eastAsia="宋体" w:hAnsi="宋体" w:cs="宋体" w:hint="eastAsia"/>
      <w:color w:val="000000"/>
      <w:sz w:val="22"/>
      <w:szCs w:val="22"/>
      <w:u w:val="none"/>
    </w:rPr>
  </w:style>
  <w:style w:type="character" w:customStyle="1" w:styleId="font112">
    <w:name w:val="font112"/>
    <w:basedOn w:val="a0"/>
    <w:qFormat/>
    <w:rPr>
      <w:rFonts w:ascii="Times New Roman" w:hAnsi="Times New Roman" w:cs="Times New Roman" w:hint="default"/>
      <w:color w:val="000000"/>
      <w:sz w:val="22"/>
      <w:szCs w:val="22"/>
      <w:u w:val="none"/>
    </w:rPr>
  </w:style>
  <w:style w:type="character" w:customStyle="1" w:styleId="font121">
    <w:name w:val="font121"/>
    <w:basedOn w:val="a0"/>
    <w:qFormat/>
    <w:rPr>
      <w:rFonts w:ascii="Times New Roman" w:hAnsi="Times New Roman" w:cs="Times New Roman" w:hint="default"/>
      <w:color w:val="000000"/>
      <w:sz w:val="22"/>
      <w:szCs w:val="22"/>
      <w:u w:val="none"/>
      <w:vertAlign w:val="superscript"/>
    </w:rPr>
  </w:style>
  <w:style w:type="character" w:customStyle="1" w:styleId="font131">
    <w:name w:val="font131"/>
    <w:basedOn w:val="a0"/>
    <w:qFormat/>
    <w:rPr>
      <w:rFonts w:ascii="Times New Roman" w:hAnsi="Times New Roman" w:cs="Times New Roman" w:hint="default"/>
      <w:color w:val="000000"/>
      <w:sz w:val="24"/>
      <w:szCs w:val="24"/>
      <w:u w:val="none"/>
    </w:rPr>
  </w:style>
  <w:style w:type="character" w:customStyle="1" w:styleId="font101">
    <w:name w:val="font101"/>
    <w:basedOn w:val="a0"/>
    <w:qFormat/>
    <w:rPr>
      <w:rFonts w:ascii="Times New Roman" w:hAnsi="Times New Roman" w:cs="Times New Roman" w:hint="default"/>
      <w:color w:val="000000"/>
      <w:sz w:val="22"/>
      <w:szCs w:val="22"/>
      <w:u w:val="none"/>
    </w:rPr>
  </w:style>
  <w:style w:type="paragraph" w:customStyle="1" w:styleId="31">
    <w:name w:val="修订3"/>
    <w:hidden/>
    <w:uiPriority w:val="99"/>
    <w:semiHidden/>
    <w:qFormat/>
    <w:rPr>
      <w:rFonts w:cstheme="minorBidi"/>
      <w:kern w:val="2"/>
      <w:sz w:val="24"/>
      <w:szCs w:val="22"/>
    </w:rPr>
  </w:style>
  <w:style w:type="paragraph" w:customStyle="1" w:styleId="41">
    <w:name w:val="修订4"/>
    <w:hidden/>
    <w:uiPriority w:val="99"/>
    <w:semiHidden/>
    <w:qFormat/>
    <w:rPr>
      <w:rFonts w:cstheme="minorBidi"/>
      <w:kern w:val="2"/>
      <w:sz w:val="24"/>
      <w:szCs w:val="22"/>
    </w:rPr>
  </w:style>
  <w:style w:type="paragraph" w:customStyle="1" w:styleId="5">
    <w:name w:val="修订5"/>
    <w:hidden/>
    <w:uiPriority w:val="99"/>
    <w:semiHidden/>
    <w:qFormat/>
    <w:rPr>
      <w:rFonts w:cstheme="minorBidi"/>
      <w:kern w:val="2"/>
      <w:sz w:val="24"/>
      <w:szCs w:val="22"/>
    </w:rPr>
  </w:style>
  <w:style w:type="paragraph" w:styleId="af3">
    <w:name w:val="Revision"/>
    <w:hidden/>
    <w:uiPriority w:val="99"/>
    <w:unhideWhenUsed/>
    <w:rsid w:val="001140AD"/>
    <w:rPr>
      <w:rFonts w:cstheme="minorBidi"/>
      <w:kern w:val="2"/>
      <w:sz w:val="24"/>
      <w:szCs w:val="22"/>
    </w:rPr>
  </w:style>
  <w:style w:type="paragraph" w:styleId="af4">
    <w:name w:val="annotation subject"/>
    <w:basedOn w:val="a3"/>
    <w:next w:val="a3"/>
    <w:link w:val="af5"/>
    <w:uiPriority w:val="99"/>
    <w:semiHidden/>
    <w:unhideWhenUsed/>
    <w:rsid w:val="00CF3F3F"/>
    <w:pPr>
      <w:adjustRightInd w:val="0"/>
      <w:snapToGrid w:val="0"/>
      <w:spacing w:line="360" w:lineRule="auto"/>
      <w:ind w:firstLineChars="200" w:firstLine="200"/>
    </w:pPr>
    <w:rPr>
      <w:rFonts w:ascii="Times New Roman" w:eastAsia="宋体" w:hAnsi="Times New Roman"/>
      <w:b/>
      <w:bCs/>
      <w:sz w:val="24"/>
    </w:rPr>
  </w:style>
  <w:style w:type="character" w:customStyle="1" w:styleId="af5">
    <w:name w:val="批注主题 字符"/>
    <w:basedOn w:val="a4"/>
    <w:link w:val="af4"/>
    <w:uiPriority w:val="99"/>
    <w:semiHidden/>
    <w:rsid w:val="00CF3F3F"/>
    <w:rPr>
      <w:rFonts w:cstheme="minorBidi"/>
      <w:b/>
      <w:bCs/>
      <w:kern w:val="2"/>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image" Target="media/image3.png"/><Relationship Id="rId26" Type="http://schemas.openxmlformats.org/officeDocument/2006/relationships/hyperlink" Target="https://baike.baidu.com/item/%E7%BE%8E%E5%9B%BD%E6%9D%90%E6%96%99%E8%AF%95%E9%AA%8C%E5%AD%A6%E4%BC%9A/6485518" TargetMode="External"/><Relationship Id="rId3" Type="http://schemas.openxmlformats.org/officeDocument/2006/relationships/styles" Target="styles.xml"/><Relationship Id="rId21" Type="http://schemas.openxmlformats.org/officeDocument/2006/relationships/image" Target="media/image6.png"/><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chart" Target="charts/chart2.xml"/><Relationship Id="rId25" Type="http://schemas.openxmlformats.org/officeDocument/2006/relationships/hyperlink" Target="https://baike.baidu.com/item/%E4%B8%AD%E5%9B%BD%E5%9B%BD%E5%AE%B6%E6%A0%87%E5%87%86/11191357"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image" Target="media/image5.png"/><Relationship Id="rId29" Type="http://schemas.openxmlformats.org/officeDocument/2006/relationships/hyperlink" Target="https://baike.baidu.com/item/%E8%A1%A8%E9%9D%A2%E6%B4%BB%E6%80%A7%E5%89%82/503261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4.xm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hart" Target="charts/chart1.xml"/><Relationship Id="rId23" Type="http://schemas.openxmlformats.org/officeDocument/2006/relationships/image" Target="media/image8.png"/><Relationship Id="rId28" Type="http://schemas.openxmlformats.org/officeDocument/2006/relationships/hyperlink" Target="https://baike.baidu.com/item/%E7%BE%8E%E5%9B%BD%E6%9D%90%E6%96%99%E8%AF%95%E9%AA%8C%E5%AD%A6%E4%BC%9A/6485518" TargetMode="External"/><Relationship Id="rId10" Type="http://schemas.openxmlformats.org/officeDocument/2006/relationships/footer" Target="footer1.xml"/><Relationship Id="rId19" Type="http://schemas.openxmlformats.org/officeDocument/2006/relationships/image" Target="media/image4.png"/><Relationship Id="rId31" Type="http://schemas.openxmlformats.org/officeDocument/2006/relationships/hyperlink" Target="https://baike.baidu.com/item/%E7%85%A4%E8%B4%A8%E6%B4%BB%E6%80%A7%E7%82%AD/8237824"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png"/><Relationship Id="rId22" Type="http://schemas.openxmlformats.org/officeDocument/2006/relationships/image" Target="media/image7.png"/><Relationship Id="rId27" Type="http://schemas.openxmlformats.org/officeDocument/2006/relationships/hyperlink" Target="https://baike.baidu.com/item/%E7%85%A4%E8%B4%A8%E6%B4%BB%E6%80%A7%E7%82%AD/8237824" TargetMode="External"/><Relationship Id="rId30" Type="http://schemas.openxmlformats.org/officeDocument/2006/relationships/hyperlink" Target="https://baike.baidu.com/item/%E4%B8%AD%E5%8D%8E%E4%BA%BA%E6%B0%91%E5%85%B1%E5%92%8C%E5%9B%BD%E5%9B%BD%E5%AE%B6%E6%A0%87%E5%87%86/1682464" TargetMode="External"/><Relationship Id="rId8" Type="http://schemas.openxmlformats.org/officeDocument/2006/relationships/header" Target="header1.xml"/></Relationships>
</file>

<file path=word/charts/_rels/chart1.xml.rels><?xml version="1.0" encoding="UTF-8" standalone="yes"?>
<Relationships xmlns="http://schemas.openxmlformats.org/package/2006/relationships"><Relationship Id="rId3" Type="http://schemas.openxmlformats.org/officeDocument/2006/relationships/oleObject" Target="file:///F:\Dropbox\4-desktop\&#24037;&#20316;&#31807;1.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C:\Users\HY\Documents\WeChat%20Files\wxid_aocosix41c4721\FileStorage\MsgAttach\cd0ca0721b61af7dde0a1e76604d7a96\File\2022-08\0818-&#35843;&#30740;&#25351;&#26631;&#32479;&#35745;(1)&#8212;&#8212;&#26368;&#32456;&#23567;&#39532;.xlsx" TargetMode="External"/><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lang="zh-CN" sz="700" b="0" i="0" u="none" strike="noStrike" kern="1200" baseline="0">
                    <a:solidFill>
                      <a:sysClr val="windowText" lastClr="000000"/>
                    </a:solidFill>
                    <a:latin typeface="Times New Roman" panose="02020603050405020304" charset="0"/>
                    <a:ea typeface="+mn-ea"/>
                    <a:cs typeface="Times New Roman" panose="02020603050405020304"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Sheet1!$A$33:$A$36</c:f>
              <c:strCache>
                <c:ptCount val="4"/>
                <c:pt idx="0">
                  <c:v>蜂窝炭</c:v>
                </c:pt>
                <c:pt idx="1">
                  <c:v>柱状炭</c:v>
                </c:pt>
                <c:pt idx="2">
                  <c:v>合成炭</c:v>
                </c:pt>
                <c:pt idx="3">
                  <c:v>粉末炭</c:v>
                </c:pt>
              </c:strCache>
            </c:strRef>
          </c:cat>
          <c:val>
            <c:numRef>
              <c:f>Sheet1!$B$33:$B$36</c:f>
              <c:numCache>
                <c:formatCode>General</c:formatCode>
                <c:ptCount val="4"/>
                <c:pt idx="0">
                  <c:v>133</c:v>
                </c:pt>
                <c:pt idx="1">
                  <c:v>113</c:v>
                </c:pt>
                <c:pt idx="2">
                  <c:v>9</c:v>
                </c:pt>
                <c:pt idx="3">
                  <c:v>1</c:v>
                </c:pt>
              </c:numCache>
            </c:numRef>
          </c:val>
          <c:extLst>
            <c:ext xmlns:c16="http://schemas.microsoft.com/office/drawing/2014/chart" uri="{C3380CC4-5D6E-409C-BE32-E72D297353CC}">
              <c16:uniqueId val="{00000000-1279-4E2E-9390-F0E1EF4C5B07}"/>
            </c:ext>
          </c:extLst>
        </c:ser>
        <c:dLbls>
          <c:showLegendKey val="0"/>
          <c:showVal val="1"/>
          <c:showCatName val="0"/>
          <c:showSerName val="0"/>
          <c:showPercent val="0"/>
          <c:showBubbleSize val="0"/>
        </c:dLbls>
        <c:gapWidth val="300"/>
        <c:overlap val="-27"/>
        <c:axId val="75240960"/>
        <c:axId val="75243904"/>
      </c:barChart>
      <c:catAx>
        <c:axId val="75240960"/>
        <c:scaling>
          <c:orientation val="minMax"/>
        </c:scaling>
        <c:delete val="0"/>
        <c:axPos val="b"/>
        <c:numFmt formatCode="General" sourceLinked="1"/>
        <c:majorTickMark val="none"/>
        <c:minorTickMark val="out"/>
        <c:tickLblPos val="nextTo"/>
        <c:spPr>
          <a:noFill/>
          <a:ln w="9525" cap="flat" cmpd="sng" algn="ctr">
            <a:solidFill>
              <a:schemeClr val="tx1"/>
            </a:solidFill>
            <a:round/>
          </a:ln>
          <a:effectLst/>
        </c:spPr>
        <c:txPr>
          <a:bodyPr rot="-60000000" spcFirstLastPara="1" vertOverflow="ellipsis" vert="horz" wrap="square" anchor="ctr" anchorCtr="1"/>
          <a:lstStyle/>
          <a:p>
            <a:pPr>
              <a:defRPr lang="zh-CN" sz="1000" b="0" i="0" u="none" strike="noStrike" kern="1200" baseline="0">
                <a:solidFill>
                  <a:sysClr val="windowText" lastClr="000000"/>
                </a:solidFill>
                <a:latin typeface="Times New Roman" panose="02020603050405020304" charset="0"/>
                <a:ea typeface="+mn-ea"/>
                <a:cs typeface="Times New Roman" panose="02020603050405020304" charset="0"/>
              </a:defRPr>
            </a:pPr>
            <a:endParaRPr lang="zh-CN"/>
          </a:p>
        </c:txPr>
        <c:crossAx val="75243904"/>
        <c:crosses val="autoZero"/>
        <c:auto val="1"/>
        <c:lblAlgn val="ctr"/>
        <c:lblOffset val="100"/>
        <c:noMultiLvlLbl val="0"/>
      </c:catAx>
      <c:valAx>
        <c:axId val="75243904"/>
        <c:scaling>
          <c:orientation val="minMax"/>
          <c:max val="150"/>
          <c:min val="0"/>
        </c:scaling>
        <c:delete val="0"/>
        <c:axPos val="l"/>
        <c:title>
          <c:tx>
            <c:rich>
              <a:bodyPr rot="-5400000" spcFirstLastPara="1" vertOverflow="ellipsis" vert="horz" wrap="square" anchor="ctr" anchorCtr="1"/>
              <a:lstStyle/>
              <a:p>
                <a:pPr>
                  <a:defRPr lang="zh-CN" sz="1000" b="0" i="0" u="none" strike="noStrike" kern="1200" baseline="0">
                    <a:solidFill>
                      <a:sysClr val="windowText" lastClr="000000"/>
                    </a:solidFill>
                    <a:latin typeface="Times New Roman" panose="02020603050405020304" charset="0"/>
                    <a:ea typeface="+mn-ea"/>
                    <a:cs typeface="Times New Roman" panose="02020603050405020304" charset="0"/>
                  </a:defRPr>
                </a:pPr>
                <a:r>
                  <a:rPr lang="zh-CN" altLang="en-US" sz="1000"/>
                  <a:t>企业数量（家）</a:t>
                </a:r>
                <a:endParaRPr lang="zh-CN" sz="1000"/>
              </a:p>
            </c:rich>
          </c:tx>
          <c:overlay val="0"/>
          <c:spPr>
            <a:noFill/>
            <a:ln>
              <a:noFill/>
            </a:ln>
            <a:effectLst/>
          </c:spPr>
          <c:txPr>
            <a:bodyPr rot="-5400000" spcFirstLastPara="1" vertOverflow="ellipsis" vert="horz" wrap="square" anchor="ctr" anchorCtr="1"/>
            <a:lstStyle/>
            <a:p>
              <a:pPr>
                <a:defRPr lang="zh-CN" sz="1000" b="0" i="0" u="none" strike="noStrike" kern="1200" baseline="0">
                  <a:solidFill>
                    <a:sysClr val="windowText" lastClr="000000"/>
                  </a:solidFill>
                  <a:latin typeface="Times New Roman" panose="02020603050405020304" charset="0"/>
                  <a:ea typeface="+mn-ea"/>
                  <a:cs typeface="Times New Roman" panose="02020603050405020304" charset="0"/>
                </a:defRPr>
              </a:pPr>
              <a:endParaRPr lang="zh-CN"/>
            </a:p>
          </c:txPr>
        </c:title>
        <c:numFmt formatCode="General" sourceLinked="1"/>
        <c:majorTickMark val="out"/>
        <c:minorTickMark val="none"/>
        <c:tickLblPos val="nextTo"/>
        <c:spPr>
          <a:noFill/>
          <a:ln>
            <a:solidFill>
              <a:sysClr val="windowText" lastClr="000000"/>
            </a:solidFill>
          </a:ln>
          <a:effectLst/>
        </c:spPr>
        <c:txPr>
          <a:bodyPr rot="-60000000" spcFirstLastPara="1" vertOverflow="ellipsis" vert="horz" wrap="square" anchor="ctr" anchorCtr="1"/>
          <a:lstStyle/>
          <a:p>
            <a:pPr>
              <a:defRPr lang="zh-CN" sz="1000" b="0" i="0" u="none" strike="noStrike" kern="1200" baseline="0">
                <a:solidFill>
                  <a:sysClr val="windowText" lastClr="000000"/>
                </a:solidFill>
                <a:latin typeface="Times New Roman" panose="02020603050405020304" charset="0"/>
                <a:ea typeface="+mn-ea"/>
                <a:cs typeface="Times New Roman" panose="02020603050405020304" charset="0"/>
              </a:defRPr>
            </a:pPr>
            <a:endParaRPr lang="zh-CN"/>
          </a:p>
        </c:txPr>
        <c:crossAx val="75240960"/>
        <c:crosses val="autoZero"/>
        <c:crossBetween val="between"/>
      </c:valAx>
      <c:spPr>
        <a:noFill/>
        <a:ln>
          <a:solidFill>
            <a:sysClr val="windowText" lastClr="000000"/>
          </a:solidFill>
        </a:ln>
        <a:effectLst/>
      </c:spPr>
    </c:plotArea>
    <c:plotVisOnly val="1"/>
    <c:dispBlanksAs val="gap"/>
    <c:showDLblsOverMax val="0"/>
  </c:chart>
  <c:spPr>
    <a:solidFill>
      <a:schemeClr val="bg1"/>
    </a:solidFill>
    <a:ln w="9525" cap="flat" cmpd="sng" algn="ctr">
      <a:solidFill>
        <a:sysClr val="windowText" lastClr="000000"/>
      </a:solidFill>
      <a:round/>
    </a:ln>
    <a:effectLst/>
  </c:spPr>
  <c:txPr>
    <a:bodyPr/>
    <a:lstStyle/>
    <a:p>
      <a:pPr>
        <a:defRPr lang="zh-CN" sz="1200">
          <a:solidFill>
            <a:sysClr val="windowText" lastClr="000000"/>
          </a:solidFill>
          <a:latin typeface="Times New Roman" panose="02020603050405020304" charset="0"/>
          <a:cs typeface="Times New Roman" panose="02020603050405020304" charset="0"/>
        </a:defRPr>
      </a:pPr>
      <a:endParaRPr lang="zh-CN"/>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184264633933341"/>
          <c:y val="0.16602061938678628"/>
          <c:w val="0.85303546422373688"/>
          <c:h val="0.63557196488061496"/>
        </c:manualLayout>
      </c:layout>
      <c:barChart>
        <c:barDir val="col"/>
        <c:grouping val="clustered"/>
        <c:varyColors val="0"/>
        <c:ser>
          <c:idx val="0"/>
          <c:order val="0"/>
          <c:tx>
            <c:strRef>
              <c:f>'[0818-调研指标统计(1)——最终小马.xlsx]使用统计分析'!$P$107</c:f>
              <c:strCache>
                <c:ptCount val="1"/>
                <c:pt idx="0">
                  <c:v>蜂窝炭</c:v>
                </c:pt>
              </c:strCache>
            </c:strRef>
          </c:tx>
          <c:spPr>
            <a:solidFill>
              <a:schemeClr val="accent1"/>
            </a:solidFill>
            <a:ln>
              <a:noFill/>
            </a:ln>
            <a:effectLst/>
          </c:spPr>
          <c:invertIfNegative val="0"/>
          <c:cat>
            <c:strRef>
              <c:f>'[0818-调研指标统计(1)——最终小马.xlsx]使用统计分析'!$O$108:$O$111</c:f>
              <c:strCache>
                <c:ptCount val="4"/>
                <c:pt idx="0">
                  <c:v>0-5</c:v>
                </c:pt>
                <c:pt idx="1">
                  <c:v>5-10</c:v>
                </c:pt>
                <c:pt idx="2">
                  <c:v>10-15</c:v>
                </c:pt>
                <c:pt idx="3">
                  <c:v>15-100</c:v>
                </c:pt>
              </c:strCache>
            </c:strRef>
          </c:cat>
          <c:val>
            <c:numRef>
              <c:f>'[0818-调研指标统计(1)——最终小马.xlsx]使用统计分析'!$P$108:$P$111</c:f>
              <c:numCache>
                <c:formatCode>General</c:formatCode>
                <c:ptCount val="4"/>
                <c:pt idx="0">
                  <c:v>14</c:v>
                </c:pt>
                <c:pt idx="1">
                  <c:v>27</c:v>
                </c:pt>
                <c:pt idx="2">
                  <c:v>25</c:v>
                </c:pt>
                <c:pt idx="3">
                  <c:v>6</c:v>
                </c:pt>
              </c:numCache>
            </c:numRef>
          </c:val>
          <c:extLst>
            <c:ext xmlns:c16="http://schemas.microsoft.com/office/drawing/2014/chart" uri="{C3380CC4-5D6E-409C-BE32-E72D297353CC}">
              <c16:uniqueId val="{00000000-89D5-4F38-A051-C06F5C39C9D1}"/>
            </c:ext>
          </c:extLst>
        </c:ser>
        <c:ser>
          <c:idx val="1"/>
          <c:order val="1"/>
          <c:tx>
            <c:strRef>
              <c:f>'[0818-调研指标统计(1)——最终小马.xlsx]使用统计分析'!$Q$107</c:f>
              <c:strCache>
                <c:ptCount val="1"/>
                <c:pt idx="0">
                  <c:v>颗粒炭</c:v>
                </c:pt>
              </c:strCache>
            </c:strRef>
          </c:tx>
          <c:spPr>
            <a:solidFill>
              <a:schemeClr val="accent2"/>
            </a:solidFill>
            <a:ln>
              <a:noFill/>
            </a:ln>
            <a:effectLst/>
          </c:spPr>
          <c:invertIfNegative val="0"/>
          <c:cat>
            <c:strRef>
              <c:f>'[0818-调研指标统计(1)——最终小马.xlsx]使用统计分析'!$O$108:$O$111</c:f>
              <c:strCache>
                <c:ptCount val="4"/>
                <c:pt idx="0">
                  <c:v>0-5</c:v>
                </c:pt>
                <c:pt idx="1">
                  <c:v>5-10</c:v>
                </c:pt>
                <c:pt idx="2">
                  <c:v>10-15</c:v>
                </c:pt>
                <c:pt idx="3">
                  <c:v>15-100</c:v>
                </c:pt>
              </c:strCache>
            </c:strRef>
          </c:cat>
          <c:val>
            <c:numRef>
              <c:f>'[0818-调研指标统计(1)——最终小马.xlsx]使用统计分析'!$Q$108:$Q$111</c:f>
              <c:numCache>
                <c:formatCode>General</c:formatCode>
                <c:ptCount val="4"/>
                <c:pt idx="0">
                  <c:v>15</c:v>
                </c:pt>
                <c:pt idx="1">
                  <c:v>27</c:v>
                </c:pt>
                <c:pt idx="2">
                  <c:v>31</c:v>
                </c:pt>
                <c:pt idx="3">
                  <c:v>4</c:v>
                </c:pt>
              </c:numCache>
            </c:numRef>
          </c:val>
          <c:extLst>
            <c:ext xmlns:c16="http://schemas.microsoft.com/office/drawing/2014/chart" uri="{C3380CC4-5D6E-409C-BE32-E72D297353CC}">
              <c16:uniqueId val="{00000001-89D5-4F38-A051-C06F5C39C9D1}"/>
            </c:ext>
          </c:extLst>
        </c:ser>
        <c:ser>
          <c:idx val="2"/>
          <c:order val="2"/>
          <c:tx>
            <c:strRef>
              <c:f>'[0818-调研指标统计(1)——最终小马.xlsx]使用统计分析'!$R$107</c:f>
              <c:strCache>
                <c:ptCount val="1"/>
                <c:pt idx="0">
                  <c:v>活性碳纤维</c:v>
                </c:pt>
              </c:strCache>
            </c:strRef>
          </c:tx>
          <c:spPr>
            <a:solidFill>
              <a:schemeClr val="accent3"/>
            </a:solidFill>
            <a:ln>
              <a:noFill/>
            </a:ln>
            <a:effectLst/>
          </c:spPr>
          <c:invertIfNegative val="0"/>
          <c:cat>
            <c:strRef>
              <c:f>'[0818-调研指标统计(1)——最终小马.xlsx]使用统计分析'!$O$108:$O$111</c:f>
              <c:strCache>
                <c:ptCount val="4"/>
                <c:pt idx="0">
                  <c:v>0-5</c:v>
                </c:pt>
                <c:pt idx="1">
                  <c:v>5-10</c:v>
                </c:pt>
                <c:pt idx="2">
                  <c:v>10-15</c:v>
                </c:pt>
                <c:pt idx="3">
                  <c:v>15-100</c:v>
                </c:pt>
              </c:strCache>
            </c:strRef>
          </c:cat>
          <c:val>
            <c:numRef>
              <c:f>'[0818-调研指标统计(1)——最终小马.xlsx]使用统计分析'!$R$108:$R$111</c:f>
              <c:numCache>
                <c:formatCode>General</c:formatCode>
                <c:ptCount val="4"/>
                <c:pt idx="0">
                  <c:v>4</c:v>
                </c:pt>
                <c:pt idx="1">
                  <c:v>0</c:v>
                </c:pt>
                <c:pt idx="2">
                  <c:v>2</c:v>
                </c:pt>
                <c:pt idx="3">
                  <c:v>0</c:v>
                </c:pt>
              </c:numCache>
            </c:numRef>
          </c:val>
          <c:extLst>
            <c:ext xmlns:c16="http://schemas.microsoft.com/office/drawing/2014/chart" uri="{C3380CC4-5D6E-409C-BE32-E72D297353CC}">
              <c16:uniqueId val="{00000002-89D5-4F38-A051-C06F5C39C9D1}"/>
            </c:ext>
          </c:extLst>
        </c:ser>
        <c:dLbls>
          <c:showLegendKey val="0"/>
          <c:showVal val="0"/>
          <c:showCatName val="0"/>
          <c:showSerName val="0"/>
          <c:showPercent val="0"/>
          <c:showBubbleSize val="0"/>
        </c:dLbls>
        <c:gapWidth val="219"/>
        <c:overlap val="-27"/>
        <c:axId val="924857845"/>
        <c:axId val="778437484"/>
      </c:barChart>
      <c:catAx>
        <c:axId val="924857845"/>
        <c:scaling>
          <c:orientation val="minMax"/>
        </c:scaling>
        <c:delete val="0"/>
        <c:axPos val="b"/>
        <c:title>
          <c:tx>
            <c:rich>
              <a:bodyPr rot="0" spcFirstLastPara="0" vertOverflow="ellipsis" vert="horz" wrap="square" anchor="ctr" anchorCtr="1"/>
              <a:lstStyle/>
              <a:p>
                <a:pPr defTabSz="914400">
                  <a:defRPr lang="zh-CN" sz="1000" b="0" i="0" u="none" strike="noStrike" kern="1200" baseline="0">
                    <a:solidFill>
                      <a:schemeClr val="tx1">
                        <a:lumMod val="65000"/>
                        <a:lumOff val="35000"/>
                      </a:schemeClr>
                    </a:solidFill>
                    <a:latin typeface="+mn-lt"/>
                    <a:ea typeface="+mn-ea"/>
                    <a:cs typeface="+mn-cs"/>
                  </a:defRPr>
                </a:pPr>
                <a:r>
                  <a:rPr lang="zh-CN" altLang="en-US"/>
                  <a:t>灰分</a:t>
                </a:r>
                <a:r>
                  <a:rPr lang="en-US" altLang="zh-CN"/>
                  <a:t>/%</a:t>
                </a:r>
              </a:p>
            </c:rich>
          </c:tx>
          <c:overlay val="0"/>
          <c:spPr>
            <a:noFill/>
            <a:ln>
              <a:noFill/>
            </a:ln>
            <a:effectLst/>
          </c:spPr>
          <c:txPr>
            <a:bodyPr rot="0" spcFirstLastPara="0" vertOverflow="ellipsis" vert="horz" wrap="square" anchor="ctr" anchorCtr="1"/>
            <a:lstStyle/>
            <a:p>
              <a:pPr defTabSz="914400">
                <a:defRPr lang="zh-CN"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778437484"/>
        <c:crosses val="autoZero"/>
        <c:auto val="1"/>
        <c:lblAlgn val="ctr"/>
        <c:lblOffset val="100"/>
        <c:noMultiLvlLbl val="0"/>
      </c:catAx>
      <c:valAx>
        <c:axId val="778437484"/>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0" vertOverflow="ellipsis" vert="horz" wrap="square" anchor="ctr" anchorCtr="1"/>
              <a:lstStyle/>
              <a:p>
                <a:pPr defTabSz="914400">
                  <a:defRPr lang="zh-CN" sz="800" b="0" i="0" u="none" strike="noStrike" kern="1200" baseline="0">
                    <a:solidFill>
                      <a:schemeClr val="tx1">
                        <a:lumMod val="65000"/>
                        <a:lumOff val="35000"/>
                      </a:schemeClr>
                    </a:solidFill>
                    <a:latin typeface="+mn-lt"/>
                    <a:ea typeface="+mn-ea"/>
                    <a:cs typeface="+mn-cs"/>
                  </a:defRPr>
                </a:pPr>
                <a:r>
                  <a:rPr lang="zh-CN" altLang="en-US" sz="800"/>
                  <a:t>使用企业数量</a:t>
                </a:r>
                <a:r>
                  <a:rPr lang="en-US" altLang="zh-CN" sz="800"/>
                  <a:t>/</a:t>
                </a:r>
                <a:r>
                  <a:rPr lang="zh-CN" altLang="en-US" sz="800"/>
                  <a:t>家</a:t>
                </a:r>
              </a:p>
            </c:rich>
          </c:tx>
          <c:overlay val="0"/>
          <c:spPr>
            <a:noFill/>
            <a:ln>
              <a:noFill/>
            </a:ln>
            <a:effectLst/>
          </c:spPr>
          <c:txPr>
            <a:bodyPr rot="-5400000" spcFirstLastPara="0" vertOverflow="ellipsis" vert="horz" wrap="square" anchor="ctr" anchorCtr="1"/>
            <a:lstStyle/>
            <a:p>
              <a:pPr defTabSz="914400">
                <a:defRPr lang="zh-CN" sz="8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924857845"/>
        <c:crosses val="autoZero"/>
        <c:crossBetween val="between"/>
      </c:valAx>
      <c:spPr>
        <a:noFill/>
        <a:ln>
          <a:noFill/>
        </a:ln>
        <a:effectLst/>
      </c:spPr>
    </c:plotArea>
    <c:legend>
      <c:legendPos val="b"/>
      <c:layout>
        <c:manualLayout>
          <c:xMode val="edge"/>
          <c:yMode val="edge"/>
          <c:x val="0.16525220339675439"/>
          <c:y val="6.0941697995371094E-2"/>
          <c:w val="0.55280667737544475"/>
          <c:h val="9.5061779796965507E-2"/>
        </c:manualLayou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rgbClr val="00B050"/>
      </a:solidFill>
      <a:round/>
    </a:ln>
    <a:effectLst/>
  </c:spPr>
  <c:txPr>
    <a:bodyPr/>
    <a:lstStyle/>
    <a:p>
      <a:pPr>
        <a:defRPr lang="zh-CN"/>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28CA4BED-CF75-44D2-9F07-8E2B194FEAE0}">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1520</TotalTime>
  <Pages>47</Pages>
  <Words>6276</Words>
  <Characters>35776</Characters>
  <Application>Microsoft Office Word</Application>
  <DocSecurity>0</DocSecurity>
  <Lines>298</Lines>
  <Paragraphs>83</Paragraphs>
  <ScaleCrop>false</ScaleCrop>
  <Company/>
  <LinksUpToDate>false</LinksUpToDate>
  <CharactersWithSpaces>41969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Qi</dc:creator>
  <cp:lastModifiedBy>yangchao19851985@126.com</cp:lastModifiedBy>
  <cp:revision>366</cp:revision>
  <cp:lastPrinted>2021-08-26T06:52:00Z</cp:lastPrinted>
  <dcterms:created xsi:type="dcterms:W3CDTF">2021-08-13T00:39:00Z</dcterms:created>
  <dcterms:modified xsi:type="dcterms:W3CDTF">2024-08-14T03:05:00Z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y fmtid="{D5CDD505-2E9C-101B-9397-08002B2CF9AE}" pid="3" name="ICV">
    <vt:lpwstr>527608D991564EA39E7D6435F2EDFADD</vt:lpwstr>
  </property>
</Properties>
</file>